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BD43" w14:textId="1D588F75" w:rsidR="00E1122E" w:rsidRPr="00890388" w:rsidRDefault="00E1122E" w:rsidP="003E700E">
      <w:pPr>
        <w:spacing w:before="240"/>
        <w:rPr>
          <w:b/>
          <w:sz w:val="36"/>
          <w:szCs w:val="36"/>
        </w:rPr>
      </w:pPr>
      <w:bookmarkStart w:id="0" w:name="_Hlk29365472"/>
      <w:bookmarkStart w:id="1" w:name="_Hlk38884679"/>
      <w:r w:rsidRPr="00890388">
        <w:rPr>
          <w:b/>
          <w:sz w:val="36"/>
          <w:szCs w:val="36"/>
        </w:rPr>
        <w:t>Telecommunications Services Award 20</w:t>
      </w:r>
      <w:r w:rsidR="00513988" w:rsidRPr="00890388">
        <w:rPr>
          <w:b/>
          <w:sz w:val="36"/>
          <w:szCs w:val="36"/>
        </w:rPr>
        <w:t>20</w:t>
      </w:r>
    </w:p>
    <w:p w14:paraId="0A817244" w14:textId="77777777" w:rsidR="00393ABD" w:rsidRPr="00890388" w:rsidRDefault="00393ABD" w:rsidP="007D1505"/>
    <w:p w14:paraId="2309579F" w14:textId="4CB4D820" w:rsidR="00393ABD" w:rsidRPr="00890388" w:rsidRDefault="00393ABD" w:rsidP="00393ABD">
      <w:r w:rsidRPr="00890388">
        <w:t xml:space="preserve">This Fair Work Commission consolidated modern award incorporates all amendments up to and including </w:t>
      </w:r>
      <w:bookmarkStart w:id="2" w:name="_Hlk80886792"/>
      <w:r w:rsidR="00AE13D0">
        <w:t>1</w:t>
      </w:r>
      <w:r w:rsidR="007D1505" w:rsidRPr="00890388">
        <w:t xml:space="preserve"> </w:t>
      </w:r>
      <w:r w:rsidR="00AE13D0">
        <w:t>July</w:t>
      </w:r>
      <w:r w:rsidR="007D1505" w:rsidRPr="00890388">
        <w:t xml:space="preserve"> 202</w:t>
      </w:r>
      <w:bookmarkEnd w:id="2"/>
      <w:r w:rsidR="00AE13D0">
        <w:t>2</w:t>
      </w:r>
      <w:r w:rsidR="007D1505" w:rsidRPr="00890388">
        <w:t xml:space="preserve"> </w:t>
      </w:r>
      <w:r w:rsidRPr="00890388">
        <w:t>(</w:t>
      </w:r>
      <w:hyperlink r:id="rId11" w:history="1">
        <w:r w:rsidR="00AE13D0" w:rsidRPr="00AE13D0">
          <w:rPr>
            <w:rStyle w:val="Hyperlink"/>
          </w:rPr>
          <w:t>PR740721</w:t>
        </w:r>
      </w:hyperlink>
      <w:r w:rsidR="00A14B2E">
        <w:t xml:space="preserve">, </w:t>
      </w:r>
      <w:hyperlink r:id="rId12" w:history="1">
        <w:r w:rsidR="00AE13D0" w:rsidRPr="00AE13D0">
          <w:rPr>
            <w:rStyle w:val="Hyperlink"/>
          </w:rPr>
          <w:t>PR740889</w:t>
        </w:r>
      </w:hyperlink>
      <w:r w:rsidR="00A14B2E">
        <w:t xml:space="preserve"> and </w:t>
      </w:r>
      <w:hyperlink r:id="rId13" w:history="1">
        <w:r w:rsidR="00A14B2E" w:rsidRPr="00A14B2E">
          <w:rPr>
            <w:rStyle w:val="Hyperlink"/>
          </w:rPr>
          <w:t>PR742256</w:t>
        </w:r>
      </w:hyperlink>
      <w:r w:rsidRPr="00890388">
        <w:t>).</w:t>
      </w:r>
    </w:p>
    <w:p w14:paraId="37D50337" w14:textId="13683BDE" w:rsidR="00393ABD" w:rsidRPr="00890388" w:rsidRDefault="00393ABD" w:rsidP="00AE13D0">
      <w:r w:rsidRPr="00890388">
        <w:t>Clause(s) affected by the most recent variation(s):</w:t>
      </w:r>
    </w:p>
    <w:p w14:paraId="227C57B2" w14:textId="5C2AEF95" w:rsidR="00D3169B" w:rsidRDefault="00D3169B" w:rsidP="00AE13D0">
      <w:pPr>
        <w:ind w:firstLine="567"/>
      </w:pPr>
      <w:r>
        <w:fldChar w:fldCharType="begin"/>
      </w:r>
      <w:r>
        <w:instrText xml:space="preserve"> REF _Ref211160269 \w \h </w:instrText>
      </w:r>
      <w:r>
        <w:fldChar w:fldCharType="separate"/>
      </w:r>
      <w:r>
        <w:t>15</w:t>
      </w:r>
      <w:r>
        <w:fldChar w:fldCharType="end"/>
      </w:r>
      <w:r w:rsidRPr="00890388">
        <w:t>—</w:t>
      </w:r>
      <w:r>
        <w:fldChar w:fldCharType="begin"/>
      </w:r>
      <w:r>
        <w:instrText xml:space="preserve"> REF _Ref211160269 \h </w:instrText>
      </w:r>
      <w:r>
        <w:fldChar w:fldCharType="separate"/>
      </w:r>
      <w:r w:rsidRPr="00890388">
        <w:t>Minimum rates</w:t>
      </w:r>
      <w:r>
        <w:fldChar w:fldCharType="end"/>
      </w:r>
    </w:p>
    <w:p w14:paraId="694BA4BE" w14:textId="3165B69C" w:rsidR="00393ABD" w:rsidRDefault="00AE13D0" w:rsidP="00AE13D0">
      <w:pPr>
        <w:ind w:firstLine="567"/>
      </w:pPr>
      <w:r>
        <w:fldChar w:fldCharType="begin"/>
      </w:r>
      <w:r>
        <w:instrText xml:space="preserve"> REF _Ref104986907 \w \h </w:instrText>
      </w:r>
      <w:r>
        <w:fldChar w:fldCharType="separate"/>
      </w:r>
      <w:r>
        <w:t>18</w:t>
      </w:r>
      <w:r>
        <w:fldChar w:fldCharType="end"/>
      </w:r>
      <w:r w:rsidRPr="00890388">
        <w:t>—</w:t>
      </w:r>
      <w:r>
        <w:fldChar w:fldCharType="begin"/>
      </w:r>
      <w:r>
        <w:instrText xml:space="preserve"> REF _Ref104986911 \h </w:instrText>
      </w:r>
      <w:r>
        <w:fldChar w:fldCharType="separate"/>
      </w:r>
      <w:r w:rsidRPr="00890388">
        <w:t>Allowances</w:t>
      </w:r>
      <w:r>
        <w:fldChar w:fldCharType="end"/>
      </w:r>
    </w:p>
    <w:p w14:paraId="261B56CA" w14:textId="47322D10" w:rsidR="00D3169B" w:rsidRDefault="00D3169B" w:rsidP="00AE13D0">
      <w:pPr>
        <w:ind w:firstLine="567"/>
      </w:pPr>
      <w:r>
        <w:fldChar w:fldCharType="begin"/>
      </w:r>
      <w:r>
        <w:instrText xml:space="preserve"> REF _Ref410374120 \w \h </w:instrText>
      </w:r>
      <w:r>
        <w:fldChar w:fldCharType="separate"/>
      </w:r>
      <w:r>
        <w:t>Schedule B</w:t>
      </w:r>
      <w:r>
        <w:fldChar w:fldCharType="end"/>
      </w:r>
      <w:r>
        <w:fldChar w:fldCharType="begin"/>
      </w:r>
      <w:r>
        <w:instrText xml:space="preserve"> REF _Ref410374120 \h </w:instrText>
      </w:r>
      <w:r>
        <w:fldChar w:fldCharType="separate"/>
      </w:r>
      <w:r w:rsidRPr="00890388">
        <w:t>—Summary of Hourly Rates of Pay</w:t>
      </w:r>
      <w:r>
        <w:fldChar w:fldCharType="end"/>
      </w:r>
    </w:p>
    <w:p w14:paraId="3D8BAAB0" w14:textId="77777777" w:rsidR="00A14B2E" w:rsidRDefault="00AE13D0" w:rsidP="00AE13D0">
      <w:pPr>
        <w:ind w:firstLine="567"/>
      </w:pPr>
      <w:r>
        <w:fldChar w:fldCharType="begin"/>
      </w:r>
      <w:r>
        <w:instrText xml:space="preserve"> REF _Ref17974317 \w \h </w:instrText>
      </w:r>
      <w:r>
        <w:fldChar w:fldCharType="separate"/>
      </w:r>
      <w:r>
        <w:t>Schedule C</w:t>
      </w:r>
      <w:r>
        <w:fldChar w:fldCharType="end"/>
      </w:r>
      <w:r>
        <w:fldChar w:fldCharType="begin"/>
      </w:r>
      <w:r>
        <w:instrText xml:space="preserve"> REF _Ref17974317 \h </w:instrText>
      </w:r>
      <w:r>
        <w:fldChar w:fldCharType="separate"/>
      </w:r>
      <w:r w:rsidRPr="00890388">
        <w:t>—Summary of Monetary allowances</w:t>
      </w:r>
      <w:r>
        <w:fldChar w:fldCharType="end"/>
      </w:r>
    </w:p>
    <w:p w14:paraId="01E39386" w14:textId="5C2CCB9A" w:rsidR="00AE13D0" w:rsidRPr="00890388" w:rsidRDefault="00A14B2E" w:rsidP="00AE13D0">
      <w:pPr>
        <w:ind w:firstLine="567"/>
      </w:pPr>
      <w:r>
        <w:fldChar w:fldCharType="begin"/>
      </w:r>
      <w:r>
        <w:instrText xml:space="preserve"> REF _Ref106889062 \w \h </w:instrText>
      </w:r>
      <w:r>
        <w:fldChar w:fldCharType="separate"/>
      </w:r>
      <w:r>
        <w:t>Schedule E</w:t>
      </w:r>
      <w:r>
        <w:fldChar w:fldCharType="end"/>
      </w:r>
      <w:r>
        <w:fldChar w:fldCharType="begin"/>
      </w:r>
      <w:r>
        <w:instrText xml:space="preserve"> REF _Ref106889065 \h </w:instrText>
      </w:r>
      <w:r>
        <w:fldChar w:fldCharType="separate"/>
      </w:r>
      <w:r w:rsidRPr="00890388">
        <w:t>—Supported Wage System</w:t>
      </w:r>
      <w:r>
        <w:fldChar w:fldCharType="end"/>
      </w:r>
    </w:p>
    <w:p w14:paraId="02FD5DCB" w14:textId="77777777" w:rsidR="00393ABD" w:rsidRPr="00890388" w:rsidRDefault="00393ABD" w:rsidP="007D1505"/>
    <w:p w14:paraId="034700CE" w14:textId="770ADB34" w:rsidR="00E70D0F" w:rsidRPr="00890388" w:rsidRDefault="00E70D0F" w:rsidP="003E700E">
      <w:pPr>
        <w:spacing w:before="210"/>
        <w:rPr>
          <w:b/>
          <w:sz w:val="28"/>
          <w:szCs w:val="28"/>
        </w:rPr>
      </w:pPr>
      <w:r w:rsidRPr="00890388">
        <w:rPr>
          <w:b/>
          <w:sz w:val="28"/>
          <w:szCs w:val="28"/>
        </w:rPr>
        <w:t>Table of Contents</w:t>
      </w:r>
    </w:p>
    <w:p w14:paraId="57FD5F64" w14:textId="6A01DDCB" w:rsidR="00F45E0C" w:rsidRDefault="004A208B">
      <w:pPr>
        <w:pStyle w:val="TOC1"/>
        <w:rPr>
          <w:rFonts w:eastAsiaTheme="minorEastAsia" w:cstheme="minorBidi"/>
          <w:b w:val="0"/>
          <w:bCs w:val="0"/>
          <w:noProof/>
          <w:sz w:val="22"/>
        </w:rPr>
      </w:pPr>
      <w:r w:rsidRPr="00890388">
        <w:rPr>
          <w:rFonts w:cs="Times New Roman"/>
        </w:rPr>
        <w:fldChar w:fldCharType="begin"/>
      </w:r>
      <w:r w:rsidR="008B48E4" w:rsidRPr="00890388">
        <w:rPr>
          <w:rFonts w:cs="Times New Roman"/>
        </w:rPr>
        <w:instrText xml:space="preserve"> TOC \h \t "Part heading,1,Level 1,2,Sub document,1" </w:instrText>
      </w:r>
      <w:r w:rsidRPr="00890388">
        <w:rPr>
          <w:rFonts w:cs="Times New Roman"/>
        </w:rPr>
        <w:fldChar w:fldCharType="separate"/>
      </w:r>
      <w:hyperlink w:anchor="_Toc107042230" w:history="1">
        <w:r w:rsidR="00F45E0C" w:rsidRPr="00723CA5">
          <w:rPr>
            <w:rStyle w:val="Hyperlink"/>
            <w:noProof/>
          </w:rPr>
          <w:t>Part 1— Application and Operation of this Award</w:t>
        </w:r>
        <w:r w:rsidR="00F45E0C">
          <w:rPr>
            <w:noProof/>
          </w:rPr>
          <w:tab/>
        </w:r>
        <w:r w:rsidR="00F45E0C">
          <w:rPr>
            <w:noProof/>
          </w:rPr>
          <w:fldChar w:fldCharType="begin"/>
        </w:r>
        <w:r w:rsidR="00F45E0C">
          <w:rPr>
            <w:noProof/>
          </w:rPr>
          <w:instrText xml:space="preserve"> PAGEREF _Toc107042230 \h </w:instrText>
        </w:r>
        <w:r w:rsidR="00F45E0C">
          <w:rPr>
            <w:noProof/>
          </w:rPr>
        </w:r>
        <w:r w:rsidR="00F45E0C">
          <w:rPr>
            <w:noProof/>
          </w:rPr>
          <w:fldChar w:fldCharType="separate"/>
        </w:r>
        <w:r w:rsidR="00F45E0C">
          <w:rPr>
            <w:noProof/>
          </w:rPr>
          <w:t>3</w:t>
        </w:r>
        <w:r w:rsidR="00F45E0C">
          <w:rPr>
            <w:noProof/>
          </w:rPr>
          <w:fldChar w:fldCharType="end"/>
        </w:r>
      </w:hyperlink>
    </w:p>
    <w:p w14:paraId="2E416070" w14:textId="20EBE36A" w:rsidR="00F45E0C" w:rsidRDefault="00000000">
      <w:pPr>
        <w:pStyle w:val="TOC2"/>
        <w:rPr>
          <w:rFonts w:eastAsiaTheme="minorEastAsia"/>
          <w:noProof/>
          <w:sz w:val="22"/>
        </w:rPr>
      </w:pPr>
      <w:hyperlink w:anchor="_Toc107042231" w:history="1">
        <w:r w:rsidR="00F45E0C" w:rsidRPr="00723CA5">
          <w:rPr>
            <w:rStyle w:val="Hyperlink"/>
            <w:noProof/>
          </w:rPr>
          <w:t>1.</w:t>
        </w:r>
        <w:r w:rsidR="00F45E0C">
          <w:rPr>
            <w:rFonts w:eastAsiaTheme="minorEastAsia"/>
            <w:noProof/>
            <w:sz w:val="22"/>
          </w:rPr>
          <w:tab/>
        </w:r>
        <w:r w:rsidR="00F45E0C" w:rsidRPr="00723CA5">
          <w:rPr>
            <w:rStyle w:val="Hyperlink"/>
            <w:noProof/>
          </w:rPr>
          <w:t>Title and commencement</w:t>
        </w:r>
        <w:r w:rsidR="00F45E0C">
          <w:rPr>
            <w:noProof/>
          </w:rPr>
          <w:tab/>
        </w:r>
        <w:r w:rsidR="00F45E0C">
          <w:rPr>
            <w:noProof/>
          </w:rPr>
          <w:fldChar w:fldCharType="begin"/>
        </w:r>
        <w:r w:rsidR="00F45E0C">
          <w:rPr>
            <w:noProof/>
          </w:rPr>
          <w:instrText xml:space="preserve"> PAGEREF _Toc107042231 \h </w:instrText>
        </w:r>
        <w:r w:rsidR="00F45E0C">
          <w:rPr>
            <w:noProof/>
          </w:rPr>
        </w:r>
        <w:r w:rsidR="00F45E0C">
          <w:rPr>
            <w:noProof/>
          </w:rPr>
          <w:fldChar w:fldCharType="separate"/>
        </w:r>
        <w:r w:rsidR="00F45E0C">
          <w:rPr>
            <w:noProof/>
          </w:rPr>
          <w:t>3</w:t>
        </w:r>
        <w:r w:rsidR="00F45E0C">
          <w:rPr>
            <w:noProof/>
          </w:rPr>
          <w:fldChar w:fldCharType="end"/>
        </w:r>
      </w:hyperlink>
    </w:p>
    <w:p w14:paraId="1D1D6BC0" w14:textId="499151A8" w:rsidR="00F45E0C" w:rsidRDefault="00000000">
      <w:pPr>
        <w:pStyle w:val="TOC2"/>
        <w:rPr>
          <w:rFonts w:eastAsiaTheme="minorEastAsia"/>
          <w:noProof/>
          <w:sz w:val="22"/>
        </w:rPr>
      </w:pPr>
      <w:hyperlink w:anchor="_Toc107042232" w:history="1">
        <w:r w:rsidR="00F45E0C" w:rsidRPr="00723CA5">
          <w:rPr>
            <w:rStyle w:val="Hyperlink"/>
            <w:noProof/>
            <w:lang w:val="en-GB"/>
          </w:rPr>
          <w:t>2.</w:t>
        </w:r>
        <w:r w:rsidR="00F45E0C">
          <w:rPr>
            <w:rFonts w:eastAsiaTheme="minorEastAsia"/>
            <w:noProof/>
            <w:sz w:val="22"/>
          </w:rPr>
          <w:tab/>
        </w:r>
        <w:r w:rsidR="00F45E0C" w:rsidRPr="00723CA5">
          <w:rPr>
            <w:rStyle w:val="Hyperlink"/>
            <w:noProof/>
            <w:lang w:val="en-GB"/>
          </w:rPr>
          <w:t>Definitions</w:t>
        </w:r>
        <w:r w:rsidR="00F45E0C">
          <w:rPr>
            <w:noProof/>
          </w:rPr>
          <w:tab/>
        </w:r>
        <w:r w:rsidR="00F45E0C">
          <w:rPr>
            <w:noProof/>
          </w:rPr>
          <w:fldChar w:fldCharType="begin"/>
        </w:r>
        <w:r w:rsidR="00F45E0C">
          <w:rPr>
            <w:noProof/>
          </w:rPr>
          <w:instrText xml:space="preserve"> PAGEREF _Toc107042232 \h </w:instrText>
        </w:r>
        <w:r w:rsidR="00F45E0C">
          <w:rPr>
            <w:noProof/>
          </w:rPr>
        </w:r>
        <w:r w:rsidR="00F45E0C">
          <w:rPr>
            <w:noProof/>
          </w:rPr>
          <w:fldChar w:fldCharType="separate"/>
        </w:r>
        <w:r w:rsidR="00F45E0C">
          <w:rPr>
            <w:noProof/>
          </w:rPr>
          <w:t>3</w:t>
        </w:r>
        <w:r w:rsidR="00F45E0C">
          <w:rPr>
            <w:noProof/>
          </w:rPr>
          <w:fldChar w:fldCharType="end"/>
        </w:r>
      </w:hyperlink>
    </w:p>
    <w:p w14:paraId="0CBB6E09" w14:textId="1652B872" w:rsidR="00F45E0C" w:rsidRDefault="00000000">
      <w:pPr>
        <w:pStyle w:val="TOC2"/>
        <w:rPr>
          <w:rFonts w:eastAsiaTheme="minorEastAsia"/>
          <w:noProof/>
          <w:sz w:val="22"/>
        </w:rPr>
      </w:pPr>
      <w:hyperlink w:anchor="_Toc107042233" w:history="1">
        <w:r w:rsidR="00F45E0C" w:rsidRPr="00723CA5">
          <w:rPr>
            <w:rStyle w:val="Hyperlink"/>
            <w:noProof/>
          </w:rPr>
          <w:t>3.</w:t>
        </w:r>
        <w:r w:rsidR="00F45E0C">
          <w:rPr>
            <w:rFonts w:eastAsiaTheme="minorEastAsia"/>
            <w:noProof/>
            <w:sz w:val="22"/>
          </w:rPr>
          <w:tab/>
        </w:r>
        <w:r w:rsidR="00F45E0C" w:rsidRPr="00723CA5">
          <w:rPr>
            <w:rStyle w:val="Hyperlink"/>
            <w:noProof/>
          </w:rPr>
          <w:t>The National Employment Standards and this award</w:t>
        </w:r>
        <w:r w:rsidR="00F45E0C">
          <w:rPr>
            <w:noProof/>
          </w:rPr>
          <w:tab/>
        </w:r>
        <w:r w:rsidR="00F45E0C">
          <w:rPr>
            <w:noProof/>
          </w:rPr>
          <w:fldChar w:fldCharType="begin"/>
        </w:r>
        <w:r w:rsidR="00F45E0C">
          <w:rPr>
            <w:noProof/>
          </w:rPr>
          <w:instrText xml:space="preserve"> PAGEREF _Toc107042233 \h </w:instrText>
        </w:r>
        <w:r w:rsidR="00F45E0C">
          <w:rPr>
            <w:noProof/>
          </w:rPr>
        </w:r>
        <w:r w:rsidR="00F45E0C">
          <w:rPr>
            <w:noProof/>
          </w:rPr>
          <w:fldChar w:fldCharType="separate"/>
        </w:r>
        <w:r w:rsidR="00F45E0C">
          <w:rPr>
            <w:noProof/>
          </w:rPr>
          <w:t>4</w:t>
        </w:r>
        <w:r w:rsidR="00F45E0C">
          <w:rPr>
            <w:noProof/>
          </w:rPr>
          <w:fldChar w:fldCharType="end"/>
        </w:r>
      </w:hyperlink>
    </w:p>
    <w:p w14:paraId="0D78F51D" w14:textId="071DF06B" w:rsidR="00F45E0C" w:rsidRDefault="00000000">
      <w:pPr>
        <w:pStyle w:val="TOC2"/>
        <w:rPr>
          <w:rFonts w:eastAsiaTheme="minorEastAsia"/>
          <w:noProof/>
          <w:sz w:val="22"/>
        </w:rPr>
      </w:pPr>
      <w:hyperlink w:anchor="_Toc107042234" w:history="1">
        <w:r w:rsidR="00F45E0C" w:rsidRPr="00723CA5">
          <w:rPr>
            <w:rStyle w:val="Hyperlink"/>
            <w:noProof/>
          </w:rPr>
          <w:t>4.</w:t>
        </w:r>
        <w:r w:rsidR="00F45E0C">
          <w:rPr>
            <w:rFonts w:eastAsiaTheme="minorEastAsia"/>
            <w:noProof/>
            <w:sz w:val="22"/>
          </w:rPr>
          <w:tab/>
        </w:r>
        <w:r w:rsidR="00F45E0C" w:rsidRPr="00723CA5">
          <w:rPr>
            <w:rStyle w:val="Hyperlink"/>
            <w:noProof/>
          </w:rPr>
          <w:t>Coverage</w:t>
        </w:r>
        <w:r w:rsidR="00F45E0C">
          <w:rPr>
            <w:noProof/>
          </w:rPr>
          <w:tab/>
        </w:r>
        <w:r w:rsidR="00F45E0C">
          <w:rPr>
            <w:noProof/>
          </w:rPr>
          <w:fldChar w:fldCharType="begin"/>
        </w:r>
        <w:r w:rsidR="00F45E0C">
          <w:rPr>
            <w:noProof/>
          </w:rPr>
          <w:instrText xml:space="preserve"> PAGEREF _Toc107042234 \h </w:instrText>
        </w:r>
        <w:r w:rsidR="00F45E0C">
          <w:rPr>
            <w:noProof/>
          </w:rPr>
        </w:r>
        <w:r w:rsidR="00F45E0C">
          <w:rPr>
            <w:noProof/>
          </w:rPr>
          <w:fldChar w:fldCharType="separate"/>
        </w:r>
        <w:r w:rsidR="00F45E0C">
          <w:rPr>
            <w:noProof/>
          </w:rPr>
          <w:t>4</w:t>
        </w:r>
        <w:r w:rsidR="00F45E0C">
          <w:rPr>
            <w:noProof/>
          </w:rPr>
          <w:fldChar w:fldCharType="end"/>
        </w:r>
      </w:hyperlink>
    </w:p>
    <w:p w14:paraId="74600298" w14:textId="4D2727D8" w:rsidR="00F45E0C" w:rsidRDefault="00000000">
      <w:pPr>
        <w:pStyle w:val="TOC2"/>
        <w:rPr>
          <w:rFonts w:eastAsiaTheme="minorEastAsia"/>
          <w:noProof/>
          <w:sz w:val="22"/>
        </w:rPr>
      </w:pPr>
      <w:hyperlink w:anchor="_Toc107042235" w:history="1">
        <w:r w:rsidR="00F45E0C" w:rsidRPr="00723CA5">
          <w:rPr>
            <w:rStyle w:val="Hyperlink"/>
            <w:noProof/>
          </w:rPr>
          <w:t>5.</w:t>
        </w:r>
        <w:r w:rsidR="00F45E0C">
          <w:rPr>
            <w:rFonts w:eastAsiaTheme="minorEastAsia"/>
            <w:noProof/>
            <w:sz w:val="22"/>
          </w:rPr>
          <w:tab/>
        </w:r>
        <w:r w:rsidR="00F45E0C" w:rsidRPr="00723CA5">
          <w:rPr>
            <w:rStyle w:val="Hyperlink"/>
            <w:noProof/>
          </w:rPr>
          <w:t>Individual flexibility arrangements</w:t>
        </w:r>
        <w:r w:rsidR="00F45E0C">
          <w:rPr>
            <w:noProof/>
          </w:rPr>
          <w:tab/>
        </w:r>
        <w:r w:rsidR="00F45E0C">
          <w:rPr>
            <w:noProof/>
          </w:rPr>
          <w:fldChar w:fldCharType="begin"/>
        </w:r>
        <w:r w:rsidR="00F45E0C">
          <w:rPr>
            <w:noProof/>
          </w:rPr>
          <w:instrText xml:space="preserve"> PAGEREF _Toc107042235 \h </w:instrText>
        </w:r>
        <w:r w:rsidR="00F45E0C">
          <w:rPr>
            <w:noProof/>
          </w:rPr>
        </w:r>
        <w:r w:rsidR="00F45E0C">
          <w:rPr>
            <w:noProof/>
          </w:rPr>
          <w:fldChar w:fldCharType="separate"/>
        </w:r>
        <w:r w:rsidR="00F45E0C">
          <w:rPr>
            <w:noProof/>
          </w:rPr>
          <w:t>5</w:t>
        </w:r>
        <w:r w:rsidR="00F45E0C">
          <w:rPr>
            <w:noProof/>
          </w:rPr>
          <w:fldChar w:fldCharType="end"/>
        </w:r>
      </w:hyperlink>
    </w:p>
    <w:p w14:paraId="22506FBD" w14:textId="11C474E2" w:rsidR="00F45E0C" w:rsidRDefault="00000000">
      <w:pPr>
        <w:pStyle w:val="TOC2"/>
        <w:rPr>
          <w:rFonts w:eastAsiaTheme="minorEastAsia"/>
          <w:noProof/>
          <w:sz w:val="22"/>
        </w:rPr>
      </w:pPr>
      <w:hyperlink w:anchor="_Toc107042236" w:history="1">
        <w:r w:rsidR="00F45E0C" w:rsidRPr="00723CA5">
          <w:rPr>
            <w:rStyle w:val="Hyperlink"/>
            <w:noProof/>
          </w:rPr>
          <w:t>6.</w:t>
        </w:r>
        <w:r w:rsidR="00F45E0C">
          <w:rPr>
            <w:rFonts w:eastAsiaTheme="minorEastAsia"/>
            <w:noProof/>
            <w:sz w:val="22"/>
          </w:rPr>
          <w:tab/>
        </w:r>
        <w:r w:rsidR="00F45E0C" w:rsidRPr="00723CA5">
          <w:rPr>
            <w:rStyle w:val="Hyperlink"/>
            <w:noProof/>
          </w:rPr>
          <w:t>Requests for flexible working arrangements</w:t>
        </w:r>
        <w:r w:rsidR="00F45E0C">
          <w:rPr>
            <w:noProof/>
          </w:rPr>
          <w:tab/>
        </w:r>
        <w:r w:rsidR="00F45E0C">
          <w:rPr>
            <w:noProof/>
          </w:rPr>
          <w:fldChar w:fldCharType="begin"/>
        </w:r>
        <w:r w:rsidR="00F45E0C">
          <w:rPr>
            <w:noProof/>
          </w:rPr>
          <w:instrText xml:space="preserve"> PAGEREF _Toc107042236 \h </w:instrText>
        </w:r>
        <w:r w:rsidR="00F45E0C">
          <w:rPr>
            <w:noProof/>
          </w:rPr>
        </w:r>
        <w:r w:rsidR="00F45E0C">
          <w:rPr>
            <w:noProof/>
          </w:rPr>
          <w:fldChar w:fldCharType="separate"/>
        </w:r>
        <w:r w:rsidR="00F45E0C">
          <w:rPr>
            <w:noProof/>
          </w:rPr>
          <w:t>7</w:t>
        </w:r>
        <w:r w:rsidR="00F45E0C">
          <w:rPr>
            <w:noProof/>
          </w:rPr>
          <w:fldChar w:fldCharType="end"/>
        </w:r>
      </w:hyperlink>
    </w:p>
    <w:p w14:paraId="02DB7C82" w14:textId="553C9B71" w:rsidR="00F45E0C" w:rsidRDefault="00000000">
      <w:pPr>
        <w:pStyle w:val="TOC2"/>
        <w:rPr>
          <w:rFonts w:eastAsiaTheme="minorEastAsia"/>
          <w:noProof/>
          <w:sz w:val="22"/>
        </w:rPr>
      </w:pPr>
      <w:hyperlink w:anchor="_Toc107042237" w:history="1">
        <w:r w:rsidR="00F45E0C" w:rsidRPr="00723CA5">
          <w:rPr>
            <w:rStyle w:val="Hyperlink"/>
            <w:noProof/>
          </w:rPr>
          <w:t>7.</w:t>
        </w:r>
        <w:r w:rsidR="00F45E0C">
          <w:rPr>
            <w:rFonts w:eastAsiaTheme="minorEastAsia"/>
            <w:noProof/>
            <w:sz w:val="22"/>
          </w:rPr>
          <w:tab/>
        </w:r>
        <w:r w:rsidR="00F45E0C" w:rsidRPr="00723CA5">
          <w:rPr>
            <w:rStyle w:val="Hyperlink"/>
            <w:noProof/>
          </w:rPr>
          <w:t>Facilitative provisions</w:t>
        </w:r>
        <w:r w:rsidR="00F45E0C">
          <w:rPr>
            <w:noProof/>
          </w:rPr>
          <w:tab/>
        </w:r>
        <w:r w:rsidR="00F45E0C">
          <w:rPr>
            <w:noProof/>
          </w:rPr>
          <w:fldChar w:fldCharType="begin"/>
        </w:r>
        <w:r w:rsidR="00F45E0C">
          <w:rPr>
            <w:noProof/>
          </w:rPr>
          <w:instrText xml:space="preserve"> PAGEREF _Toc107042237 \h </w:instrText>
        </w:r>
        <w:r w:rsidR="00F45E0C">
          <w:rPr>
            <w:noProof/>
          </w:rPr>
        </w:r>
        <w:r w:rsidR="00F45E0C">
          <w:rPr>
            <w:noProof/>
          </w:rPr>
          <w:fldChar w:fldCharType="separate"/>
        </w:r>
        <w:r w:rsidR="00F45E0C">
          <w:rPr>
            <w:noProof/>
          </w:rPr>
          <w:t>8</w:t>
        </w:r>
        <w:r w:rsidR="00F45E0C">
          <w:rPr>
            <w:noProof/>
          </w:rPr>
          <w:fldChar w:fldCharType="end"/>
        </w:r>
      </w:hyperlink>
    </w:p>
    <w:p w14:paraId="39442858" w14:textId="37D5BA17" w:rsidR="00F45E0C" w:rsidRDefault="00000000">
      <w:pPr>
        <w:pStyle w:val="TOC1"/>
        <w:rPr>
          <w:rFonts w:eastAsiaTheme="minorEastAsia" w:cstheme="minorBidi"/>
          <w:b w:val="0"/>
          <w:bCs w:val="0"/>
          <w:noProof/>
          <w:sz w:val="22"/>
        </w:rPr>
      </w:pPr>
      <w:hyperlink w:anchor="_Toc107042238" w:history="1">
        <w:r w:rsidR="00F45E0C" w:rsidRPr="00723CA5">
          <w:rPr>
            <w:rStyle w:val="Hyperlink"/>
            <w:noProof/>
          </w:rPr>
          <w:t>Part 2— Types of Employment and Classifications</w:t>
        </w:r>
        <w:r w:rsidR="00F45E0C">
          <w:rPr>
            <w:noProof/>
          </w:rPr>
          <w:tab/>
        </w:r>
        <w:r w:rsidR="00F45E0C">
          <w:rPr>
            <w:noProof/>
          </w:rPr>
          <w:fldChar w:fldCharType="begin"/>
        </w:r>
        <w:r w:rsidR="00F45E0C">
          <w:rPr>
            <w:noProof/>
          </w:rPr>
          <w:instrText xml:space="preserve"> PAGEREF _Toc107042238 \h </w:instrText>
        </w:r>
        <w:r w:rsidR="00F45E0C">
          <w:rPr>
            <w:noProof/>
          </w:rPr>
        </w:r>
        <w:r w:rsidR="00F45E0C">
          <w:rPr>
            <w:noProof/>
          </w:rPr>
          <w:fldChar w:fldCharType="separate"/>
        </w:r>
        <w:r w:rsidR="00F45E0C">
          <w:rPr>
            <w:noProof/>
          </w:rPr>
          <w:t>9</w:t>
        </w:r>
        <w:r w:rsidR="00F45E0C">
          <w:rPr>
            <w:noProof/>
          </w:rPr>
          <w:fldChar w:fldCharType="end"/>
        </w:r>
      </w:hyperlink>
    </w:p>
    <w:p w14:paraId="06CC9CC1" w14:textId="66E5D703" w:rsidR="00F45E0C" w:rsidRDefault="00000000">
      <w:pPr>
        <w:pStyle w:val="TOC2"/>
        <w:rPr>
          <w:rFonts w:eastAsiaTheme="minorEastAsia"/>
          <w:noProof/>
          <w:sz w:val="22"/>
        </w:rPr>
      </w:pPr>
      <w:hyperlink w:anchor="_Toc107042239" w:history="1">
        <w:r w:rsidR="00F45E0C" w:rsidRPr="00723CA5">
          <w:rPr>
            <w:rStyle w:val="Hyperlink"/>
            <w:noProof/>
          </w:rPr>
          <w:t>8.</w:t>
        </w:r>
        <w:r w:rsidR="00F45E0C">
          <w:rPr>
            <w:rFonts w:eastAsiaTheme="minorEastAsia"/>
            <w:noProof/>
            <w:sz w:val="22"/>
          </w:rPr>
          <w:tab/>
        </w:r>
        <w:r w:rsidR="00F45E0C" w:rsidRPr="00723CA5">
          <w:rPr>
            <w:rStyle w:val="Hyperlink"/>
            <w:noProof/>
          </w:rPr>
          <w:t>Types of employment</w:t>
        </w:r>
        <w:r w:rsidR="00F45E0C">
          <w:rPr>
            <w:noProof/>
          </w:rPr>
          <w:tab/>
        </w:r>
        <w:r w:rsidR="00F45E0C">
          <w:rPr>
            <w:noProof/>
          </w:rPr>
          <w:fldChar w:fldCharType="begin"/>
        </w:r>
        <w:r w:rsidR="00F45E0C">
          <w:rPr>
            <w:noProof/>
          </w:rPr>
          <w:instrText xml:space="preserve"> PAGEREF _Toc107042239 \h </w:instrText>
        </w:r>
        <w:r w:rsidR="00F45E0C">
          <w:rPr>
            <w:noProof/>
          </w:rPr>
        </w:r>
        <w:r w:rsidR="00F45E0C">
          <w:rPr>
            <w:noProof/>
          </w:rPr>
          <w:fldChar w:fldCharType="separate"/>
        </w:r>
        <w:r w:rsidR="00F45E0C">
          <w:rPr>
            <w:noProof/>
          </w:rPr>
          <w:t>9</w:t>
        </w:r>
        <w:r w:rsidR="00F45E0C">
          <w:rPr>
            <w:noProof/>
          </w:rPr>
          <w:fldChar w:fldCharType="end"/>
        </w:r>
      </w:hyperlink>
    </w:p>
    <w:p w14:paraId="72A647FD" w14:textId="06AFB229" w:rsidR="00F45E0C" w:rsidRDefault="00000000">
      <w:pPr>
        <w:pStyle w:val="TOC2"/>
        <w:rPr>
          <w:rFonts w:eastAsiaTheme="minorEastAsia"/>
          <w:noProof/>
          <w:sz w:val="22"/>
        </w:rPr>
      </w:pPr>
      <w:hyperlink w:anchor="_Toc107042240" w:history="1">
        <w:r w:rsidR="00F45E0C" w:rsidRPr="00723CA5">
          <w:rPr>
            <w:rStyle w:val="Hyperlink"/>
            <w:noProof/>
          </w:rPr>
          <w:t>9.</w:t>
        </w:r>
        <w:r w:rsidR="00F45E0C">
          <w:rPr>
            <w:rFonts w:eastAsiaTheme="minorEastAsia"/>
            <w:noProof/>
            <w:sz w:val="22"/>
          </w:rPr>
          <w:tab/>
        </w:r>
        <w:r w:rsidR="00F45E0C" w:rsidRPr="00723CA5">
          <w:rPr>
            <w:rStyle w:val="Hyperlink"/>
            <w:noProof/>
          </w:rPr>
          <w:t>Full-time employees</w:t>
        </w:r>
        <w:r w:rsidR="00F45E0C">
          <w:rPr>
            <w:noProof/>
          </w:rPr>
          <w:tab/>
        </w:r>
        <w:r w:rsidR="00F45E0C">
          <w:rPr>
            <w:noProof/>
          </w:rPr>
          <w:fldChar w:fldCharType="begin"/>
        </w:r>
        <w:r w:rsidR="00F45E0C">
          <w:rPr>
            <w:noProof/>
          </w:rPr>
          <w:instrText xml:space="preserve"> PAGEREF _Toc107042240 \h </w:instrText>
        </w:r>
        <w:r w:rsidR="00F45E0C">
          <w:rPr>
            <w:noProof/>
          </w:rPr>
        </w:r>
        <w:r w:rsidR="00F45E0C">
          <w:rPr>
            <w:noProof/>
          </w:rPr>
          <w:fldChar w:fldCharType="separate"/>
        </w:r>
        <w:r w:rsidR="00F45E0C">
          <w:rPr>
            <w:noProof/>
          </w:rPr>
          <w:t>9</w:t>
        </w:r>
        <w:r w:rsidR="00F45E0C">
          <w:rPr>
            <w:noProof/>
          </w:rPr>
          <w:fldChar w:fldCharType="end"/>
        </w:r>
      </w:hyperlink>
    </w:p>
    <w:p w14:paraId="7024B7BB" w14:textId="11C0E7FC" w:rsidR="00F45E0C" w:rsidRDefault="00000000">
      <w:pPr>
        <w:pStyle w:val="TOC2"/>
        <w:rPr>
          <w:rFonts w:eastAsiaTheme="minorEastAsia"/>
          <w:noProof/>
          <w:sz w:val="22"/>
        </w:rPr>
      </w:pPr>
      <w:hyperlink w:anchor="_Toc107042241" w:history="1">
        <w:r w:rsidR="00F45E0C" w:rsidRPr="00723CA5">
          <w:rPr>
            <w:rStyle w:val="Hyperlink"/>
            <w:noProof/>
          </w:rPr>
          <w:t>10.</w:t>
        </w:r>
        <w:r w:rsidR="00F45E0C">
          <w:rPr>
            <w:rFonts w:eastAsiaTheme="minorEastAsia"/>
            <w:noProof/>
            <w:sz w:val="22"/>
          </w:rPr>
          <w:tab/>
        </w:r>
        <w:r w:rsidR="00F45E0C" w:rsidRPr="00723CA5">
          <w:rPr>
            <w:rStyle w:val="Hyperlink"/>
            <w:noProof/>
          </w:rPr>
          <w:t>Part-time employees</w:t>
        </w:r>
        <w:r w:rsidR="00F45E0C">
          <w:rPr>
            <w:noProof/>
          </w:rPr>
          <w:tab/>
        </w:r>
        <w:r w:rsidR="00F45E0C">
          <w:rPr>
            <w:noProof/>
          </w:rPr>
          <w:fldChar w:fldCharType="begin"/>
        </w:r>
        <w:r w:rsidR="00F45E0C">
          <w:rPr>
            <w:noProof/>
          </w:rPr>
          <w:instrText xml:space="preserve"> PAGEREF _Toc107042241 \h </w:instrText>
        </w:r>
        <w:r w:rsidR="00F45E0C">
          <w:rPr>
            <w:noProof/>
          </w:rPr>
        </w:r>
        <w:r w:rsidR="00F45E0C">
          <w:rPr>
            <w:noProof/>
          </w:rPr>
          <w:fldChar w:fldCharType="separate"/>
        </w:r>
        <w:r w:rsidR="00F45E0C">
          <w:rPr>
            <w:noProof/>
          </w:rPr>
          <w:t>9</w:t>
        </w:r>
        <w:r w:rsidR="00F45E0C">
          <w:rPr>
            <w:noProof/>
          </w:rPr>
          <w:fldChar w:fldCharType="end"/>
        </w:r>
      </w:hyperlink>
    </w:p>
    <w:p w14:paraId="4BA986D4" w14:textId="52ACE976" w:rsidR="00F45E0C" w:rsidRDefault="00000000">
      <w:pPr>
        <w:pStyle w:val="TOC2"/>
        <w:rPr>
          <w:rFonts w:eastAsiaTheme="minorEastAsia"/>
          <w:noProof/>
          <w:sz w:val="22"/>
        </w:rPr>
      </w:pPr>
      <w:hyperlink w:anchor="_Toc107042242" w:history="1">
        <w:r w:rsidR="00F45E0C" w:rsidRPr="00723CA5">
          <w:rPr>
            <w:rStyle w:val="Hyperlink"/>
            <w:noProof/>
          </w:rPr>
          <w:t>11.</w:t>
        </w:r>
        <w:r w:rsidR="00F45E0C">
          <w:rPr>
            <w:rFonts w:eastAsiaTheme="minorEastAsia"/>
            <w:noProof/>
            <w:sz w:val="22"/>
          </w:rPr>
          <w:tab/>
        </w:r>
        <w:r w:rsidR="00F45E0C" w:rsidRPr="00723CA5">
          <w:rPr>
            <w:rStyle w:val="Hyperlink"/>
            <w:noProof/>
          </w:rPr>
          <w:t>Casual employees</w:t>
        </w:r>
        <w:r w:rsidR="00F45E0C">
          <w:rPr>
            <w:noProof/>
          </w:rPr>
          <w:tab/>
        </w:r>
        <w:r w:rsidR="00F45E0C">
          <w:rPr>
            <w:noProof/>
          </w:rPr>
          <w:fldChar w:fldCharType="begin"/>
        </w:r>
        <w:r w:rsidR="00F45E0C">
          <w:rPr>
            <w:noProof/>
          </w:rPr>
          <w:instrText xml:space="preserve"> PAGEREF _Toc107042242 \h </w:instrText>
        </w:r>
        <w:r w:rsidR="00F45E0C">
          <w:rPr>
            <w:noProof/>
          </w:rPr>
        </w:r>
        <w:r w:rsidR="00F45E0C">
          <w:rPr>
            <w:noProof/>
          </w:rPr>
          <w:fldChar w:fldCharType="separate"/>
        </w:r>
        <w:r w:rsidR="00F45E0C">
          <w:rPr>
            <w:noProof/>
          </w:rPr>
          <w:t>10</w:t>
        </w:r>
        <w:r w:rsidR="00F45E0C">
          <w:rPr>
            <w:noProof/>
          </w:rPr>
          <w:fldChar w:fldCharType="end"/>
        </w:r>
      </w:hyperlink>
    </w:p>
    <w:p w14:paraId="41A663A2" w14:textId="2B2C8EF6" w:rsidR="00F45E0C" w:rsidRDefault="00000000">
      <w:pPr>
        <w:pStyle w:val="TOC2"/>
        <w:rPr>
          <w:rFonts w:eastAsiaTheme="minorEastAsia"/>
          <w:noProof/>
          <w:sz w:val="22"/>
        </w:rPr>
      </w:pPr>
      <w:hyperlink w:anchor="_Toc107042243" w:history="1">
        <w:r w:rsidR="00F45E0C" w:rsidRPr="00723CA5">
          <w:rPr>
            <w:rStyle w:val="Hyperlink"/>
            <w:noProof/>
          </w:rPr>
          <w:t>12.</w:t>
        </w:r>
        <w:r w:rsidR="00F45E0C">
          <w:rPr>
            <w:rFonts w:eastAsiaTheme="minorEastAsia"/>
            <w:noProof/>
            <w:sz w:val="22"/>
          </w:rPr>
          <w:tab/>
        </w:r>
        <w:r w:rsidR="00F45E0C" w:rsidRPr="00723CA5">
          <w:rPr>
            <w:rStyle w:val="Hyperlink"/>
            <w:noProof/>
          </w:rPr>
          <w:t>Classifications</w:t>
        </w:r>
        <w:r w:rsidR="00F45E0C">
          <w:rPr>
            <w:noProof/>
          </w:rPr>
          <w:tab/>
        </w:r>
        <w:r w:rsidR="00F45E0C">
          <w:rPr>
            <w:noProof/>
          </w:rPr>
          <w:fldChar w:fldCharType="begin"/>
        </w:r>
        <w:r w:rsidR="00F45E0C">
          <w:rPr>
            <w:noProof/>
          </w:rPr>
          <w:instrText xml:space="preserve"> PAGEREF _Toc107042243 \h </w:instrText>
        </w:r>
        <w:r w:rsidR="00F45E0C">
          <w:rPr>
            <w:noProof/>
          </w:rPr>
        </w:r>
        <w:r w:rsidR="00F45E0C">
          <w:rPr>
            <w:noProof/>
          </w:rPr>
          <w:fldChar w:fldCharType="separate"/>
        </w:r>
        <w:r w:rsidR="00F45E0C">
          <w:rPr>
            <w:noProof/>
          </w:rPr>
          <w:t>11</w:t>
        </w:r>
        <w:r w:rsidR="00F45E0C">
          <w:rPr>
            <w:noProof/>
          </w:rPr>
          <w:fldChar w:fldCharType="end"/>
        </w:r>
      </w:hyperlink>
    </w:p>
    <w:p w14:paraId="274917EB" w14:textId="77D4A100" w:rsidR="00F45E0C" w:rsidRDefault="00000000">
      <w:pPr>
        <w:pStyle w:val="TOC1"/>
        <w:rPr>
          <w:rFonts w:eastAsiaTheme="minorEastAsia" w:cstheme="minorBidi"/>
          <w:b w:val="0"/>
          <w:bCs w:val="0"/>
          <w:noProof/>
          <w:sz w:val="22"/>
        </w:rPr>
      </w:pPr>
      <w:hyperlink w:anchor="_Toc107042244" w:history="1">
        <w:r w:rsidR="00F45E0C" w:rsidRPr="00723CA5">
          <w:rPr>
            <w:rStyle w:val="Hyperlink"/>
            <w:noProof/>
          </w:rPr>
          <w:t>Part 3— Hours of Work</w:t>
        </w:r>
        <w:r w:rsidR="00F45E0C">
          <w:rPr>
            <w:noProof/>
          </w:rPr>
          <w:tab/>
        </w:r>
        <w:r w:rsidR="00F45E0C">
          <w:rPr>
            <w:noProof/>
          </w:rPr>
          <w:fldChar w:fldCharType="begin"/>
        </w:r>
        <w:r w:rsidR="00F45E0C">
          <w:rPr>
            <w:noProof/>
          </w:rPr>
          <w:instrText xml:space="preserve"> PAGEREF _Toc107042244 \h </w:instrText>
        </w:r>
        <w:r w:rsidR="00F45E0C">
          <w:rPr>
            <w:noProof/>
          </w:rPr>
        </w:r>
        <w:r w:rsidR="00F45E0C">
          <w:rPr>
            <w:noProof/>
          </w:rPr>
          <w:fldChar w:fldCharType="separate"/>
        </w:r>
        <w:r w:rsidR="00F45E0C">
          <w:rPr>
            <w:noProof/>
          </w:rPr>
          <w:t>11</w:t>
        </w:r>
        <w:r w:rsidR="00F45E0C">
          <w:rPr>
            <w:noProof/>
          </w:rPr>
          <w:fldChar w:fldCharType="end"/>
        </w:r>
      </w:hyperlink>
    </w:p>
    <w:p w14:paraId="3A275296" w14:textId="648691D1" w:rsidR="00F45E0C" w:rsidRDefault="00000000">
      <w:pPr>
        <w:pStyle w:val="TOC2"/>
        <w:rPr>
          <w:rFonts w:eastAsiaTheme="minorEastAsia"/>
          <w:noProof/>
          <w:sz w:val="22"/>
        </w:rPr>
      </w:pPr>
      <w:hyperlink w:anchor="_Toc107042245" w:history="1">
        <w:r w:rsidR="00F45E0C" w:rsidRPr="00723CA5">
          <w:rPr>
            <w:rStyle w:val="Hyperlink"/>
            <w:noProof/>
          </w:rPr>
          <w:t>13.</w:t>
        </w:r>
        <w:r w:rsidR="00F45E0C">
          <w:rPr>
            <w:rFonts w:eastAsiaTheme="minorEastAsia"/>
            <w:noProof/>
            <w:sz w:val="22"/>
          </w:rPr>
          <w:tab/>
        </w:r>
        <w:r w:rsidR="00F45E0C" w:rsidRPr="00723CA5">
          <w:rPr>
            <w:rStyle w:val="Hyperlink"/>
            <w:noProof/>
          </w:rPr>
          <w:t>Ordinary hours of work and rostering</w:t>
        </w:r>
        <w:r w:rsidR="00F45E0C">
          <w:rPr>
            <w:noProof/>
          </w:rPr>
          <w:tab/>
        </w:r>
        <w:r w:rsidR="00F45E0C">
          <w:rPr>
            <w:noProof/>
          </w:rPr>
          <w:fldChar w:fldCharType="begin"/>
        </w:r>
        <w:r w:rsidR="00F45E0C">
          <w:rPr>
            <w:noProof/>
          </w:rPr>
          <w:instrText xml:space="preserve"> PAGEREF _Toc107042245 \h </w:instrText>
        </w:r>
        <w:r w:rsidR="00F45E0C">
          <w:rPr>
            <w:noProof/>
          </w:rPr>
        </w:r>
        <w:r w:rsidR="00F45E0C">
          <w:rPr>
            <w:noProof/>
          </w:rPr>
          <w:fldChar w:fldCharType="separate"/>
        </w:r>
        <w:r w:rsidR="00F45E0C">
          <w:rPr>
            <w:noProof/>
          </w:rPr>
          <w:t>11</w:t>
        </w:r>
        <w:r w:rsidR="00F45E0C">
          <w:rPr>
            <w:noProof/>
          </w:rPr>
          <w:fldChar w:fldCharType="end"/>
        </w:r>
      </w:hyperlink>
    </w:p>
    <w:p w14:paraId="11981186" w14:textId="4E457CB9" w:rsidR="00F45E0C" w:rsidRDefault="00000000">
      <w:pPr>
        <w:pStyle w:val="TOC2"/>
        <w:rPr>
          <w:rFonts w:eastAsiaTheme="minorEastAsia"/>
          <w:noProof/>
          <w:sz w:val="22"/>
        </w:rPr>
      </w:pPr>
      <w:hyperlink w:anchor="_Toc107042246" w:history="1">
        <w:r w:rsidR="00F45E0C" w:rsidRPr="00723CA5">
          <w:rPr>
            <w:rStyle w:val="Hyperlink"/>
            <w:noProof/>
          </w:rPr>
          <w:t>14.</w:t>
        </w:r>
        <w:r w:rsidR="00F45E0C">
          <w:rPr>
            <w:rFonts w:eastAsiaTheme="minorEastAsia"/>
            <w:noProof/>
            <w:sz w:val="22"/>
          </w:rPr>
          <w:tab/>
        </w:r>
        <w:r w:rsidR="00F45E0C" w:rsidRPr="00723CA5">
          <w:rPr>
            <w:rStyle w:val="Hyperlink"/>
            <w:noProof/>
          </w:rPr>
          <w:t>Breaks</w:t>
        </w:r>
        <w:r w:rsidR="00F45E0C">
          <w:rPr>
            <w:noProof/>
          </w:rPr>
          <w:tab/>
        </w:r>
        <w:r w:rsidR="00F45E0C">
          <w:rPr>
            <w:noProof/>
          </w:rPr>
          <w:fldChar w:fldCharType="begin"/>
        </w:r>
        <w:r w:rsidR="00F45E0C">
          <w:rPr>
            <w:noProof/>
          </w:rPr>
          <w:instrText xml:space="preserve"> PAGEREF _Toc107042246 \h </w:instrText>
        </w:r>
        <w:r w:rsidR="00F45E0C">
          <w:rPr>
            <w:noProof/>
          </w:rPr>
        </w:r>
        <w:r w:rsidR="00F45E0C">
          <w:rPr>
            <w:noProof/>
          </w:rPr>
          <w:fldChar w:fldCharType="separate"/>
        </w:r>
        <w:r w:rsidR="00F45E0C">
          <w:rPr>
            <w:noProof/>
          </w:rPr>
          <w:t>14</w:t>
        </w:r>
        <w:r w:rsidR="00F45E0C">
          <w:rPr>
            <w:noProof/>
          </w:rPr>
          <w:fldChar w:fldCharType="end"/>
        </w:r>
      </w:hyperlink>
    </w:p>
    <w:p w14:paraId="11E4EAAB" w14:textId="7685390E" w:rsidR="00F45E0C" w:rsidRDefault="00000000">
      <w:pPr>
        <w:pStyle w:val="TOC1"/>
        <w:rPr>
          <w:rFonts w:eastAsiaTheme="minorEastAsia" w:cstheme="minorBidi"/>
          <w:b w:val="0"/>
          <w:bCs w:val="0"/>
          <w:noProof/>
          <w:sz w:val="22"/>
        </w:rPr>
      </w:pPr>
      <w:hyperlink w:anchor="_Toc107042247" w:history="1">
        <w:r w:rsidR="00F45E0C" w:rsidRPr="00723CA5">
          <w:rPr>
            <w:rStyle w:val="Hyperlink"/>
            <w:noProof/>
          </w:rPr>
          <w:t>Part 4— Wages and Allowances</w:t>
        </w:r>
        <w:r w:rsidR="00F45E0C">
          <w:rPr>
            <w:noProof/>
          </w:rPr>
          <w:tab/>
        </w:r>
        <w:r w:rsidR="00F45E0C">
          <w:rPr>
            <w:noProof/>
          </w:rPr>
          <w:fldChar w:fldCharType="begin"/>
        </w:r>
        <w:r w:rsidR="00F45E0C">
          <w:rPr>
            <w:noProof/>
          </w:rPr>
          <w:instrText xml:space="preserve"> PAGEREF _Toc107042247 \h </w:instrText>
        </w:r>
        <w:r w:rsidR="00F45E0C">
          <w:rPr>
            <w:noProof/>
          </w:rPr>
        </w:r>
        <w:r w:rsidR="00F45E0C">
          <w:rPr>
            <w:noProof/>
          </w:rPr>
          <w:fldChar w:fldCharType="separate"/>
        </w:r>
        <w:r w:rsidR="00F45E0C">
          <w:rPr>
            <w:noProof/>
          </w:rPr>
          <w:t>15</w:t>
        </w:r>
        <w:r w:rsidR="00F45E0C">
          <w:rPr>
            <w:noProof/>
          </w:rPr>
          <w:fldChar w:fldCharType="end"/>
        </w:r>
      </w:hyperlink>
    </w:p>
    <w:p w14:paraId="160B6350" w14:textId="4CC4C1FF" w:rsidR="00F45E0C" w:rsidRDefault="00000000">
      <w:pPr>
        <w:pStyle w:val="TOC2"/>
        <w:rPr>
          <w:rFonts w:eastAsiaTheme="minorEastAsia"/>
          <w:noProof/>
          <w:sz w:val="22"/>
        </w:rPr>
      </w:pPr>
      <w:hyperlink w:anchor="_Toc107042248" w:history="1">
        <w:r w:rsidR="00F45E0C" w:rsidRPr="00723CA5">
          <w:rPr>
            <w:rStyle w:val="Hyperlink"/>
            <w:noProof/>
          </w:rPr>
          <w:t>15.</w:t>
        </w:r>
        <w:r w:rsidR="00F45E0C">
          <w:rPr>
            <w:rFonts w:eastAsiaTheme="minorEastAsia"/>
            <w:noProof/>
            <w:sz w:val="22"/>
          </w:rPr>
          <w:tab/>
        </w:r>
        <w:r w:rsidR="00F45E0C" w:rsidRPr="00723CA5">
          <w:rPr>
            <w:rStyle w:val="Hyperlink"/>
            <w:noProof/>
          </w:rPr>
          <w:t>Minimum rates</w:t>
        </w:r>
        <w:r w:rsidR="00F45E0C">
          <w:rPr>
            <w:noProof/>
          </w:rPr>
          <w:tab/>
        </w:r>
        <w:r w:rsidR="00F45E0C">
          <w:rPr>
            <w:noProof/>
          </w:rPr>
          <w:fldChar w:fldCharType="begin"/>
        </w:r>
        <w:r w:rsidR="00F45E0C">
          <w:rPr>
            <w:noProof/>
          </w:rPr>
          <w:instrText xml:space="preserve"> PAGEREF _Toc107042248 \h </w:instrText>
        </w:r>
        <w:r w:rsidR="00F45E0C">
          <w:rPr>
            <w:noProof/>
          </w:rPr>
        </w:r>
        <w:r w:rsidR="00F45E0C">
          <w:rPr>
            <w:noProof/>
          </w:rPr>
          <w:fldChar w:fldCharType="separate"/>
        </w:r>
        <w:r w:rsidR="00F45E0C">
          <w:rPr>
            <w:noProof/>
          </w:rPr>
          <w:t>15</w:t>
        </w:r>
        <w:r w:rsidR="00F45E0C">
          <w:rPr>
            <w:noProof/>
          </w:rPr>
          <w:fldChar w:fldCharType="end"/>
        </w:r>
      </w:hyperlink>
    </w:p>
    <w:p w14:paraId="4DEDA896" w14:textId="7F9BF6B8" w:rsidR="00F45E0C" w:rsidRDefault="00000000">
      <w:pPr>
        <w:pStyle w:val="TOC2"/>
        <w:rPr>
          <w:rFonts w:eastAsiaTheme="minorEastAsia"/>
          <w:noProof/>
          <w:sz w:val="22"/>
        </w:rPr>
      </w:pPr>
      <w:hyperlink w:anchor="_Toc107042249" w:history="1">
        <w:r w:rsidR="00F45E0C" w:rsidRPr="00723CA5">
          <w:rPr>
            <w:rStyle w:val="Hyperlink"/>
            <w:noProof/>
          </w:rPr>
          <w:t>16.</w:t>
        </w:r>
        <w:r w:rsidR="00F45E0C">
          <w:rPr>
            <w:rFonts w:eastAsiaTheme="minorEastAsia"/>
            <w:noProof/>
            <w:sz w:val="22"/>
          </w:rPr>
          <w:tab/>
        </w:r>
        <w:r w:rsidR="00F45E0C" w:rsidRPr="00723CA5">
          <w:rPr>
            <w:rStyle w:val="Hyperlink"/>
            <w:noProof/>
          </w:rPr>
          <w:t>Payment of wages</w:t>
        </w:r>
        <w:r w:rsidR="00F45E0C">
          <w:rPr>
            <w:noProof/>
          </w:rPr>
          <w:tab/>
        </w:r>
        <w:r w:rsidR="00F45E0C">
          <w:rPr>
            <w:noProof/>
          </w:rPr>
          <w:fldChar w:fldCharType="begin"/>
        </w:r>
        <w:r w:rsidR="00F45E0C">
          <w:rPr>
            <w:noProof/>
          </w:rPr>
          <w:instrText xml:space="preserve"> PAGEREF _Toc107042249 \h </w:instrText>
        </w:r>
        <w:r w:rsidR="00F45E0C">
          <w:rPr>
            <w:noProof/>
          </w:rPr>
        </w:r>
        <w:r w:rsidR="00F45E0C">
          <w:rPr>
            <w:noProof/>
          </w:rPr>
          <w:fldChar w:fldCharType="separate"/>
        </w:r>
        <w:r w:rsidR="00F45E0C">
          <w:rPr>
            <w:noProof/>
          </w:rPr>
          <w:t>20</w:t>
        </w:r>
        <w:r w:rsidR="00F45E0C">
          <w:rPr>
            <w:noProof/>
          </w:rPr>
          <w:fldChar w:fldCharType="end"/>
        </w:r>
      </w:hyperlink>
    </w:p>
    <w:p w14:paraId="316968FF" w14:textId="1EA49A30" w:rsidR="00F45E0C" w:rsidRDefault="00000000">
      <w:pPr>
        <w:pStyle w:val="TOC2"/>
        <w:rPr>
          <w:rFonts w:eastAsiaTheme="minorEastAsia"/>
          <w:noProof/>
          <w:sz w:val="22"/>
        </w:rPr>
      </w:pPr>
      <w:hyperlink w:anchor="_Toc107042250" w:history="1">
        <w:r w:rsidR="00F45E0C" w:rsidRPr="00723CA5">
          <w:rPr>
            <w:rStyle w:val="Hyperlink"/>
            <w:noProof/>
          </w:rPr>
          <w:t>17.</w:t>
        </w:r>
        <w:r w:rsidR="00F45E0C">
          <w:rPr>
            <w:rFonts w:eastAsiaTheme="minorEastAsia"/>
            <w:noProof/>
            <w:sz w:val="22"/>
          </w:rPr>
          <w:tab/>
        </w:r>
        <w:r w:rsidR="00F45E0C" w:rsidRPr="00723CA5">
          <w:rPr>
            <w:rStyle w:val="Hyperlink"/>
            <w:noProof/>
          </w:rPr>
          <w:t>Annualised wage arrangements</w:t>
        </w:r>
        <w:r w:rsidR="00F45E0C">
          <w:rPr>
            <w:noProof/>
          </w:rPr>
          <w:tab/>
        </w:r>
        <w:r w:rsidR="00F45E0C">
          <w:rPr>
            <w:noProof/>
          </w:rPr>
          <w:fldChar w:fldCharType="begin"/>
        </w:r>
        <w:r w:rsidR="00F45E0C">
          <w:rPr>
            <w:noProof/>
          </w:rPr>
          <w:instrText xml:space="preserve"> PAGEREF _Toc107042250 \h </w:instrText>
        </w:r>
        <w:r w:rsidR="00F45E0C">
          <w:rPr>
            <w:noProof/>
          </w:rPr>
        </w:r>
        <w:r w:rsidR="00F45E0C">
          <w:rPr>
            <w:noProof/>
          </w:rPr>
          <w:fldChar w:fldCharType="separate"/>
        </w:r>
        <w:r w:rsidR="00F45E0C">
          <w:rPr>
            <w:noProof/>
          </w:rPr>
          <w:t>21</w:t>
        </w:r>
        <w:r w:rsidR="00F45E0C">
          <w:rPr>
            <w:noProof/>
          </w:rPr>
          <w:fldChar w:fldCharType="end"/>
        </w:r>
      </w:hyperlink>
    </w:p>
    <w:p w14:paraId="33EDC4B2" w14:textId="1BA9F76F" w:rsidR="00F45E0C" w:rsidRDefault="00000000">
      <w:pPr>
        <w:pStyle w:val="TOC2"/>
        <w:rPr>
          <w:rFonts w:eastAsiaTheme="minorEastAsia"/>
          <w:noProof/>
          <w:sz w:val="22"/>
        </w:rPr>
      </w:pPr>
      <w:hyperlink w:anchor="_Toc107042251" w:history="1">
        <w:r w:rsidR="00F45E0C" w:rsidRPr="00723CA5">
          <w:rPr>
            <w:rStyle w:val="Hyperlink"/>
            <w:noProof/>
          </w:rPr>
          <w:t>18.</w:t>
        </w:r>
        <w:r w:rsidR="00F45E0C">
          <w:rPr>
            <w:rFonts w:eastAsiaTheme="minorEastAsia"/>
            <w:noProof/>
            <w:sz w:val="22"/>
          </w:rPr>
          <w:tab/>
        </w:r>
        <w:r w:rsidR="00F45E0C" w:rsidRPr="00723CA5">
          <w:rPr>
            <w:rStyle w:val="Hyperlink"/>
            <w:noProof/>
          </w:rPr>
          <w:t>Allowances</w:t>
        </w:r>
        <w:r w:rsidR="00F45E0C">
          <w:rPr>
            <w:noProof/>
          </w:rPr>
          <w:tab/>
        </w:r>
        <w:r w:rsidR="00F45E0C">
          <w:rPr>
            <w:noProof/>
          </w:rPr>
          <w:fldChar w:fldCharType="begin"/>
        </w:r>
        <w:r w:rsidR="00F45E0C">
          <w:rPr>
            <w:noProof/>
          </w:rPr>
          <w:instrText xml:space="preserve"> PAGEREF _Toc107042251 \h </w:instrText>
        </w:r>
        <w:r w:rsidR="00F45E0C">
          <w:rPr>
            <w:noProof/>
          </w:rPr>
        </w:r>
        <w:r w:rsidR="00F45E0C">
          <w:rPr>
            <w:noProof/>
          </w:rPr>
          <w:fldChar w:fldCharType="separate"/>
        </w:r>
        <w:r w:rsidR="00F45E0C">
          <w:rPr>
            <w:noProof/>
          </w:rPr>
          <w:t>23</w:t>
        </w:r>
        <w:r w:rsidR="00F45E0C">
          <w:rPr>
            <w:noProof/>
          </w:rPr>
          <w:fldChar w:fldCharType="end"/>
        </w:r>
      </w:hyperlink>
    </w:p>
    <w:p w14:paraId="439FB422" w14:textId="6652C2DC" w:rsidR="00F45E0C" w:rsidRDefault="00000000">
      <w:pPr>
        <w:pStyle w:val="TOC2"/>
        <w:rPr>
          <w:rFonts w:eastAsiaTheme="minorEastAsia"/>
          <w:noProof/>
          <w:sz w:val="22"/>
        </w:rPr>
      </w:pPr>
      <w:hyperlink w:anchor="_Toc107042252" w:history="1">
        <w:r w:rsidR="00F45E0C" w:rsidRPr="00723CA5">
          <w:rPr>
            <w:rStyle w:val="Hyperlink"/>
            <w:noProof/>
          </w:rPr>
          <w:t>19.</w:t>
        </w:r>
        <w:r w:rsidR="00F45E0C">
          <w:rPr>
            <w:rFonts w:eastAsiaTheme="minorEastAsia"/>
            <w:noProof/>
            <w:sz w:val="22"/>
          </w:rPr>
          <w:tab/>
        </w:r>
        <w:r w:rsidR="00F45E0C" w:rsidRPr="00723CA5">
          <w:rPr>
            <w:rStyle w:val="Hyperlink"/>
            <w:noProof/>
          </w:rPr>
          <w:t>Superannuation</w:t>
        </w:r>
        <w:r w:rsidR="00F45E0C">
          <w:rPr>
            <w:noProof/>
          </w:rPr>
          <w:tab/>
        </w:r>
        <w:r w:rsidR="00F45E0C">
          <w:rPr>
            <w:noProof/>
          </w:rPr>
          <w:fldChar w:fldCharType="begin"/>
        </w:r>
        <w:r w:rsidR="00F45E0C">
          <w:rPr>
            <w:noProof/>
          </w:rPr>
          <w:instrText xml:space="preserve"> PAGEREF _Toc107042252 \h </w:instrText>
        </w:r>
        <w:r w:rsidR="00F45E0C">
          <w:rPr>
            <w:noProof/>
          </w:rPr>
        </w:r>
        <w:r w:rsidR="00F45E0C">
          <w:rPr>
            <w:noProof/>
          </w:rPr>
          <w:fldChar w:fldCharType="separate"/>
        </w:r>
        <w:r w:rsidR="00F45E0C">
          <w:rPr>
            <w:noProof/>
          </w:rPr>
          <w:t>26</w:t>
        </w:r>
        <w:r w:rsidR="00F45E0C">
          <w:rPr>
            <w:noProof/>
          </w:rPr>
          <w:fldChar w:fldCharType="end"/>
        </w:r>
      </w:hyperlink>
    </w:p>
    <w:p w14:paraId="60CE6387" w14:textId="5ED4FFDB" w:rsidR="00F45E0C" w:rsidRDefault="00000000">
      <w:pPr>
        <w:pStyle w:val="TOC1"/>
        <w:rPr>
          <w:rFonts w:eastAsiaTheme="minorEastAsia" w:cstheme="minorBidi"/>
          <w:b w:val="0"/>
          <w:bCs w:val="0"/>
          <w:noProof/>
          <w:sz w:val="22"/>
        </w:rPr>
      </w:pPr>
      <w:hyperlink w:anchor="_Toc107042253" w:history="1">
        <w:r w:rsidR="00F45E0C" w:rsidRPr="00723CA5">
          <w:rPr>
            <w:rStyle w:val="Hyperlink"/>
            <w:noProof/>
          </w:rPr>
          <w:t>Part 5— Overtime and Penalty Rates</w:t>
        </w:r>
        <w:r w:rsidR="00F45E0C">
          <w:rPr>
            <w:noProof/>
          </w:rPr>
          <w:tab/>
        </w:r>
        <w:r w:rsidR="00F45E0C">
          <w:rPr>
            <w:noProof/>
          </w:rPr>
          <w:fldChar w:fldCharType="begin"/>
        </w:r>
        <w:r w:rsidR="00F45E0C">
          <w:rPr>
            <w:noProof/>
          </w:rPr>
          <w:instrText xml:space="preserve"> PAGEREF _Toc107042253 \h </w:instrText>
        </w:r>
        <w:r w:rsidR="00F45E0C">
          <w:rPr>
            <w:noProof/>
          </w:rPr>
        </w:r>
        <w:r w:rsidR="00F45E0C">
          <w:rPr>
            <w:noProof/>
          </w:rPr>
          <w:fldChar w:fldCharType="separate"/>
        </w:r>
        <w:r w:rsidR="00F45E0C">
          <w:rPr>
            <w:noProof/>
          </w:rPr>
          <w:t>28</w:t>
        </w:r>
        <w:r w:rsidR="00F45E0C">
          <w:rPr>
            <w:noProof/>
          </w:rPr>
          <w:fldChar w:fldCharType="end"/>
        </w:r>
      </w:hyperlink>
    </w:p>
    <w:p w14:paraId="68CD1073" w14:textId="2B0FC3AA" w:rsidR="00F45E0C" w:rsidRDefault="00000000">
      <w:pPr>
        <w:pStyle w:val="TOC2"/>
        <w:rPr>
          <w:rFonts w:eastAsiaTheme="minorEastAsia"/>
          <w:noProof/>
          <w:sz w:val="22"/>
        </w:rPr>
      </w:pPr>
      <w:hyperlink w:anchor="_Toc107042254" w:history="1">
        <w:r w:rsidR="00F45E0C" w:rsidRPr="00723CA5">
          <w:rPr>
            <w:rStyle w:val="Hyperlink"/>
            <w:noProof/>
          </w:rPr>
          <w:t>20.</w:t>
        </w:r>
        <w:r w:rsidR="00F45E0C">
          <w:rPr>
            <w:rFonts w:eastAsiaTheme="minorEastAsia"/>
            <w:noProof/>
            <w:sz w:val="22"/>
          </w:rPr>
          <w:tab/>
        </w:r>
        <w:r w:rsidR="00F45E0C" w:rsidRPr="00723CA5">
          <w:rPr>
            <w:rStyle w:val="Hyperlink"/>
            <w:noProof/>
          </w:rPr>
          <w:t>Overtime</w:t>
        </w:r>
        <w:r w:rsidR="00F45E0C">
          <w:rPr>
            <w:noProof/>
          </w:rPr>
          <w:tab/>
        </w:r>
        <w:r w:rsidR="00F45E0C">
          <w:rPr>
            <w:noProof/>
          </w:rPr>
          <w:fldChar w:fldCharType="begin"/>
        </w:r>
        <w:r w:rsidR="00F45E0C">
          <w:rPr>
            <w:noProof/>
          </w:rPr>
          <w:instrText xml:space="preserve"> PAGEREF _Toc107042254 \h </w:instrText>
        </w:r>
        <w:r w:rsidR="00F45E0C">
          <w:rPr>
            <w:noProof/>
          </w:rPr>
        </w:r>
        <w:r w:rsidR="00F45E0C">
          <w:rPr>
            <w:noProof/>
          </w:rPr>
          <w:fldChar w:fldCharType="separate"/>
        </w:r>
        <w:r w:rsidR="00F45E0C">
          <w:rPr>
            <w:noProof/>
          </w:rPr>
          <w:t>28</w:t>
        </w:r>
        <w:r w:rsidR="00F45E0C">
          <w:rPr>
            <w:noProof/>
          </w:rPr>
          <w:fldChar w:fldCharType="end"/>
        </w:r>
      </w:hyperlink>
    </w:p>
    <w:p w14:paraId="1DFD06E3" w14:textId="0931E0B2" w:rsidR="00F45E0C" w:rsidRDefault="00000000">
      <w:pPr>
        <w:pStyle w:val="TOC2"/>
        <w:rPr>
          <w:rFonts w:eastAsiaTheme="minorEastAsia"/>
          <w:noProof/>
          <w:sz w:val="22"/>
        </w:rPr>
      </w:pPr>
      <w:hyperlink w:anchor="_Toc107042255" w:history="1">
        <w:r w:rsidR="00F45E0C" w:rsidRPr="00723CA5">
          <w:rPr>
            <w:rStyle w:val="Hyperlink"/>
            <w:noProof/>
          </w:rPr>
          <w:t>21.</w:t>
        </w:r>
        <w:r w:rsidR="00F45E0C">
          <w:rPr>
            <w:rFonts w:eastAsiaTheme="minorEastAsia"/>
            <w:noProof/>
            <w:sz w:val="22"/>
          </w:rPr>
          <w:tab/>
        </w:r>
        <w:r w:rsidR="00F45E0C" w:rsidRPr="00723CA5">
          <w:rPr>
            <w:rStyle w:val="Hyperlink"/>
            <w:noProof/>
          </w:rPr>
          <w:t>Penalty rates</w:t>
        </w:r>
        <w:r w:rsidR="00F45E0C">
          <w:rPr>
            <w:noProof/>
          </w:rPr>
          <w:tab/>
        </w:r>
        <w:r w:rsidR="00F45E0C">
          <w:rPr>
            <w:noProof/>
          </w:rPr>
          <w:fldChar w:fldCharType="begin"/>
        </w:r>
        <w:r w:rsidR="00F45E0C">
          <w:rPr>
            <w:noProof/>
          </w:rPr>
          <w:instrText xml:space="preserve"> PAGEREF _Toc107042255 \h </w:instrText>
        </w:r>
        <w:r w:rsidR="00F45E0C">
          <w:rPr>
            <w:noProof/>
          </w:rPr>
        </w:r>
        <w:r w:rsidR="00F45E0C">
          <w:rPr>
            <w:noProof/>
          </w:rPr>
          <w:fldChar w:fldCharType="separate"/>
        </w:r>
        <w:r w:rsidR="00F45E0C">
          <w:rPr>
            <w:noProof/>
          </w:rPr>
          <w:t>33</w:t>
        </w:r>
        <w:r w:rsidR="00F45E0C">
          <w:rPr>
            <w:noProof/>
          </w:rPr>
          <w:fldChar w:fldCharType="end"/>
        </w:r>
      </w:hyperlink>
    </w:p>
    <w:p w14:paraId="0EFDF6A7" w14:textId="5BC56795" w:rsidR="00F45E0C" w:rsidRDefault="00000000">
      <w:pPr>
        <w:pStyle w:val="TOC1"/>
        <w:rPr>
          <w:rFonts w:eastAsiaTheme="minorEastAsia" w:cstheme="minorBidi"/>
          <w:b w:val="0"/>
          <w:bCs w:val="0"/>
          <w:noProof/>
          <w:sz w:val="22"/>
        </w:rPr>
      </w:pPr>
      <w:hyperlink w:anchor="_Toc107042256" w:history="1">
        <w:r w:rsidR="00F45E0C" w:rsidRPr="00723CA5">
          <w:rPr>
            <w:rStyle w:val="Hyperlink"/>
            <w:noProof/>
          </w:rPr>
          <w:t>Part 6— Leave and Public Holidays</w:t>
        </w:r>
        <w:r w:rsidR="00F45E0C">
          <w:rPr>
            <w:noProof/>
          </w:rPr>
          <w:tab/>
        </w:r>
        <w:r w:rsidR="00F45E0C">
          <w:rPr>
            <w:noProof/>
          </w:rPr>
          <w:fldChar w:fldCharType="begin"/>
        </w:r>
        <w:r w:rsidR="00F45E0C">
          <w:rPr>
            <w:noProof/>
          </w:rPr>
          <w:instrText xml:space="preserve"> PAGEREF _Toc107042256 \h </w:instrText>
        </w:r>
        <w:r w:rsidR="00F45E0C">
          <w:rPr>
            <w:noProof/>
          </w:rPr>
        </w:r>
        <w:r w:rsidR="00F45E0C">
          <w:rPr>
            <w:noProof/>
          </w:rPr>
          <w:fldChar w:fldCharType="separate"/>
        </w:r>
        <w:r w:rsidR="00F45E0C">
          <w:rPr>
            <w:noProof/>
          </w:rPr>
          <w:t>34</w:t>
        </w:r>
        <w:r w:rsidR="00F45E0C">
          <w:rPr>
            <w:noProof/>
          </w:rPr>
          <w:fldChar w:fldCharType="end"/>
        </w:r>
      </w:hyperlink>
    </w:p>
    <w:p w14:paraId="3FEC2362" w14:textId="5220B49C" w:rsidR="00F45E0C" w:rsidRDefault="00000000">
      <w:pPr>
        <w:pStyle w:val="TOC2"/>
        <w:rPr>
          <w:rFonts w:eastAsiaTheme="minorEastAsia"/>
          <w:noProof/>
          <w:sz w:val="22"/>
        </w:rPr>
      </w:pPr>
      <w:hyperlink w:anchor="_Toc107042257" w:history="1">
        <w:r w:rsidR="00F45E0C" w:rsidRPr="00723CA5">
          <w:rPr>
            <w:rStyle w:val="Hyperlink"/>
            <w:noProof/>
          </w:rPr>
          <w:t>22.</w:t>
        </w:r>
        <w:r w:rsidR="00F45E0C">
          <w:rPr>
            <w:rFonts w:eastAsiaTheme="minorEastAsia"/>
            <w:noProof/>
            <w:sz w:val="22"/>
          </w:rPr>
          <w:tab/>
        </w:r>
        <w:r w:rsidR="00F45E0C" w:rsidRPr="00723CA5">
          <w:rPr>
            <w:rStyle w:val="Hyperlink"/>
            <w:noProof/>
          </w:rPr>
          <w:t>Annual leave</w:t>
        </w:r>
        <w:r w:rsidR="00F45E0C">
          <w:rPr>
            <w:noProof/>
          </w:rPr>
          <w:tab/>
        </w:r>
        <w:r w:rsidR="00F45E0C">
          <w:rPr>
            <w:noProof/>
          </w:rPr>
          <w:fldChar w:fldCharType="begin"/>
        </w:r>
        <w:r w:rsidR="00F45E0C">
          <w:rPr>
            <w:noProof/>
          </w:rPr>
          <w:instrText xml:space="preserve"> PAGEREF _Toc107042257 \h </w:instrText>
        </w:r>
        <w:r w:rsidR="00F45E0C">
          <w:rPr>
            <w:noProof/>
          </w:rPr>
        </w:r>
        <w:r w:rsidR="00F45E0C">
          <w:rPr>
            <w:noProof/>
          </w:rPr>
          <w:fldChar w:fldCharType="separate"/>
        </w:r>
        <w:r w:rsidR="00F45E0C">
          <w:rPr>
            <w:noProof/>
          </w:rPr>
          <w:t>34</w:t>
        </w:r>
        <w:r w:rsidR="00F45E0C">
          <w:rPr>
            <w:noProof/>
          </w:rPr>
          <w:fldChar w:fldCharType="end"/>
        </w:r>
      </w:hyperlink>
    </w:p>
    <w:p w14:paraId="611641B6" w14:textId="6F084D79" w:rsidR="00F45E0C" w:rsidRDefault="00000000">
      <w:pPr>
        <w:pStyle w:val="TOC2"/>
        <w:rPr>
          <w:rFonts w:eastAsiaTheme="minorEastAsia"/>
          <w:noProof/>
          <w:sz w:val="22"/>
        </w:rPr>
      </w:pPr>
      <w:hyperlink w:anchor="_Toc107042258" w:history="1">
        <w:r w:rsidR="00F45E0C" w:rsidRPr="00723CA5">
          <w:rPr>
            <w:rStyle w:val="Hyperlink"/>
            <w:noProof/>
          </w:rPr>
          <w:t>23.</w:t>
        </w:r>
        <w:r w:rsidR="00F45E0C">
          <w:rPr>
            <w:rFonts w:eastAsiaTheme="minorEastAsia"/>
            <w:noProof/>
            <w:sz w:val="22"/>
          </w:rPr>
          <w:tab/>
        </w:r>
        <w:r w:rsidR="00F45E0C" w:rsidRPr="00723CA5">
          <w:rPr>
            <w:rStyle w:val="Hyperlink"/>
            <w:noProof/>
          </w:rPr>
          <w:t>Personal/carer’s leave and compassionate leave</w:t>
        </w:r>
        <w:r w:rsidR="00F45E0C">
          <w:rPr>
            <w:noProof/>
          </w:rPr>
          <w:tab/>
        </w:r>
        <w:r w:rsidR="00F45E0C">
          <w:rPr>
            <w:noProof/>
          </w:rPr>
          <w:fldChar w:fldCharType="begin"/>
        </w:r>
        <w:r w:rsidR="00F45E0C">
          <w:rPr>
            <w:noProof/>
          </w:rPr>
          <w:instrText xml:space="preserve"> PAGEREF _Toc107042258 \h </w:instrText>
        </w:r>
        <w:r w:rsidR="00F45E0C">
          <w:rPr>
            <w:noProof/>
          </w:rPr>
        </w:r>
        <w:r w:rsidR="00F45E0C">
          <w:rPr>
            <w:noProof/>
          </w:rPr>
          <w:fldChar w:fldCharType="separate"/>
        </w:r>
        <w:r w:rsidR="00F45E0C">
          <w:rPr>
            <w:noProof/>
          </w:rPr>
          <w:t>38</w:t>
        </w:r>
        <w:r w:rsidR="00F45E0C">
          <w:rPr>
            <w:noProof/>
          </w:rPr>
          <w:fldChar w:fldCharType="end"/>
        </w:r>
      </w:hyperlink>
    </w:p>
    <w:p w14:paraId="2DE3DE87" w14:textId="59F5C771" w:rsidR="00F45E0C" w:rsidRDefault="00000000">
      <w:pPr>
        <w:pStyle w:val="TOC2"/>
        <w:rPr>
          <w:rFonts w:eastAsiaTheme="minorEastAsia"/>
          <w:noProof/>
          <w:sz w:val="22"/>
        </w:rPr>
      </w:pPr>
      <w:hyperlink w:anchor="_Toc107042259" w:history="1">
        <w:r w:rsidR="00F45E0C" w:rsidRPr="00723CA5">
          <w:rPr>
            <w:rStyle w:val="Hyperlink"/>
            <w:noProof/>
          </w:rPr>
          <w:t>24.</w:t>
        </w:r>
        <w:r w:rsidR="00F45E0C">
          <w:rPr>
            <w:rFonts w:eastAsiaTheme="minorEastAsia"/>
            <w:noProof/>
            <w:sz w:val="22"/>
          </w:rPr>
          <w:tab/>
        </w:r>
        <w:r w:rsidR="00F45E0C" w:rsidRPr="00723CA5">
          <w:rPr>
            <w:rStyle w:val="Hyperlink"/>
            <w:noProof/>
          </w:rPr>
          <w:t>Parental leave and related entitlements</w:t>
        </w:r>
        <w:r w:rsidR="00F45E0C">
          <w:rPr>
            <w:noProof/>
          </w:rPr>
          <w:tab/>
        </w:r>
        <w:r w:rsidR="00F45E0C">
          <w:rPr>
            <w:noProof/>
          </w:rPr>
          <w:fldChar w:fldCharType="begin"/>
        </w:r>
        <w:r w:rsidR="00F45E0C">
          <w:rPr>
            <w:noProof/>
          </w:rPr>
          <w:instrText xml:space="preserve"> PAGEREF _Toc107042259 \h </w:instrText>
        </w:r>
        <w:r w:rsidR="00F45E0C">
          <w:rPr>
            <w:noProof/>
          </w:rPr>
        </w:r>
        <w:r w:rsidR="00F45E0C">
          <w:rPr>
            <w:noProof/>
          </w:rPr>
          <w:fldChar w:fldCharType="separate"/>
        </w:r>
        <w:r w:rsidR="00F45E0C">
          <w:rPr>
            <w:noProof/>
          </w:rPr>
          <w:t>38</w:t>
        </w:r>
        <w:r w:rsidR="00F45E0C">
          <w:rPr>
            <w:noProof/>
          </w:rPr>
          <w:fldChar w:fldCharType="end"/>
        </w:r>
      </w:hyperlink>
    </w:p>
    <w:p w14:paraId="19DC9ABE" w14:textId="7A43F39A" w:rsidR="00F45E0C" w:rsidRDefault="00000000">
      <w:pPr>
        <w:pStyle w:val="TOC2"/>
        <w:rPr>
          <w:rFonts w:eastAsiaTheme="minorEastAsia"/>
          <w:noProof/>
          <w:sz w:val="22"/>
        </w:rPr>
      </w:pPr>
      <w:hyperlink w:anchor="_Toc107042260" w:history="1">
        <w:r w:rsidR="00F45E0C" w:rsidRPr="00723CA5">
          <w:rPr>
            <w:rStyle w:val="Hyperlink"/>
            <w:noProof/>
          </w:rPr>
          <w:t>25.</w:t>
        </w:r>
        <w:r w:rsidR="00F45E0C">
          <w:rPr>
            <w:rFonts w:eastAsiaTheme="minorEastAsia"/>
            <w:noProof/>
            <w:sz w:val="22"/>
          </w:rPr>
          <w:tab/>
        </w:r>
        <w:r w:rsidR="00F45E0C" w:rsidRPr="00723CA5">
          <w:rPr>
            <w:rStyle w:val="Hyperlink"/>
            <w:noProof/>
          </w:rPr>
          <w:t>Community service leave</w:t>
        </w:r>
        <w:r w:rsidR="00F45E0C">
          <w:rPr>
            <w:noProof/>
          </w:rPr>
          <w:tab/>
        </w:r>
        <w:r w:rsidR="00F45E0C">
          <w:rPr>
            <w:noProof/>
          </w:rPr>
          <w:fldChar w:fldCharType="begin"/>
        </w:r>
        <w:r w:rsidR="00F45E0C">
          <w:rPr>
            <w:noProof/>
          </w:rPr>
          <w:instrText xml:space="preserve"> PAGEREF _Toc107042260 \h </w:instrText>
        </w:r>
        <w:r w:rsidR="00F45E0C">
          <w:rPr>
            <w:noProof/>
          </w:rPr>
        </w:r>
        <w:r w:rsidR="00F45E0C">
          <w:rPr>
            <w:noProof/>
          </w:rPr>
          <w:fldChar w:fldCharType="separate"/>
        </w:r>
        <w:r w:rsidR="00F45E0C">
          <w:rPr>
            <w:noProof/>
          </w:rPr>
          <w:t>38</w:t>
        </w:r>
        <w:r w:rsidR="00F45E0C">
          <w:rPr>
            <w:noProof/>
          </w:rPr>
          <w:fldChar w:fldCharType="end"/>
        </w:r>
      </w:hyperlink>
    </w:p>
    <w:p w14:paraId="3F291941" w14:textId="468E01A9" w:rsidR="00F45E0C" w:rsidRDefault="00000000">
      <w:pPr>
        <w:pStyle w:val="TOC2"/>
        <w:rPr>
          <w:rFonts w:eastAsiaTheme="minorEastAsia"/>
          <w:noProof/>
          <w:sz w:val="22"/>
        </w:rPr>
      </w:pPr>
      <w:hyperlink w:anchor="_Toc107042261" w:history="1">
        <w:r w:rsidR="00F45E0C" w:rsidRPr="00723CA5">
          <w:rPr>
            <w:rStyle w:val="Hyperlink"/>
            <w:noProof/>
          </w:rPr>
          <w:t>26.</w:t>
        </w:r>
        <w:r w:rsidR="00F45E0C">
          <w:rPr>
            <w:rFonts w:eastAsiaTheme="minorEastAsia"/>
            <w:noProof/>
            <w:sz w:val="22"/>
          </w:rPr>
          <w:tab/>
        </w:r>
        <w:r w:rsidR="00F45E0C" w:rsidRPr="00723CA5">
          <w:rPr>
            <w:rStyle w:val="Hyperlink"/>
            <w:noProof/>
          </w:rPr>
          <w:t>Unpaid family and domestic violence leave</w:t>
        </w:r>
        <w:r w:rsidR="00F45E0C">
          <w:rPr>
            <w:noProof/>
          </w:rPr>
          <w:tab/>
        </w:r>
        <w:r w:rsidR="00F45E0C">
          <w:rPr>
            <w:noProof/>
          </w:rPr>
          <w:fldChar w:fldCharType="begin"/>
        </w:r>
        <w:r w:rsidR="00F45E0C">
          <w:rPr>
            <w:noProof/>
          </w:rPr>
          <w:instrText xml:space="preserve"> PAGEREF _Toc107042261 \h </w:instrText>
        </w:r>
        <w:r w:rsidR="00F45E0C">
          <w:rPr>
            <w:noProof/>
          </w:rPr>
        </w:r>
        <w:r w:rsidR="00F45E0C">
          <w:rPr>
            <w:noProof/>
          </w:rPr>
          <w:fldChar w:fldCharType="separate"/>
        </w:r>
        <w:r w:rsidR="00F45E0C">
          <w:rPr>
            <w:noProof/>
          </w:rPr>
          <w:t>38</w:t>
        </w:r>
        <w:r w:rsidR="00F45E0C">
          <w:rPr>
            <w:noProof/>
          </w:rPr>
          <w:fldChar w:fldCharType="end"/>
        </w:r>
      </w:hyperlink>
    </w:p>
    <w:p w14:paraId="26BAAF3A" w14:textId="25B293B8" w:rsidR="00F45E0C" w:rsidRDefault="00000000">
      <w:pPr>
        <w:pStyle w:val="TOC2"/>
        <w:rPr>
          <w:rFonts w:eastAsiaTheme="minorEastAsia"/>
          <w:noProof/>
          <w:sz w:val="22"/>
        </w:rPr>
      </w:pPr>
      <w:hyperlink w:anchor="_Toc107042262" w:history="1">
        <w:r w:rsidR="00F45E0C" w:rsidRPr="00723CA5">
          <w:rPr>
            <w:rStyle w:val="Hyperlink"/>
            <w:noProof/>
          </w:rPr>
          <w:t>27.</w:t>
        </w:r>
        <w:r w:rsidR="00F45E0C">
          <w:rPr>
            <w:rFonts w:eastAsiaTheme="minorEastAsia"/>
            <w:noProof/>
            <w:sz w:val="22"/>
          </w:rPr>
          <w:tab/>
        </w:r>
        <w:r w:rsidR="00F45E0C" w:rsidRPr="00723CA5">
          <w:rPr>
            <w:rStyle w:val="Hyperlink"/>
            <w:noProof/>
          </w:rPr>
          <w:t>Public holidays</w:t>
        </w:r>
        <w:r w:rsidR="00F45E0C">
          <w:rPr>
            <w:noProof/>
          </w:rPr>
          <w:tab/>
        </w:r>
        <w:r w:rsidR="00F45E0C">
          <w:rPr>
            <w:noProof/>
          </w:rPr>
          <w:fldChar w:fldCharType="begin"/>
        </w:r>
        <w:r w:rsidR="00F45E0C">
          <w:rPr>
            <w:noProof/>
          </w:rPr>
          <w:instrText xml:space="preserve"> PAGEREF _Toc107042262 \h </w:instrText>
        </w:r>
        <w:r w:rsidR="00F45E0C">
          <w:rPr>
            <w:noProof/>
          </w:rPr>
        </w:r>
        <w:r w:rsidR="00F45E0C">
          <w:rPr>
            <w:noProof/>
          </w:rPr>
          <w:fldChar w:fldCharType="separate"/>
        </w:r>
        <w:r w:rsidR="00F45E0C">
          <w:rPr>
            <w:noProof/>
          </w:rPr>
          <w:t>39</w:t>
        </w:r>
        <w:r w:rsidR="00F45E0C">
          <w:rPr>
            <w:noProof/>
          </w:rPr>
          <w:fldChar w:fldCharType="end"/>
        </w:r>
      </w:hyperlink>
    </w:p>
    <w:p w14:paraId="62E10B07" w14:textId="4C030F6E" w:rsidR="00F45E0C" w:rsidRDefault="00000000">
      <w:pPr>
        <w:pStyle w:val="TOC1"/>
        <w:rPr>
          <w:rFonts w:eastAsiaTheme="minorEastAsia" w:cstheme="minorBidi"/>
          <w:b w:val="0"/>
          <w:bCs w:val="0"/>
          <w:noProof/>
          <w:sz w:val="22"/>
        </w:rPr>
      </w:pPr>
      <w:hyperlink w:anchor="_Toc107042263" w:history="1">
        <w:r w:rsidR="00F45E0C" w:rsidRPr="00723CA5">
          <w:rPr>
            <w:rStyle w:val="Hyperlink"/>
            <w:noProof/>
          </w:rPr>
          <w:t>Part 7— Consultation and Dispute Resolution</w:t>
        </w:r>
        <w:r w:rsidR="00F45E0C">
          <w:rPr>
            <w:noProof/>
          </w:rPr>
          <w:tab/>
        </w:r>
        <w:r w:rsidR="00F45E0C">
          <w:rPr>
            <w:noProof/>
          </w:rPr>
          <w:fldChar w:fldCharType="begin"/>
        </w:r>
        <w:r w:rsidR="00F45E0C">
          <w:rPr>
            <w:noProof/>
          </w:rPr>
          <w:instrText xml:space="preserve"> PAGEREF _Toc107042263 \h </w:instrText>
        </w:r>
        <w:r w:rsidR="00F45E0C">
          <w:rPr>
            <w:noProof/>
          </w:rPr>
        </w:r>
        <w:r w:rsidR="00F45E0C">
          <w:rPr>
            <w:noProof/>
          </w:rPr>
          <w:fldChar w:fldCharType="separate"/>
        </w:r>
        <w:r w:rsidR="00F45E0C">
          <w:rPr>
            <w:noProof/>
          </w:rPr>
          <w:t>39</w:t>
        </w:r>
        <w:r w:rsidR="00F45E0C">
          <w:rPr>
            <w:noProof/>
          </w:rPr>
          <w:fldChar w:fldCharType="end"/>
        </w:r>
      </w:hyperlink>
    </w:p>
    <w:p w14:paraId="6E70E5E7" w14:textId="760F63D6" w:rsidR="00F45E0C" w:rsidRDefault="00000000">
      <w:pPr>
        <w:pStyle w:val="TOC2"/>
        <w:rPr>
          <w:rFonts w:eastAsiaTheme="minorEastAsia"/>
          <w:noProof/>
          <w:sz w:val="22"/>
        </w:rPr>
      </w:pPr>
      <w:hyperlink w:anchor="_Toc107042264" w:history="1">
        <w:r w:rsidR="00F45E0C" w:rsidRPr="00723CA5">
          <w:rPr>
            <w:rStyle w:val="Hyperlink"/>
            <w:noProof/>
          </w:rPr>
          <w:t>28.</w:t>
        </w:r>
        <w:r w:rsidR="00F45E0C">
          <w:rPr>
            <w:rFonts w:eastAsiaTheme="minorEastAsia"/>
            <w:noProof/>
            <w:sz w:val="22"/>
          </w:rPr>
          <w:tab/>
        </w:r>
        <w:r w:rsidR="00F45E0C" w:rsidRPr="00723CA5">
          <w:rPr>
            <w:rStyle w:val="Hyperlink"/>
            <w:noProof/>
          </w:rPr>
          <w:t>Consultation about major workplace change</w:t>
        </w:r>
        <w:r w:rsidR="00F45E0C">
          <w:rPr>
            <w:noProof/>
          </w:rPr>
          <w:tab/>
        </w:r>
        <w:r w:rsidR="00F45E0C">
          <w:rPr>
            <w:noProof/>
          </w:rPr>
          <w:fldChar w:fldCharType="begin"/>
        </w:r>
        <w:r w:rsidR="00F45E0C">
          <w:rPr>
            <w:noProof/>
          </w:rPr>
          <w:instrText xml:space="preserve"> PAGEREF _Toc107042264 \h </w:instrText>
        </w:r>
        <w:r w:rsidR="00F45E0C">
          <w:rPr>
            <w:noProof/>
          </w:rPr>
        </w:r>
        <w:r w:rsidR="00F45E0C">
          <w:rPr>
            <w:noProof/>
          </w:rPr>
          <w:fldChar w:fldCharType="separate"/>
        </w:r>
        <w:r w:rsidR="00F45E0C">
          <w:rPr>
            <w:noProof/>
          </w:rPr>
          <w:t>39</w:t>
        </w:r>
        <w:r w:rsidR="00F45E0C">
          <w:rPr>
            <w:noProof/>
          </w:rPr>
          <w:fldChar w:fldCharType="end"/>
        </w:r>
      </w:hyperlink>
    </w:p>
    <w:p w14:paraId="7C30D15D" w14:textId="796ED8CD" w:rsidR="00F45E0C" w:rsidRDefault="00000000">
      <w:pPr>
        <w:pStyle w:val="TOC2"/>
        <w:rPr>
          <w:rFonts w:eastAsiaTheme="minorEastAsia"/>
          <w:noProof/>
          <w:sz w:val="22"/>
        </w:rPr>
      </w:pPr>
      <w:hyperlink w:anchor="_Toc107042265" w:history="1">
        <w:r w:rsidR="00F45E0C" w:rsidRPr="00723CA5">
          <w:rPr>
            <w:rStyle w:val="Hyperlink"/>
            <w:noProof/>
          </w:rPr>
          <w:t>29.</w:t>
        </w:r>
        <w:r w:rsidR="00F45E0C">
          <w:rPr>
            <w:rFonts w:eastAsiaTheme="minorEastAsia"/>
            <w:noProof/>
            <w:sz w:val="22"/>
          </w:rPr>
          <w:tab/>
        </w:r>
        <w:r w:rsidR="00F45E0C" w:rsidRPr="00723CA5">
          <w:rPr>
            <w:rStyle w:val="Hyperlink"/>
            <w:noProof/>
          </w:rPr>
          <w:t>Consultation about changes to rosters or hours of work</w:t>
        </w:r>
        <w:r w:rsidR="00F45E0C">
          <w:rPr>
            <w:noProof/>
          </w:rPr>
          <w:tab/>
        </w:r>
        <w:r w:rsidR="00F45E0C">
          <w:rPr>
            <w:noProof/>
          </w:rPr>
          <w:fldChar w:fldCharType="begin"/>
        </w:r>
        <w:r w:rsidR="00F45E0C">
          <w:rPr>
            <w:noProof/>
          </w:rPr>
          <w:instrText xml:space="preserve"> PAGEREF _Toc107042265 \h </w:instrText>
        </w:r>
        <w:r w:rsidR="00F45E0C">
          <w:rPr>
            <w:noProof/>
          </w:rPr>
        </w:r>
        <w:r w:rsidR="00F45E0C">
          <w:rPr>
            <w:noProof/>
          </w:rPr>
          <w:fldChar w:fldCharType="separate"/>
        </w:r>
        <w:r w:rsidR="00F45E0C">
          <w:rPr>
            <w:noProof/>
          </w:rPr>
          <w:t>40</w:t>
        </w:r>
        <w:r w:rsidR="00F45E0C">
          <w:rPr>
            <w:noProof/>
          </w:rPr>
          <w:fldChar w:fldCharType="end"/>
        </w:r>
      </w:hyperlink>
    </w:p>
    <w:p w14:paraId="77DCE620" w14:textId="29A9F627" w:rsidR="00F45E0C" w:rsidRDefault="00000000">
      <w:pPr>
        <w:pStyle w:val="TOC2"/>
        <w:rPr>
          <w:rFonts w:eastAsiaTheme="minorEastAsia"/>
          <w:noProof/>
          <w:sz w:val="22"/>
        </w:rPr>
      </w:pPr>
      <w:hyperlink w:anchor="_Toc107042266" w:history="1">
        <w:r w:rsidR="00F45E0C" w:rsidRPr="00723CA5">
          <w:rPr>
            <w:rStyle w:val="Hyperlink"/>
            <w:noProof/>
          </w:rPr>
          <w:t>30.</w:t>
        </w:r>
        <w:r w:rsidR="00F45E0C">
          <w:rPr>
            <w:rFonts w:eastAsiaTheme="minorEastAsia"/>
            <w:noProof/>
            <w:sz w:val="22"/>
          </w:rPr>
          <w:tab/>
        </w:r>
        <w:r w:rsidR="00F45E0C" w:rsidRPr="00723CA5">
          <w:rPr>
            <w:rStyle w:val="Hyperlink"/>
            <w:noProof/>
          </w:rPr>
          <w:t>Dispute resolution</w:t>
        </w:r>
        <w:r w:rsidR="00F45E0C">
          <w:rPr>
            <w:noProof/>
          </w:rPr>
          <w:tab/>
        </w:r>
        <w:r w:rsidR="00F45E0C">
          <w:rPr>
            <w:noProof/>
          </w:rPr>
          <w:fldChar w:fldCharType="begin"/>
        </w:r>
        <w:r w:rsidR="00F45E0C">
          <w:rPr>
            <w:noProof/>
          </w:rPr>
          <w:instrText xml:space="preserve"> PAGEREF _Toc107042266 \h </w:instrText>
        </w:r>
        <w:r w:rsidR="00F45E0C">
          <w:rPr>
            <w:noProof/>
          </w:rPr>
        </w:r>
        <w:r w:rsidR="00F45E0C">
          <w:rPr>
            <w:noProof/>
          </w:rPr>
          <w:fldChar w:fldCharType="separate"/>
        </w:r>
        <w:r w:rsidR="00F45E0C">
          <w:rPr>
            <w:noProof/>
          </w:rPr>
          <w:t>41</w:t>
        </w:r>
        <w:r w:rsidR="00F45E0C">
          <w:rPr>
            <w:noProof/>
          </w:rPr>
          <w:fldChar w:fldCharType="end"/>
        </w:r>
      </w:hyperlink>
    </w:p>
    <w:p w14:paraId="707557E0" w14:textId="4C5B22CB" w:rsidR="00F45E0C" w:rsidRDefault="00000000">
      <w:pPr>
        <w:pStyle w:val="TOC2"/>
        <w:rPr>
          <w:rFonts w:eastAsiaTheme="minorEastAsia"/>
          <w:noProof/>
          <w:sz w:val="22"/>
        </w:rPr>
      </w:pPr>
      <w:hyperlink w:anchor="_Toc107042267" w:history="1">
        <w:r w:rsidR="00F45E0C" w:rsidRPr="00723CA5">
          <w:rPr>
            <w:rStyle w:val="Hyperlink"/>
            <w:noProof/>
          </w:rPr>
          <w:t>31.</w:t>
        </w:r>
        <w:r w:rsidR="00F45E0C">
          <w:rPr>
            <w:rFonts w:eastAsiaTheme="minorEastAsia"/>
            <w:noProof/>
            <w:sz w:val="22"/>
          </w:rPr>
          <w:tab/>
        </w:r>
        <w:r w:rsidR="00F45E0C" w:rsidRPr="00723CA5">
          <w:rPr>
            <w:rStyle w:val="Hyperlink"/>
            <w:noProof/>
          </w:rPr>
          <w:t>Dispute resolution procedure training leave</w:t>
        </w:r>
        <w:r w:rsidR="00F45E0C">
          <w:rPr>
            <w:noProof/>
          </w:rPr>
          <w:tab/>
        </w:r>
        <w:r w:rsidR="00F45E0C">
          <w:rPr>
            <w:noProof/>
          </w:rPr>
          <w:fldChar w:fldCharType="begin"/>
        </w:r>
        <w:r w:rsidR="00F45E0C">
          <w:rPr>
            <w:noProof/>
          </w:rPr>
          <w:instrText xml:space="preserve"> PAGEREF _Toc107042267 \h </w:instrText>
        </w:r>
        <w:r w:rsidR="00F45E0C">
          <w:rPr>
            <w:noProof/>
          </w:rPr>
        </w:r>
        <w:r w:rsidR="00F45E0C">
          <w:rPr>
            <w:noProof/>
          </w:rPr>
          <w:fldChar w:fldCharType="separate"/>
        </w:r>
        <w:r w:rsidR="00F45E0C">
          <w:rPr>
            <w:noProof/>
          </w:rPr>
          <w:t>41</w:t>
        </w:r>
        <w:r w:rsidR="00F45E0C">
          <w:rPr>
            <w:noProof/>
          </w:rPr>
          <w:fldChar w:fldCharType="end"/>
        </w:r>
      </w:hyperlink>
    </w:p>
    <w:p w14:paraId="60B92F20" w14:textId="5D4CFDEF" w:rsidR="00F45E0C" w:rsidRDefault="00000000">
      <w:pPr>
        <w:pStyle w:val="TOC1"/>
        <w:rPr>
          <w:rFonts w:eastAsiaTheme="minorEastAsia" w:cstheme="minorBidi"/>
          <w:b w:val="0"/>
          <w:bCs w:val="0"/>
          <w:noProof/>
          <w:sz w:val="22"/>
        </w:rPr>
      </w:pPr>
      <w:hyperlink w:anchor="_Toc107042268" w:history="1">
        <w:r w:rsidR="00F45E0C" w:rsidRPr="00723CA5">
          <w:rPr>
            <w:rStyle w:val="Hyperlink"/>
            <w:noProof/>
          </w:rPr>
          <w:t>Part 8— Termination of Employment and Redundancy</w:t>
        </w:r>
        <w:r w:rsidR="00F45E0C">
          <w:rPr>
            <w:noProof/>
          </w:rPr>
          <w:tab/>
        </w:r>
        <w:r w:rsidR="00F45E0C">
          <w:rPr>
            <w:noProof/>
          </w:rPr>
          <w:fldChar w:fldCharType="begin"/>
        </w:r>
        <w:r w:rsidR="00F45E0C">
          <w:rPr>
            <w:noProof/>
          </w:rPr>
          <w:instrText xml:space="preserve"> PAGEREF _Toc107042268 \h </w:instrText>
        </w:r>
        <w:r w:rsidR="00F45E0C">
          <w:rPr>
            <w:noProof/>
          </w:rPr>
        </w:r>
        <w:r w:rsidR="00F45E0C">
          <w:rPr>
            <w:noProof/>
          </w:rPr>
          <w:fldChar w:fldCharType="separate"/>
        </w:r>
        <w:r w:rsidR="00F45E0C">
          <w:rPr>
            <w:noProof/>
          </w:rPr>
          <w:t>43</w:t>
        </w:r>
        <w:r w:rsidR="00F45E0C">
          <w:rPr>
            <w:noProof/>
          </w:rPr>
          <w:fldChar w:fldCharType="end"/>
        </w:r>
      </w:hyperlink>
    </w:p>
    <w:p w14:paraId="3B51B71E" w14:textId="5E8EDDED" w:rsidR="00F45E0C" w:rsidRDefault="00000000">
      <w:pPr>
        <w:pStyle w:val="TOC2"/>
        <w:rPr>
          <w:rFonts w:eastAsiaTheme="minorEastAsia"/>
          <w:noProof/>
          <w:sz w:val="22"/>
        </w:rPr>
      </w:pPr>
      <w:hyperlink w:anchor="_Toc107042269" w:history="1">
        <w:r w:rsidR="00F45E0C" w:rsidRPr="00723CA5">
          <w:rPr>
            <w:rStyle w:val="Hyperlink"/>
            <w:noProof/>
          </w:rPr>
          <w:t>32.</w:t>
        </w:r>
        <w:r w:rsidR="00F45E0C">
          <w:rPr>
            <w:rFonts w:eastAsiaTheme="minorEastAsia"/>
            <w:noProof/>
            <w:sz w:val="22"/>
          </w:rPr>
          <w:tab/>
        </w:r>
        <w:r w:rsidR="00F45E0C" w:rsidRPr="00723CA5">
          <w:rPr>
            <w:rStyle w:val="Hyperlink"/>
            <w:noProof/>
          </w:rPr>
          <w:t>Termination of employment</w:t>
        </w:r>
        <w:r w:rsidR="00F45E0C">
          <w:rPr>
            <w:noProof/>
          </w:rPr>
          <w:tab/>
        </w:r>
        <w:r w:rsidR="00F45E0C">
          <w:rPr>
            <w:noProof/>
          </w:rPr>
          <w:fldChar w:fldCharType="begin"/>
        </w:r>
        <w:r w:rsidR="00F45E0C">
          <w:rPr>
            <w:noProof/>
          </w:rPr>
          <w:instrText xml:space="preserve"> PAGEREF _Toc107042269 \h </w:instrText>
        </w:r>
        <w:r w:rsidR="00F45E0C">
          <w:rPr>
            <w:noProof/>
          </w:rPr>
        </w:r>
        <w:r w:rsidR="00F45E0C">
          <w:rPr>
            <w:noProof/>
          </w:rPr>
          <w:fldChar w:fldCharType="separate"/>
        </w:r>
        <w:r w:rsidR="00F45E0C">
          <w:rPr>
            <w:noProof/>
          </w:rPr>
          <w:t>43</w:t>
        </w:r>
        <w:r w:rsidR="00F45E0C">
          <w:rPr>
            <w:noProof/>
          </w:rPr>
          <w:fldChar w:fldCharType="end"/>
        </w:r>
      </w:hyperlink>
    </w:p>
    <w:p w14:paraId="48EAC13B" w14:textId="4C128B16" w:rsidR="00F45E0C" w:rsidRDefault="00000000">
      <w:pPr>
        <w:pStyle w:val="TOC2"/>
        <w:rPr>
          <w:rFonts w:eastAsiaTheme="minorEastAsia"/>
          <w:noProof/>
          <w:sz w:val="22"/>
        </w:rPr>
      </w:pPr>
      <w:hyperlink w:anchor="_Toc107042270" w:history="1">
        <w:r w:rsidR="00F45E0C" w:rsidRPr="00723CA5">
          <w:rPr>
            <w:rStyle w:val="Hyperlink"/>
            <w:noProof/>
          </w:rPr>
          <w:t>33.</w:t>
        </w:r>
        <w:r w:rsidR="00F45E0C">
          <w:rPr>
            <w:rFonts w:eastAsiaTheme="minorEastAsia"/>
            <w:noProof/>
            <w:sz w:val="22"/>
          </w:rPr>
          <w:tab/>
        </w:r>
        <w:r w:rsidR="00F45E0C" w:rsidRPr="00723CA5">
          <w:rPr>
            <w:rStyle w:val="Hyperlink"/>
            <w:noProof/>
          </w:rPr>
          <w:t>Redundancy</w:t>
        </w:r>
        <w:r w:rsidR="00F45E0C">
          <w:rPr>
            <w:noProof/>
          </w:rPr>
          <w:tab/>
        </w:r>
        <w:r w:rsidR="00F45E0C">
          <w:rPr>
            <w:noProof/>
          </w:rPr>
          <w:fldChar w:fldCharType="begin"/>
        </w:r>
        <w:r w:rsidR="00F45E0C">
          <w:rPr>
            <w:noProof/>
          </w:rPr>
          <w:instrText xml:space="preserve"> PAGEREF _Toc107042270 \h </w:instrText>
        </w:r>
        <w:r w:rsidR="00F45E0C">
          <w:rPr>
            <w:noProof/>
          </w:rPr>
        </w:r>
        <w:r w:rsidR="00F45E0C">
          <w:rPr>
            <w:noProof/>
          </w:rPr>
          <w:fldChar w:fldCharType="separate"/>
        </w:r>
        <w:r w:rsidR="00F45E0C">
          <w:rPr>
            <w:noProof/>
          </w:rPr>
          <w:t>44</w:t>
        </w:r>
        <w:r w:rsidR="00F45E0C">
          <w:rPr>
            <w:noProof/>
          </w:rPr>
          <w:fldChar w:fldCharType="end"/>
        </w:r>
      </w:hyperlink>
    </w:p>
    <w:p w14:paraId="7103CB46" w14:textId="453E5830" w:rsidR="00F45E0C" w:rsidRDefault="00000000">
      <w:pPr>
        <w:pStyle w:val="TOC1"/>
        <w:rPr>
          <w:rFonts w:eastAsiaTheme="minorEastAsia" w:cstheme="minorBidi"/>
          <w:b w:val="0"/>
          <w:bCs w:val="0"/>
          <w:noProof/>
          <w:sz w:val="22"/>
        </w:rPr>
      </w:pPr>
      <w:hyperlink w:anchor="_Toc107042271" w:history="1">
        <w:r w:rsidR="00F45E0C" w:rsidRPr="00723CA5">
          <w:rPr>
            <w:rStyle w:val="Hyperlink"/>
            <w:rFonts w:cs="Times New Roman"/>
            <w:noProof/>
          </w:rPr>
          <w:t>Schedule A —Classification Structure and Definitions</w:t>
        </w:r>
        <w:r w:rsidR="00F45E0C">
          <w:rPr>
            <w:noProof/>
          </w:rPr>
          <w:tab/>
        </w:r>
        <w:r w:rsidR="00F45E0C">
          <w:rPr>
            <w:noProof/>
          </w:rPr>
          <w:fldChar w:fldCharType="begin"/>
        </w:r>
        <w:r w:rsidR="00F45E0C">
          <w:rPr>
            <w:noProof/>
          </w:rPr>
          <w:instrText xml:space="preserve"> PAGEREF _Toc107042271 \h </w:instrText>
        </w:r>
        <w:r w:rsidR="00F45E0C">
          <w:rPr>
            <w:noProof/>
          </w:rPr>
        </w:r>
        <w:r w:rsidR="00F45E0C">
          <w:rPr>
            <w:noProof/>
          </w:rPr>
          <w:fldChar w:fldCharType="separate"/>
        </w:r>
        <w:r w:rsidR="00F45E0C">
          <w:rPr>
            <w:noProof/>
          </w:rPr>
          <w:t>46</w:t>
        </w:r>
        <w:r w:rsidR="00F45E0C">
          <w:rPr>
            <w:noProof/>
          </w:rPr>
          <w:fldChar w:fldCharType="end"/>
        </w:r>
      </w:hyperlink>
    </w:p>
    <w:p w14:paraId="399A2A46" w14:textId="763DD638" w:rsidR="00F45E0C" w:rsidRDefault="00000000">
      <w:pPr>
        <w:pStyle w:val="TOC1"/>
        <w:rPr>
          <w:rFonts w:eastAsiaTheme="minorEastAsia" w:cstheme="minorBidi"/>
          <w:b w:val="0"/>
          <w:bCs w:val="0"/>
          <w:noProof/>
          <w:sz w:val="22"/>
        </w:rPr>
      </w:pPr>
      <w:hyperlink w:anchor="_Toc107042272" w:history="1">
        <w:r w:rsidR="00F45E0C" w:rsidRPr="00723CA5">
          <w:rPr>
            <w:rStyle w:val="Hyperlink"/>
            <w:rFonts w:cs="Times New Roman"/>
            <w:noProof/>
          </w:rPr>
          <w:t>Schedule B —Summary of Hourly Rates of Pay</w:t>
        </w:r>
        <w:r w:rsidR="00F45E0C">
          <w:rPr>
            <w:noProof/>
          </w:rPr>
          <w:tab/>
        </w:r>
        <w:r w:rsidR="00F45E0C">
          <w:rPr>
            <w:noProof/>
          </w:rPr>
          <w:fldChar w:fldCharType="begin"/>
        </w:r>
        <w:r w:rsidR="00F45E0C">
          <w:rPr>
            <w:noProof/>
          </w:rPr>
          <w:instrText xml:space="preserve"> PAGEREF _Toc107042272 \h </w:instrText>
        </w:r>
        <w:r w:rsidR="00F45E0C">
          <w:rPr>
            <w:noProof/>
          </w:rPr>
        </w:r>
        <w:r w:rsidR="00F45E0C">
          <w:rPr>
            <w:noProof/>
          </w:rPr>
          <w:fldChar w:fldCharType="separate"/>
        </w:r>
        <w:r w:rsidR="00F45E0C">
          <w:rPr>
            <w:noProof/>
          </w:rPr>
          <w:t>72</w:t>
        </w:r>
        <w:r w:rsidR="00F45E0C">
          <w:rPr>
            <w:noProof/>
          </w:rPr>
          <w:fldChar w:fldCharType="end"/>
        </w:r>
      </w:hyperlink>
    </w:p>
    <w:p w14:paraId="6A54A45B" w14:textId="46F82388" w:rsidR="00F45E0C" w:rsidRDefault="00000000">
      <w:pPr>
        <w:pStyle w:val="TOC1"/>
        <w:rPr>
          <w:rFonts w:eastAsiaTheme="minorEastAsia" w:cstheme="minorBidi"/>
          <w:b w:val="0"/>
          <w:bCs w:val="0"/>
          <w:noProof/>
          <w:sz w:val="22"/>
        </w:rPr>
      </w:pPr>
      <w:hyperlink w:anchor="_Toc107042273" w:history="1">
        <w:r w:rsidR="00F45E0C" w:rsidRPr="00723CA5">
          <w:rPr>
            <w:rStyle w:val="Hyperlink"/>
            <w:rFonts w:cs="Times New Roman"/>
            <w:noProof/>
          </w:rPr>
          <w:t>Schedule C —Summary of Monetary allowances</w:t>
        </w:r>
        <w:r w:rsidR="00F45E0C">
          <w:rPr>
            <w:noProof/>
          </w:rPr>
          <w:tab/>
        </w:r>
        <w:r w:rsidR="00F45E0C">
          <w:rPr>
            <w:noProof/>
          </w:rPr>
          <w:fldChar w:fldCharType="begin"/>
        </w:r>
        <w:r w:rsidR="00F45E0C">
          <w:rPr>
            <w:noProof/>
          </w:rPr>
          <w:instrText xml:space="preserve"> PAGEREF _Toc107042273 \h </w:instrText>
        </w:r>
        <w:r w:rsidR="00F45E0C">
          <w:rPr>
            <w:noProof/>
          </w:rPr>
        </w:r>
        <w:r w:rsidR="00F45E0C">
          <w:rPr>
            <w:noProof/>
          </w:rPr>
          <w:fldChar w:fldCharType="separate"/>
        </w:r>
        <w:r w:rsidR="00F45E0C">
          <w:rPr>
            <w:noProof/>
          </w:rPr>
          <w:t>78</w:t>
        </w:r>
        <w:r w:rsidR="00F45E0C">
          <w:rPr>
            <w:noProof/>
          </w:rPr>
          <w:fldChar w:fldCharType="end"/>
        </w:r>
      </w:hyperlink>
    </w:p>
    <w:p w14:paraId="4C322A99" w14:textId="20F0FABA" w:rsidR="00F45E0C" w:rsidRDefault="00000000">
      <w:pPr>
        <w:pStyle w:val="TOC1"/>
        <w:rPr>
          <w:rFonts w:eastAsiaTheme="minorEastAsia" w:cstheme="minorBidi"/>
          <w:b w:val="0"/>
          <w:bCs w:val="0"/>
          <w:noProof/>
          <w:sz w:val="22"/>
        </w:rPr>
      </w:pPr>
      <w:hyperlink w:anchor="_Toc107042274" w:history="1">
        <w:r w:rsidR="00F45E0C" w:rsidRPr="00723CA5">
          <w:rPr>
            <w:rStyle w:val="Hyperlink"/>
            <w:rFonts w:cs="Times New Roman"/>
            <w:noProof/>
          </w:rPr>
          <w:t>Schedule D —School-based Apprentices</w:t>
        </w:r>
        <w:r w:rsidR="00F45E0C">
          <w:rPr>
            <w:noProof/>
          </w:rPr>
          <w:tab/>
        </w:r>
        <w:r w:rsidR="00F45E0C">
          <w:rPr>
            <w:noProof/>
          </w:rPr>
          <w:fldChar w:fldCharType="begin"/>
        </w:r>
        <w:r w:rsidR="00F45E0C">
          <w:rPr>
            <w:noProof/>
          </w:rPr>
          <w:instrText xml:space="preserve"> PAGEREF _Toc107042274 \h </w:instrText>
        </w:r>
        <w:r w:rsidR="00F45E0C">
          <w:rPr>
            <w:noProof/>
          </w:rPr>
        </w:r>
        <w:r w:rsidR="00F45E0C">
          <w:rPr>
            <w:noProof/>
          </w:rPr>
          <w:fldChar w:fldCharType="separate"/>
        </w:r>
        <w:r w:rsidR="00F45E0C">
          <w:rPr>
            <w:noProof/>
          </w:rPr>
          <w:t>80</w:t>
        </w:r>
        <w:r w:rsidR="00F45E0C">
          <w:rPr>
            <w:noProof/>
          </w:rPr>
          <w:fldChar w:fldCharType="end"/>
        </w:r>
      </w:hyperlink>
    </w:p>
    <w:p w14:paraId="3B990CDE" w14:textId="0A3E6CE7" w:rsidR="00F45E0C" w:rsidRDefault="00000000">
      <w:pPr>
        <w:pStyle w:val="TOC1"/>
        <w:rPr>
          <w:rFonts w:eastAsiaTheme="minorEastAsia" w:cstheme="minorBidi"/>
          <w:b w:val="0"/>
          <w:bCs w:val="0"/>
          <w:noProof/>
          <w:sz w:val="22"/>
        </w:rPr>
      </w:pPr>
      <w:hyperlink w:anchor="_Toc107042275" w:history="1">
        <w:r w:rsidR="00F45E0C" w:rsidRPr="00723CA5">
          <w:rPr>
            <w:rStyle w:val="Hyperlink"/>
            <w:rFonts w:cs="Times New Roman"/>
            <w:noProof/>
          </w:rPr>
          <w:t>Schedule E —Supported Wage System</w:t>
        </w:r>
        <w:r w:rsidR="00F45E0C">
          <w:rPr>
            <w:noProof/>
          </w:rPr>
          <w:tab/>
        </w:r>
        <w:r w:rsidR="00F45E0C">
          <w:rPr>
            <w:noProof/>
          </w:rPr>
          <w:fldChar w:fldCharType="begin"/>
        </w:r>
        <w:r w:rsidR="00F45E0C">
          <w:rPr>
            <w:noProof/>
          </w:rPr>
          <w:instrText xml:space="preserve"> PAGEREF _Toc107042275 \h </w:instrText>
        </w:r>
        <w:r w:rsidR="00F45E0C">
          <w:rPr>
            <w:noProof/>
          </w:rPr>
        </w:r>
        <w:r w:rsidR="00F45E0C">
          <w:rPr>
            <w:noProof/>
          </w:rPr>
          <w:fldChar w:fldCharType="separate"/>
        </w:r>
        <w:r w:rsidR="00F45E0C">
          <w:rPr>
            <w:noProof/>
          </w:rPr>
          <w:t>81</w:t>
        </w:r>
        <w:r w:rsidR="00F45E0C">
          <w:rPr>
            <w:noProof/>
          </w:rPr>
          <w:fldChar w:fldCharType="end"/>
        </w:r>
      </w:hyperlink>
    </w:p>
    <w:p w14:paraId="798F7FF4" w14:textId="18234241" w:rsidR="00F45E0C" w:rsidRDefault="00000000">
      <w:pPr>
        <w:pStyle w:val="TOC1"/>
        <w:rPr>
          <w:rFonts w:eastAsiaTheme="minorEastAsia" w:cstheme="minorBidi"/>
          <w:b w:val="0"/>
          <w:bCs w:val="0"/>
          <w:noProof/>
          <w:sz w:val="22"/>
        </w:rPr>
      </w:pPr>
      <w:hyperlink w:anchor="_Toc107042276" w:history="1">
        <w:r w:rsidR="00F45E0C" w:rsidRPr="00723CA5">
          <w:rPr>
            <w:rStyle w:val="Hyperlink"/>
            <w:rFonts w:cs="Times New Roman"/>
            <w:noProof/>
          </w:rPr>
          <w:t>Schedule F —</w:t>
        </w:r>
        <w:r w:rsidR="00F45E0C" w:rsidRPr="00723CA5">
          <w:rPr>
            <w:rStyle w:val="Hyperlink"/>
            <w:rFonts w:cs="Times New Roman"/>
            <w:noProof/>
            <w:lang w:val="en-GB"/>
          </w:rPr>
          <w:t>Agreement for Time Off Instead of Payment for Overtime</w:t>
        </w:r>
        <w:r w:rsidR="00F45E0C">
          <w:rPr>
            <w:noProof/>
          </w:rPr>
          <w:tab/>
        </w:r>
        <w:r w:rsidR="00F45E0C">
          <w:rPr>
            <w:noProof/>
          </w:rPr>
          <w:fldChar w:fldCharType="begin"/>
        </w:r>
        <w:r w:rsidR="00F45E0C">
          <w:rPr>
            <w:noProof/>
          </w:rPr>
          <w:instrText xml:space="preserve"> PAGEREF _Toc107042276 \h </w:instrText>
        </w:r>
        <w:r w:rsidR="00F45E0C">
          <w:rPr>
            <w:noProof/>
          </w:rPr>
        </w:r>
        <w:r w:rsidR="00F45E0C">
          <w:rPr>
            <w:noProof/>
          </w:rPr>
          <w:fldChar w:fldCharType="separate"/>
        </w:r>
        <w:r w:rsidR="00F45E0C">
          <w:rPr>
            <w:noProof/>
          </w:rPr>
          <w:t>84</w:t>
        </w:r>
        <w:r w:rsidR="00F45E0C">
          <w:rPr>
            <w:noProof/>
          </w:rPr>
          <w:fldChar w:fldCharType="end"/>
        </w:r>
      </w:hyperlink>
    </w:p>
    <w:p w14:paraId="112CB5A5" w14:textId="158EDAFD" w:rsidR="00F45E0C" w:rsidRDefault="00000000">
      <w:pPr>
        <w:pStyle w:val="TOC1"/>
        <w:rPr>
          <w:rFonts w:eastAsiaTheme="minorEastAsia" w:cstheme="minorBidi"/>
          <w:b w:val="0"/>
          <w:bCs w:val="0"/>
          <w:noProof/>
          <w:sz w:val="22"/>
        </w:rPr>
      </w:pPr>
      <w:hyperlink w:anchor="_Toc107042277" w:history="1">
        <w:r w:rsidR="00F45E0C" w:rsidRPr="00723CA5">
          <w:rPr>
            <w:rStyle w:val="Hyperlink"/>
            <w:rFonts w:cs="Times New Roman"/>
            <w:noProof/>
          </w:rPr>
          <w:t>Schedule G —Agreement to Take Annual Leave in Advance</w:t>
        </w:r>
        <w:r w:rsidR="00F45E0C">
          <w:rPr>
            <w:noProof/>
          </w:rPr>
          <w:tab/>
        </w:r>
        <w:r w:rsidR="00F45E0C">
          <w:rPr>
            <w:noProof/>
          </w:rPr>
          <w:fldChar w:fldCharType="begin"/>
        </w:r>
        <w:r w:rsidR="00F45E0C">
          <w:rPr>
            <w:noProof/>
          </w:rPr>
          <w:instrText xml:space="preserve"> PAGEREF _Toc107042277 \h </w:instrText>
        </w:r>
        <w:r w:rsidR="00F45E0C">
          <w:rPr>
            <w:noProof/>
          </w:rPr>
        </w:r>
        <w:r w:rsidR="00F45E0C">
          <w:rPr>
            <w:noProof/>
          </w:rPr>
          <w:fldChar w:fldCharType="separate"/>
        </w:r>
        <w:r w:rsidR="00F45E0C">
          <w:rPr>
            <w:noProof/>
          </w:rPr>
          <w:t>85</w:t>
        </w:r>
        <w:r w:rsidR="00F45E0C">
          <w:rPr>
            <w:noProof/>
          </w:rPr>
          <w:fldChar w:fldCharType="end"/>
        </w:r>
      </w:hyperlink>
    </w:p>
    <w:p w14:paraId="7B41341C" w14:textId="4F215347" w:rsidR="00F45E0C" w:rsidRDefault="00000000">
      <w:pPr>
        <w:pStyle w:val="TOC1"/>
        <w:rPr>
          <w:rFonts w:eastAsiaTheme="minorEastAsia" w:cstheme="minorBidi"/>
          <w:b w:val="0"/>
          <w:bCs w:val="0"/>
          <w:noProof/>
          <w:sz w:val="22"/>
        </w:rPr>
      </w:pPr>
      <w:hyperlink w:anchor="_Toc107042278" w:history="1">
        <w:r w:rsidR="00F45E0C" w:rsidRPr="00723CA5">
          <w:rPr>
            <w:rStyle w:val="Hyperlink"/>
            <w:rFonts w:cs="Times New Roman"/>
            <w:noProof/>
          </w:rPr>
          <w:t>Schedule H —Agreement to Cash Out Annual Leave</w:t>
        </w:r>
        <w:r w:rsidR="00F45E0C">
          <w:rPr>
            <w:noProof/>
          </w:rPr>
          <w:tab/>
        </w:r>
        <w:r w:rsidR="00F45E0C">
          <w:rPr>
            <w:noProof/>
          </w:rPr>
          <w:fldChar w:fldCharType="begin"/>
        </w:r>
        <w:r w:rsidR="00F45E0C">
          <w:rPr>
            <w:noProof/>
          </w:rPr>
          <w:instrText xml:space="preserve"> PAGEREF _Toc107042278 \h </w:instrText>
        </w:r>
        <w:r w:rsidR="00F45E0C">
          <w:rPr>
            <w:noProof/>
          </w:rPr>
        </w:r>
        <w:r w:rsidR="00F45E0C">
          <w:rPr>
            <w:noProof/>
          </w:rPr>
          <w:fldChar w:fldCharType="separate"/>
        </w:r>
        <w:r w:rsidR="00F45E0C">
          <w:rPr>
            <w:noProof/>
          </w:rPr>
          <w:t>86</w:t>
        </w:r>
        <w:r w:rsidR="00F45E0C">
          <w:rPr>
            <w:noProof/>
          </w:rPr>
          <w:fldChar w:fldCharType="end"/>
        </w:r>
      </w:hyperlink>
    </w:p>
    <w:p w14:paraId="0F7906B8" w14:textId="009D63D4" w:rsidR="00F45E0C" w:rsidRDefault="00000000">
      <w:pPr>
        <w:pStyle w:val="TOC1"/>
        <w:rPr>
          <w:rFonts w:eastAsiaTheme="minorEastAsia" w:cstheme="minorBidi"/>
          <w:b w:val="0"/>
          <w:bCs w:val="0"/>
          <w:noProof/>
          <w:sz w:val="22"/>
        </w:rPr>
      </w:pPr>
      <w:hyperlink w:anchor="_Toc107042279" w:history="1">
        <w:r w:rsidR="00F45E0C" w:rsidRPr="00723CA5">
          <w:rPr>
            <w:rStyle w:val="Hyperlink"/>
            <w:rFonts w:cs="Times New Roman"/>
            <w:noProof/>
          </w:rPr>
          <w:t>Schedule I —Part-day Public Holidays</w:t>
        </w:r>
        <w:r w:rsidR="00F45E0C">
          <w:rPr>
            <w:noProof/>
          </w:rPr>
          <w:tab/>
        </w:r>
        <w:r w:rsidR="00F45E0C">
          <w:rPr>
            <w:noProof/>
          </w:rPr>
          <w:fldChar w:fldCharType="begin"/>
        </w:r>
        <w:r w:rsidR="00F45E0C">
          <w:rPr>
            <w:noProof/>
          </w:rPr>
          <w:instrText xml:space="preserve"> PAGEREF _Toc107042279 \h </w:instrText>
        </w:r>
        <w:r w:rsidR="00F45E0C">
          <w:rPr>
            <w:noProof/>
          </w:rPr>
        </w:r>
        <w:r w:rsidR="00F45E0C">
          <w:rPr>
            <w:noProof/>
          </w:rPr>
          <w:fldChar w:fldCharType="separate"/>
        </w:r>
        <w:r w:rsidR="00F45E0C">
          <w:rPr>
            <w:noProof/>
          </w:rPr>
          <w:t>87</w:t>
        </w:r>
        <w:r w:rsidR="00F45E0C">
          <w:rPr>
            <w:noProof/>
          </w:rPr>
          <w:fldChar w:fldCharType="end"/>
        </w:r>
      </w:hyperlink>
    </w:p>
    <w:p w14:paraId="65E67D4E" w14:textId="31036DBA" w:rsidR="008B48E4" w:rsidRPr="00890388" w:rsidRDefault="004A208B" w:rsidP="008B48E4">
      <w:pPr>
        <w:sectPr w:rsidR="008B48E4" w:rsidRPr="00890388" w:rsidSect="008B48E4">
          <w:headerReference w:type="even" r:id="rId14"/>
          <w:headerReference w:type="default" r:id="rId15"/>
          <w:footerReference w:type="even" r:id="rId16"/>
          <w:footerReference w:type="default" r:id="rId17"/>
          <w:headerReference w:type="first" r:id="rId18"/>
          <w:footerReference w:type="first" r:id="rId19"/>
          <w:pgSz w:w="11907" w:h="16840" w:code="9"/>
          <w:pgMar w:top="567" w:right="1418" w:bottom="737" w:left="1418" w:header="510" w:footer="737" w:gutter="0"/>
          <w:pgNumType w:start="1"/>
          <w:cols w:space="720"/>
          <w:noEndnote/>
          <w:titlePg/>
        </w:sectPr>
      </w:pPr>
      <w:r w:rsidRPr="00890388">
        <w:fldChar w:fldCharType="end"/>
      </w:r>
    </w:p>
    <w:p w14:paraId="56621557" w14:textId="77777777" w:rsidR="008B48E4" w:rsidRPr="00890388" w:rsidRDefault="008B48E4" w:rsidP="008B48E4">
      <w:pPr>
        <w:pStyle w:val="Partheading"/>
      </w:pPr>
      <w:bookmarkStart w:id="3" w:name="_Ref387656409"/>
      <w:bookmarkStart w:id="4" w:name="_Ref13563324"/>
      <w:bookmarkStart w:id="5" w:name="_Toc107042230"/>
      <w:bookmarkStart w:id="6" w:name="Part1"/>
      <w:r w:rsidRPr="00890388">
        <w:lastRenderedPageBreak/>
        <w:t>Application and Operation</w:t>
      </w:r>
      <w:bookmarkEnd w:id="3"/>
      <w:r w:rsidR="00487593" w:rsidRPr="00890388">
        <w:t xml:space="preserve"> of this Award</w:t>
      </w:r>
      <w:bookmarkEnd w:id="4"/>
      <w:bookmarkEnd w:id="5"/>
    </w:p>
    <w:p w14:paraId="0BD99C0D" w14:textId="120FBDE4" w:rsidR="008B48E4" w:rsidRPr="00890388" w:rsidRDefault="008B48E4" w:rsidP="008B48E4">
      <w:pPr>
        <w:pStyle w:val="Level1"/>
        <w:rPr>
          <w:rFonts w:cs="Times New Roman"/>
        </w:rPr>
      </w:pPr>
      <w:bookmarkStart w:id="7" w:name="_Ref488052259"/>
      <w:bookmarkStart w:id="8" w:name="_Toc107042231"/>
      <w:r w:rsidRPr="00890388">
        <w:rPr>
          <w:rFonts w:cs="Times New Roman"/>
        </w:rPr>
        <w:t>Title</w:t>
      </w:r>
      <w:r w:rsidR="00B249A0" w:rsidRPr="00890388">
        <w:rPr>
          <w:rFonts w:cs="Times New Roman"/>
        </w:rPr>
        <w:t xml:space="preserve"> and commencement</w:t>
      </w:r>
      <w:bookmarkEnd w:id="7"/>
      <w:bookmarkEnd w:id="8"/>
    </w:p>
    <w:p w14:paraId="36445259" w14:textId="69844694" w:rsidR="008B48E4" w:rsidRPr="00890388" w:rsidRDefault="008B48E4" w:rsidP="00101F56">
      <w:pPr>
        <w:pStyle w:val="Level2"/>
      </w:pPr>
      <w:bookmarkStart w:id="9" w:name="_Ref39149223"/>
      <w:r w:rsidRPr="00890388">
        <w:t xml:space="preserve">This award is the </w:t>
      </w:r>
      <w:r w:rsidRPr="00890388">
        <w:rPr>
          <w:i/>
        </w:rPr>
        <w:t>Telecommunications Services Award 20</w:t>
      </w:r>
      <w:r w:rsidR="00513988" w:rsidRPr="00890388">
        <w:rPr>
          <w:i/>
        </w:rPr>
        <w:t>20</w:t>
      </w:r>
      <w:r w:rsidRPr="00890388">
        <w:t>.</w:t>
      </w:r>
      <w:bookmarkEnd w:id="9"/>
    </w:p>
    <w:p w14:paraId="7617FFF0" w14:textId="77777777" w:rsidR="005D219B" w:rsidRPr="00890388" w:rsidRDefault="006603DB" w:rsidP="005D219B">
      <w:pPr>
        <w:pStyle w:val="Level2"/>
        <w:rPr>
          <w:color w:val="000000" w:themeColor="text1"/>
        </w:rPr>
      </w:pPr>
      <w:r w:rsidRPr="00890388">
        <w:rPr>
          <w:color w:val="000000" w:themeColor="text1"/>
          <w:lang w:val="en-GB"/>
        </w:rPr>
        <w:t>This modern award commenced operation on 1 January 2010. The terms of the award have been varied since that date</w:t>
      </w:r>
      <w:r w:rsidR="005D219B" w:rsidRPr="00890388">
        <w:rPr>
          <w:color w:val="000000" w:themeColor="text1"/>
        </w:rPr>
        <w:t>.</w:t>
      </w:r>
    </w:p>
    <w:p w14:paraId="11C291B4" w14:textId="77777777" w:rsidR="005D219B" w:rsidRPr="00890388" w:rsidRDefault="005D219B" w:rsidP="005D219B">
      <w:pPr>
        <w:pStyle w:val="Level2"/>
      </w:pPr>
      <w:r w:rsidRPr="00890388">
        <w:t xml:space="preserve">A variation to this award does not affect any right, privilege, </w:t>
      </w:r>
      <w:proofErr w:type="gramStart"/>
      <w:r w:rsidRPr="00890388">
        <w:t>obligation</w:t>
      </w:r>
      <w:proofErr w:type="gramEnd"/>
      <w:r w:rsidRPr="00890388">
        <w:t xml:space="preserve"> or liability that a person acquired, accrued or incurred under the award as it existed prior to that variation.</w:t>
      </w:r>
    </w:p>
    <w:p w14:paraId="17B67213" w14:textId="0008EAD8" w:rsidR="00487593" w:rsidRPr="00890388" w:rsidRDefault="00A220FD" w:rsidP="009029C4">
      <w:pPr>
        <w:pStyle w:val="Level1"/>
        <w:rPr>
          <w:rFonts w:cs="Times New Roman"/>
          <w:lang w:val="en-GB"/>
        </w:rPr>
      </w:pPr>
      <w:bookmarkStart w:id="10" w:name="_Ref13557217"/>
      <w:bookmarkStart w:id="11" w:name="_Toc107042232"/>
      <w:r w:rsidRPr="00890388">
        <w:rPr>
          <w:rFonts w:cs="Times New Roman"/>
          <w:lang w:val="en-GB"/>
        </w:rPr>
        <w:t>Definitions</w:t>
      </w:r>
      <w:bookmarkEnd w:id="10"/>
      <w:bookmarkEnd w:id="11"/>
    </w:p>
    <w:p w14:paraId="71262061" w14:textId="3165A806" w:rsidR="007D1505" w:rsidRPr="00890388" w:rsidRDefault="007D1505" w:rsidP="007D1505">
      <w:pPr>
        <w:pStyle w:val="History"/>
        <w:rPr>
          <w:lang w:val="en-GB"/>
        </w:rPr>
      </w:pPr>
      <w:r w:rsidRPr="00890388">
        <w:rPr>
          <w:lang w:val="en-GB"/>
        </w:rPr>
        <w:t xml:space="preserve">[Varied by </w:t>
      </w:r>
      <w:hyperlink r:id="rId20" w:history="1">
        <w:r w:rsidR="006646F8" w:rsidRPr="00890388">
          <w:rPr>
            <w:rStyle w:val="Hyperlink"/>
          </w:rPr>
          <w:t>PR733940</w:t>
        </w:r>
      </w:hyperlink>
      <w:r w:rsidRPr="00890388">
        <w:rPr>
          <w:lang w:val="en-GB"/>
        </w:rPr>
        <w:t>]</w:t>
      </w:r>
    </w:p>
    <w:p w14:paraId="4D430F7B" w14:textId="77777777" w:rsidR="00A220FD" w:rsidRPr="00890388" w:rsidRDefault="00A220FD" w:rsidP="00A220FD">
      <w:r w:rsidRPr="00890388">
        <w:t>In this award, unless the contrary intention appears:</w:t>
      </w:r>
    </w:p>
    <w:p w14:paraId="20B5AD97" w14:textId="5DB5DC2B" w:rsidR="00A220FD" w:rsidRPr="00890388" w:rsidRDefault="00A220FD" w:rsidP="00A220FD">
      <w:pPr>
        <w:pStyle w:val="Block1"/>
      </w:pPr>
      <w:r w:rsidRPr="00890388">
        <w:rPr>
          <w:b/>
        </w:rPr>
        <w:t>Act</w:t>
      </w:r>
      <w:r w:rsidRPr="00890388">
        <w:t xml:space="preserve"> means the </w:t>
      </w:r>
      <w:r w:rsidRPr="00890388">
        <w:rPr>
          <w:i/>
          <w:lang w:val="en-GB"/>
        </w:rPr>
        <w:t>Fair Work Act 2009</w:t>
      </w:r>
      <w:r w:rsidRPr="00890388">
        <w:rPr>
          <w:i/>
        </w:rPr>
        <w:t xml:space="preserve"> </w:t>
      </w:r>
      <w:r w:rsidRPr="00890388">
        <w:t>(Cth)</w:t>
      </w:r>
      <w:r w:rsidR="00720136" w:rsidRPr="00890388">
        <w:t>.</w:t>
      </w:r>
    </w:p>
    <w:p w14:paraId="74D12D67" w14:textId="282F97BA" w:rsidR="00A220FD" w:rsidRPr="00890388" w:rsidRDefault="00A220FD" w:rsidP="00A220FD">
      <w:pPr>
        <w:pStyle w:val="Block1"/>
      </w:pPr>
      <w:bookmarkStart w:id="12" w:name="_Hlk39570982"/>
      <w:r w:rsidRPr="00890388">
        <w:rPr>
          <w:b/>
        </w:rPr>
        <w:t>adult apprentice</w:t>
      </w:r>
      <w:r w:rsidRPr="00890388">
        <w:t xml:space="preserve"> means a person of 21 years of age or over at the time of entering into a training contract for an apprenticeship in accordance with clause </w:t>
      </w:r>
      <w:r w:rsidRPr="00890388">
        <w:fldChar w:fldCharType="begin"/>
      </w:r>
      <w:r w:rsidRPr="00890388">
        <w:instrText xml:space="preserve"> REF _Ref373401442 \w \h </w:instrText>
      </w:r>
      <w:r w:rsidR="003E6DAE" w:rsidRPr="00890388">
        <w:instrText xml:space="preserve"> \* MERGEFORMAT </w:instrText>
      </w:r>
      <w:r w:rsidRPr="00890388">
        <w:fldChar w:fldCharType="separate"/>
      </w:r>
      <w:r w:rsidR="00457D4D" w:rsidRPr="00890388">
        <w:t>15.3</w:t>
      </w:r>
      <w:r w:rsidRPr="00890388">
        <w:fldChar w:fldCharType="end"/>
      </w:r>
      <w:r w:rsidRPr="00890388">
        <w:t xml:space="preserve"> of this award</w:t>
      </w:r>
      <w:r w:rsidR="00720136" w:rsidRPr="00890388">
        <w:t>.</w:t>
      </w:r>
    </w:p>
    <w:bookmarkEnd w:id="12"/>
    <w:p w14:paraId="17C7C76D" w14:textId="44DC7DB5" w:rsidR="00A220FD" w:rsidRPr="00890388" w:rsidRDefault="00A220FD" w:rsidP="00A220FD">
      <w:pPr>
        <w:pStyle w:val="Block1"/>
      </w:pPr>
      <w:r w:rsidRPr="00890388">
        <w:rPr>
          <w:b/>
        </w:rPr>
        <w:t>all purposes</w:t>
      </w:r>
      <w:r w:rsidRPr="00890388">
        <w:rPr>
          <w:i/>
        </w:rPr>
        <w:t xml:space="preserve"> </w:t>
      </w:r>
      <w:proofErr w:type="gramStart"/>
      <w:r w:rsidRPr="00890388">
        <w:t>means</w:t>
      </w:r>
      <w:proofErr w:type="gramEnd"/>
      <w:r w:rsidRPr="00890388">
        <w:t xml:space="preserve"> the payment will be included in the rate of pay of an employee who is entitled to the allowance, when calculating any penalties or loadings or payment while they are on annual leave (see clause </w:t>
      </w:r>
      <w:r w:rsidRPr="00890388">
        <w:fldChar w:fldCharType="begin"/>
      </w:r>
      <w:r w:rsidRPr="00890388">
        <w:instrText xml:space="preserve"> REF _Ref410374544 \r \h </w:instrText>
      </w:r>
      <w:r w:rsidR="003E6DAE" w:rsidRPr="00890388">
        <w:instrText xml:space="preserve"> \* MERGEFORMAT </w:instrText>
      </w:r>
      <w:r w:rsidRPr="00890388">
        <w:fldChar w:fldCharType="separate"/>
      </w:r>
      <w:r w:rsidR="00457D4D" w:rsidRPr="00890388">
        <w:t>18.3(a)</w:t>
      </w:r>
      <w:r w:rsidRPr="00890388">
        <w:fldChar w:fldCharType="end"/>
      </w:r>
      <w:r w:rsidRPr="00890388">
        <w:t>)</w:t>
      </w:r>
      <w:r w:rsidR="00720136" w:rsidRPr="00890388">
        <w:t>.</w:t>
      </w:r>
    </w:p>
    <w:p w14:paraId="663A4F93" w14:textId="59CF5900" w:rsidR="00A220FD" w:rsidRPr="00890388" w:rsidRDefault="00A220FD" w:rsidP="00A220FD">
      <w:pPr>
        <w:pStyle w:val="Block1"/>
      </w:pPr>
      <w:r w:rsidRPr="00890388">
        <w:rPr>
          <w:b/>
          <w:bCs/>
        </w:rPr>
        <w:t xml:space="preserve">apprentice </w:t>
      </w:r>
      <w:r w:rsidRPr="00890388">
        <w:t xml:space="preserve">means a person who has entered into a training contract for an </w:t>
      </w:r>
      <w:r w:rsidRPr="00890388">
        <w:rPr>
          <w:color w:val="333333"/>
        </w:rPr>
        <w:t xml:space="preserve">apprenticeship in accordance with </w:t>
      </w:r>
      <w:r w:rsidRPr="00890388">
        <w:t xml:space="preserve">clause </w:t>
      </w:r>
      <w:r w:rsidRPr="00890388">
        <w:fldChar w:fldCharType="begin"/>
      </w:r>
      <w:r w:rsidRPr="00890388">
        <w:instrText xml:space="preserve"> REF _Ref373401442 \w \h </w:instrText>
      </w:r>
      <w:r w:rsidR="003E6DAE" w:rsidRPr="00890388">
        <w:instrText xml:space="preserve"> \* MERGEFORMAT </w:instrText>
      </w:r>
      <w:r w:rsidRPr="00890388">
        <w:fldChar w:fldCharType="separate"/>
      </w:r>
      <w:r w:rsidR="00457D4D" w:rsidRPr="00890388">
        <w:t>15.3</w:t>
      </w:r>
      <w:r w:rsidRPr="00890388">
        <w:fldChar w:fldCharType="end"/>
      </w:r>
      <w:r w:rsidRPr="00890388">
        <w:t xml:space="preserve"> of this award</w:t>
      </w:r>
      <w:r w:rsidR="00720136" w:rsidRPr="00890388">
        <w:t>.</w:t>
      </w:r>
    </w:p>
    <w:p w14:paraId="5CB12D21" w14:textId="71E153ED" w:rsidR="007D1505" w:rsidRPr="00890388" w:rsidRDefault="007D1505" w:rsidP="007D1505">
      <w:pPr>
        <w:pStyle w:val="History"/>
        <w:rPr>
          <w:rFonts w:eastAsia="Calibri"/>
          <w:szCs w:val="20"/>
        </w:rPr>
      </w:pPr>
      <w:bookmarkStart w:id="13" w:name="_Hlk81501696"/>
      <w:r w:rsidRPr="00890388">
        <w:rPr>
          <w:rFonts w:eastAsia="Calibri"/>
          <w:szCs w:val="20"/>
        </w:rPr>
        <w:t xml:space="preserve">[Definition of </w:t>
      </w:r>
      <w:r w:rsidRPr="00890388">
        <w:rPr>
          <w:rFonts w:eastAsia="Calibri"/>
          <w:b/>
          <w:bCs/>
          <w:szCs w:val="20"/>
        </w:rPr>
        <w:t>casual employee</w:t>
      </w:r>
      <w:r w:rsidRPr="00890388">
        <w:rPr>
          <w:rFonts w:eastAsia="Calibri"/>
          <w:szCs w:val="20"/>
        </w:rPr>
        <w:t xml:space="preserve"> inserted by </w:t>
      </w:r>
      <w:hyperlink r:id="rId21" w:history="1">
        <w:r w:rsidR="006646F8" w:rsidRPr="00890388">
          <w:rPr>
            <w:rStyle w:val="Hyperlink"/>
          </w:rPr>
          <w:t>PR733940</w:t>
        </w:r>
      </w:hyperlink>
      <w:r w:rsidRPr="00890388">
        <w:rPr>
          <w:rFonts w:eastAsia="Calibri"/>
          <w:szCs w:val="20"/>
        </w:rPr>
        <w:t xml:space="preserve"> </w:t>
      </w:r>
      <w:r w:rsidR="006646F8" w:rsidRPr="00890388">
        <w:rPr>
          <w:rFonts w:eastAsia="Calibri"/>
          <w:szCs w:val="20"/>
        </w:rPr>
        <w:t>from</w:t>
      </w:r>
      <w:r w:rsidRPr="00890388">
        <w:rPr>
          <w:rFonts w:eastAsia="Calibri"/>
          <w:szCs w:val="20"/>
        </w:rPr>
        <w:t xml:space="preserve"> 27Sep21]</w:t>
      </w:r>
      <w:bookmarkEnd w:id="13"/>
    </w:p>
    <w:p w14:paraId="3C8104F4" w14:textId="29235E34" w:rsidR="007D1505" w:rsidRPr="00890388" w:rsidRDefault="007D1505" w:rsidP="007D1505">
      <w:pPr>
        <w:pStyle w:val="Block1"/>
      </w:pPr>
      <w:r w:rsidRPr="00890388">
        <w:rPr>
          <w:b/>
          <w:bCs/>
        </w:rPr>
        <w:t>casual employee</w:t>
      </w:r>
      <w:r w:rsidRPr="00890388">
        <w:t xml:space="preserve"> has the meaning given by section 15A of the </w:t>
      </w:r>
      <w:bookmarkStart w:id="14" w:name="_Hlk80888125"/>
      <w:r w:rsidRPr="00890388">
        <w:rPr>
          <w:sz w:val="22"/>
        </w:rPr>
        <w:fldChar w:fldCharType="begin"/>
      </w:r>
      <w:r w:rsidRPr="00890388">
        <w:instrText xml:space="preserve"> HYPERLINK "http://www.legislation.gov.au/Series/C2009A00028" </w:instrText>
      </w:r>
      <w:r w:rsidRPr="00890388">
        <w:rPr>
          <w:sz w:val="22"/>
        </w:rPr>
      </w:r>
      <w:r w:rsidRPr="00890388">
        <w:rPr>
          <w:sz w:val="22"/>
        </w:rPr>
        <w:fldChar w:fldCharType="separate"/>
      </w:r>
      <w:r w:rsidRPr="00890388">
        <w:rPr>
          <w:rStyle w:val="Hyperlink"/>
        </w:rPr>
        <w:t>Act</w:t>
      </w:r>
      <w:r w:rsidRPr="00890388">
        <w:rPr>
          <w:rStyle w:val="Hyperlink"/>
        </w:rPr>
        <w:fldChar w:fldCharType="end"/>
      </w:r>
      <w:bookmarkEnd w:id="14"/>
      <w:r w:rsidRPr="00890388">
        <w:t>.</w:t>
      </w:r>
    </w:p>
    <w:p w14:paraId="660BB655" w14:textId="56F51055" w:rsidR="00A220FD" w:rsidRPr="00890388" w:rsidRDefault="00A220FD" w:rsidP="00A220FD">
      <w:pPr>
        <w:pStyle w:val="Block1"/>
      </w:pPr>
      <w:r w:rsidRPr="00890388">
        <w:rPr>
          <w:b/>
        </w:rPr>
        <w:t>defined benefit member</w:t>
      </w:r>
      <w:r w:rsidRPr="00890388">
        <w:t xml:space="preserve"> has the meaning given by the </w:t>
      </w:r>
      <w:r w:rsidRPr="00890388">
        <w:rPr>
          <w:i/>
        </w:rPr>
        <w:t>Superannuation Guarantee (Administration) Act 1992</w:t>
      </w:r>
      <w:r w:rsidRPr="00890388">
        <w:t xml:space="preserve"> (Cth)</w:t>
      </w:r>
      <w:r w:rsidR="00720136" w:rsidRPr="00890388">
        <w:t>.</w:t>
      </w:r>
    </w:p>
    <w:p w14:paraId="6A5EC55A" w14:textId="4CE1A99C" w:rsidR="00A220FD" w:rsidRPr="00890388" w:rsidRDefault="00A220FD" w:rsidP="00A220FD">
      <w:pPr>
        <w:pStyle w:val="Block1"/>
        <w:rPr>
          <w:lang w:val="en-GB"/>
        </w:rPr>
      </w:pPr>
      <w:r w:rsidRPr="00890388">
        <w:rPr>
          <w:b/>
        </w:rPr>
        <w:t>employee</w:t>
      </w:r>
      <w:r w:rsidRPr="00890388">
        <w:t xml:space="preserve"> </w:t>
      </w:r>
      <w:r w:rsidRPr="00890388">
        <w:rPr>
          <w:lang w:val="en-GB"/>
        </w:rPr>
        <w:t xml:space="preserve">means national system employee within the meaning of </w:t>
      </w:r>
      <w:r w:rsidRPr="00890388">
        <w:t xml:space="preserve">the </w:t>
      </w:r>
      <w:hyperlink r:id="rId22" w:history="1">
        <w:r w:rsidRPr="00890388">
          <w:rPr>
            <w:rStyle w:val="Hyperlink"/>
          </w:rPr>
          <w:t>Act</w:t>
        </w:r>
      </w:hyperlink>
      <w:r w:rsidR="00720136" w:rsidRPr="00890388">
        <w:rPr>
          <w:lang w:val="en-GB"/>
        </w:rPr>
        <w:t>.</w:t>
      </w:r>
    </w:p>
    <w:p w14:paraId="50C5EBCE" w14:textId="0834B2C5" w:rsidR="00A220FD" w:rsidRPr="00890388" w:rsidRDefault="00A220FD" w:rsidP="00A220FD">
      <w:pPr>
        <w:pStyle w:val="Block1"/>
        <w:rPr>
          <w:lang w:val="en-GB"/>
        </w:rPr>
      </w:pPr>
      <w:r w:rsidRPr="00890388">
        <w:rPr>
          <w:b/>
        </w:rPr>
        <w:t>employer</w:t>
      </w:r>
      <w:r w:rsidRPr="00890388">
        <w:t xml:space="preserve"> </w:t>
      </w:r>
      <w:r w:rsidRPr="00890388">
        <w:rPr>
          <w:lang w:val="en-GB"/>
        </w:rPr>
        <w:t xml:space="preserve">means national system employer within the meaning of </w:t>
      </w:r>
      <w:r w:rsidRPr="00890388">
        <w:t xml:space="preserve">the </w:t>
      </w:r>
      <w:hyperlink r:id="rId23" w:history="1">
        <w:r w:rsidRPr="00890388">
          <w:rPr>
            <w:rStyle w:val="Hyperlink"/>
          </w:rPr>
          <w:t>Act</w:t>
        </w:r>
      </w:hyperlink>
      <w:r w:rsidR="00720136" w:rsidRPr="00890388">
        <w:rPr>
          <w:lang w:val="en-GB"/>
        </w:rPr>
        <w:t>.</w:t>
      </w:r>
    </w:p>
    <w:p w14:paraId="53F41D12" w14:textId="4C499036" w:rsidR="00A220FD" w:rsidRPr="00890388" w:rsidRDefault="00A220FD" w:rsidP="00A220FD">
      <w:pPr>
        <w:pStyle w:val="Block1"/>
      </w:pPr>
      <w:r w:rsidRPr="00890388">
        <w:rPr>
          <w:b/>
        </w:rPr>
        <w:t>exempt public sector superannuation scheme</w:t>
      </w:r>
      <w:r w:rsidRPr="00890388">
        <w:t xml:space="preserve"> has the meaning given by the </w:t>
      </w:r>
      <w:r w:rsidRPr="00890388">
        <w:rPr>
          <w:i/>
        </w:rPr>
        <w:t>Superannuation Industry (Supervision) Act 1993</w:t>
      </w:r>
      <w:r w:rsidRPr="00890388">
        <w:t xml:space="preserve"> (Cth)</w:t>
      </w:r>
      <w:r w:rsidR="00720136" w:rsidRPr="00890388">
        <w:t>.</w:t>
      </w:r>
    </w:p>
    <w:p w14:paraId="570C1035" w14:textId="3D2E4C65" w:rsidR="00A220FD" w:rsidRPr="00890388" w:rsidRDefault="00A220FD" w:rsidP="00A220FD">
      <w:pPr>
        <w:pStyle w:val="Block1"/>
      </w:pPr>
      <w:r w:rsidRPr="00890388">
        <w:rPr>
          <w:b/>
        </w:rPr>
        <w:t>MySuper product</w:t>
      </w:r>
      <w:r w:rsidRPr="00890388">
        <w:t xml:space="preserve"> has the meaning given by the</w:t>
      </w:r>
      <w:r w:rsidRPr="00890388">
        <w:rPr>
          <w:i/>
        </w:rPr>
        <w:t xml:space="preserve"> Superannuation Industry (Supervision) Act 1993 </w:t>
      </w:r>
      <w:r w:rsidRPr="00890388">
        <w:t>(Cth)</w:t>
      </w:r>
      <w:r w:rsidR="00720136" w:rsidRPr="00890388">
        <w:t>.</w:t>
      </w:r>
    </w:p>
    <w:p w14:paraId="04D6A4D6" w14:textId="6756CFA1" w:rsidR="00A220FD" w:rsidRPr="00890388" w:rsidRDefault="00A220FD" w:rsidP="00A220FD">
      <w:pPr>
        <w:pStyle w:val="Block1"/>
        <w:rPr>
          <w:color w:val="000000" w:themeColor="text1"/>
          <w:lang w:val="en-GB"/>
        </w:rPr>
      </w:pPr>
      <w:r w:rsidRPr="00890388">
        <w:rPr>
          <w:b/>
        </w:rPr>
        <w:t>NES</w:t>
      </w:r>
      <w:r w:rsidRPr="00890388">
        <w:t xml:space="preserve"> </w:t>
      </w:r>
      <w:r w:rsidRPr="00890388">
        <w:rPr>
          <w:lang w:val="en-GB"/>
        </w:rPr>
        <w:t xml:space="preserve">means the National Employment Standards as contained in </w:t>
      </w:r>
      <w:hyperlink r:id="rId24" w:history="1">
        <w:r w:rsidRPr="00890388">
          <w:rPr>
            <w:rStyle w:val="Hyperlink"/>
            <w:lang w:val="en-GB"/>
          </w:rPr>
          <w:t>sections 59 to 131</w:t>
        </w:r>
      </w:hyperlink>
      <w:r w:rsidRPr="00890388">
        <w:rPr>
          <w:lang w:val="en-GB"/>
        </w:rPr>
        <w:t xml:space="preserve"> of </w:t>
      </w:r>
      <w:r w:rsidRPr="00890388">
        <w:t xml:space="preserve">the </w:t>
      </w:r>
      <w:hyperlink r:id="rId25" w:history="1">
        <w:r w:rsidRPr="00890388">
          <w:rPr>
            <w:rStyle w:val="Hyperlink"/>
          </w:rPr>
          <w:t>Act</w:t>
        </w:r>
      </w:hyperlink>
      <w:r w:rsidR="00720136" w:rsidRPr="00890388">
        <w:rPr>
          <w:lang w:val="en-GB"/>
        </w:rPr>
        <w:t>.</w:t>
      </w:r>
    </w:p>
    <w:p w14:paraId="397E6894" w14:textId="59A63C36" w:rsidR="00A220FD" w:rsidRPr="00890388" w:rsidRDefault="00A220FD" w:rsidP="00F37B5C">
      <w:pPr>
        <w:pStyle w:val="Block1"/>
      </w:pPr>
      <w:r w:rsidRPr="00890388">
        <w:rPr>
          <w:b/>
          <w:bCs/>
        </w:rPr>
        <w:t>ordinary hourly rate</w:t>
      </w:r>
      <w:r w:rsidRPr="00890388">
        <w:t xml:space="preserve"> means the hourly rate for the employee’s classification specified in clause</w:t>
      </w:r>
      <w:r w:rsidR="00064367" w:rsidRPr="00890388">
        <w:t xml:space="preserve"> </w:t>
      </w:r>
      <w:r w:rsidR="00064367" w:rsidRPr="00890388">
        <w:fldChar w:fldCharType="begin"/>
      </w:r>
      <w:r w:rsidR="00064367" w:rsidRPr="00890388">
        <w:instrText xml:space="preserve"> REF _Ref211160269 \w \h </w:instrText>
      </w:r>
      <w:r w:rsidR="003E6DAE" w:rsidRPr="00890388">
        <w:instrText xml:space="preserve"> \* MERGEFORMAT </w:instrText>
      </w:r>
      <w:r w:rsidR="00064367" w:rsidRPr="00890388">
        <w:fldChar w:fldCharType="separate"/>
      </w:r>
      <w:r w:rsidR="00457D4D" w:rsidRPr="00890388">
        <w:t>15</w:t>
      </w:r>
      <w:r w:rsidR="00064367" w:rsidRPr="00890388">
        <w:fldChar w:fldCharType="end"/>
      </w:r>
      <w:r w:rsidR="00064367" w:rsidRPr="00890388">
        <w:t>—</w:t>
      </w:r>
      <w:r w:rsidR="00064367" w:rsidRPr="00890388">
        <w:fldChar w:fldCharType="begin"/>
      </w:r>
      <w:r w:rsidR="00064367" w:rsidRPr="00890388">
        <w:instrText xml:space="preserve"> REF _Ref211160269 \h </w:instrText>
      </w:r>
      <w:r w:rsidR="003E6DAE" w:rsidRPr="00890388">
        <w:instrText xml:space="preserve"> \* MERGEFORMAT </w:instrText>
      </w:r>
      <w:r w:rsidR="00064367" w:rsidRPr="00890388">
        <w:fldChar w:fldCharType="separate"/>
      </w:r>
      <w:r w:rsidR="00457D4D" w:rsidRPr="00890388">
        <w:t>Minimum rates</w:t>
      </w:r>
      <w:r w:rsidR="00064367" w:rsidRPr="00890388">
        <w:fldChar w:fldCharType="end"/>
      </w:r>
      <w:r w:rsidRPr="00890388">
        <w:t>, plus any allowances specified as being included in the employee’s ordinary hourly rate or payable for all purposes</w:t>
      </w:r>
      <w:r w:rsidR="00720136" w:rsidRPr="00890388">
        <w:t>.</w:t>
      </w:r>
    </w:p>
    <w:p w14:paraId="658D0BA6" w14:textId="6C40349D" w:rsidR="007D1505" w:rsidRPr="00890388" w:rsidRDefault="007D1505" w:rsidP="007D1505">
      <w:pPr>
        <w:pStyle w:val="History"/>
        <w:rPr>
          <w:rFonts w:eastAsia="Calibri"/>
          <w:szCs w:val="20"/>
        </w:rPr>
      </w:pPr>
      <w:r w:rsidRPr="00890388">
        <w:rPr>
          <w:rFonts w:eastAsia="Calibri"/>
          <w:szCs w:val="20"/>
        </w:rPr>
        <w:t xml:space="preserve">[Definition of </w:t>
      </w:r>
      <w:r w:rsidRPr="00890388">
        <w:rPr>
          <w:rFonts w:eastAsia="Calibri"/>
          <w:b/>
          <w:bCs/>
          <w:szCs w:val="20"/>
        </w:rPr>
        <w:t>regular casual employee</w:t>
      </w:r>
      <w:r w:rsidRPr="00890388">
        <w:rPr>
          <w:rFonts w:eastAsia="Calibri"/>
          <w:szCs w:val="20"/>
        </w:rPr>
        <w:t xml:space="preserve"> inserted by </w:t>
      </w:r>
      <w:hyperlink r:id="rId26" w:history="1">
        <w:r w:rsidR="006646F8" w:rsidRPr="00890388">
          <w:rPr>
            <w:rStyle w:val="Hyperlink"/>
          </w:rPr>
          <w:t>PR733940</w:t>
        </w:r>
      </w:hyperlink>
      <w:r w:rsidRPr="00890388">
        <w:rPr>
          <w:rFonts w:eastAsia="Calibri"/>
          <w:szCs w:val="20"/>
        </w:rPr>
        <w:t xml:space="preserve"> </w:t>
      </w:r>
      <w:r w:rsidR="006646F8" w:rsidRPr="00890388">
        <w:rPr>
          <w:rFonts w:eastAsia="Calibri"/>
          <w:szCs w:val="20"/>
        </w:rPr>
        <w:t>from</w:t>
      </w:r>
      <w:r w:rsidRPr="00890388">
        <w:rPr>
          <w:rFonts w:eastAsia="Calibri"/>
          <w:szCs w:val="20"/>
        </w:rPr>
        <w:t xml:space="preserve"> 27Sep21]</w:t>
      </w:r>
    </w:p>
    <w:p w14:paraId="7E064CB8" w14:textId="448D0F98" w:rsidR="007D1505" w:rsidRPr="00890388" w:rsidRDefault="007D1505" w:rsidP="007D1505">
      <w:pPr>
        <w:pStyle w:val="Block1"/>
      </w:pPr>
      <w:r w:rsidRPr="00890388">
        <w:rPr>
          <w:b/>
          <w:bCs/>
        </w:rPr>
        <w:t>regular casual employee</w:t>
      </w:r>
      <w:r w:rsidRPr="00890388">
        <w:t xml:space="preserve"> has the meaning given by section 12 of the </w:t>
      </w:r>
      <w:hyperlink r:id="rId27" w:history="1">
        <w:r w:rsidRPr="00890388">
          <w:rPr>
            <w:rStyle w:val="Hyperlink"/>
          </w:rPr>
          <w:t>Act</w:t>
        </w:r>
      </w:hyperlink>
      <w:r w:rsidRPr="00890388">
        <w:t>.</w:t>
      </w:r>
    </w:p>
    <w:p w14:paraId="417ED081" w14:textId="5960CE9E" w:rsidR="00A220FD" w:rsidRPr="00890388" w:rsidRDefault="00A220FD" w:rsidP="00A220FD">
      <w:pPr>
        <w:pStyle w:val="Block1"/>
      </w:pPr>
      <w:r w:rsidRPr="00890388">
        <w:rPr>
          <w:b/>
        </w:rPr>
        <w:t xml:space="preserve">standard rate </w:t>
      </w:r>
      <w:r w:rsidRPr="00890388">
        <w:t>means the minimum weekly rate for a Telecommunications Technical Employee in clause </w:t>
      </w:r>
      <w:r w:rsidRPr="00890388">
        <w:fldChar w:fldCharType="begin"/>
      </w:r>
      <w:r w:rsidRPr="00890388">
        <w:instrText xml:space="preserve"> REF _Ref303236410 \w \h </w:instrText>
      </w:r>
      <w:r w:rsidR="003E6DAE" w:rsidRPr="00890388">
        <w:instrText xml:space="preserve"> \* MERGEFORMAT </w:instrText>
      </w:r>
      <w:r w:rsidRPr="00890388">
        <w:fldChar w:fldCharType="separate"/>
      </w:r>
      <w:r w:rsidR="00457D4D" w:rsidRPr="00890388">
        <w:t>15.1(c)</w:t>
      </w:r>
      <w:r w:rsidRPr="00890388">
        <w:fldChar w:fldCharType="end"/>
      </w:r>
      <w:r w:rsidR="00720136" w:rsidRPr="00890388">
        <w:t>.</w:t>
      </w:r>
    </w:p>
    <w:p w14:paraId="3911BD6E" w14:textId="71E35C8F" w:rsidR="00A220FD" w:rsidRPr="00890388" w:rsidRDefault="00A220FD" w:rsidP="00A220FD">
      <w:pPr>
        <w:pStyle w:val="Block1"/>
      </w:pPr>
      <w:r w:rsidRPr="00890388">
        <w:rPr>
          <w:b/>
        </w:rPr>
        <w:t>telecommunications service carrier</w:t>
      </w:r>
      <w:r w:rsidRPr="00890388">
        <w:t xml:space="preserve"> </w:t>
      </w:r>
      <w:r w:rsidR="004666A7" w:rsidRPr="00890388">
        <w:t xml:space="preserve">has the meaning given in clause </w:t>
      </w:r>
      <w:r w:rsidR="004666A7" w:rsidRPr="00890388">
        <w:fldChar w:fldCharType="begin"/>
      </w:r>
      <w:r w:rsidR="004666A7" w:rsidRPr="00890388">
        <w:instrText xml:space="preserve"> REF _Ref39753020 \w \h </w:instrText>
      </w:r>
      <w:r w:rsidR="003E6DAE" w:rsidRPr="00890388">
        <w:instrText xml:space="preserve"> \* MERGEFORMAT </w:instrText>
      </w:r>
      <w:r w:rsidR="004666A7" w:rsidRPr="00890388">
        <w:fldChar w:fldCharType="separate"/>
      </w:r>
      <w:r w:rsidR="00457D4D" w:rsidRPr="00890388">
        <w:t>4.3</w:t>
      </w:r>
      <w:r w:rsidR="004666A7" w:rsidRPr="00890388">
        <w:fldChar w:fldCharType="end"/>
      </w:r>
      <w:r w:rsidR="00720136" w:rsidRPr="00890388">
        <w:t>.</w:t>
      </w:r>
    </w:p>
    <w:p w14:paraId="789CF342" w14:textId="3A62DFFF" w:rsidR="00A220FD" w:rsidRPr="00890388" w:rsidRDefault="00A220FD" w:rsidP="00A220FD">
      <w:pPr>
        <w:pStyle w:val="Block1"/>
      </w:pPr>
      <w:r w:rsidRPr="00890388">
        <w:rPr>
          <w:b/>
        </w:rPr>
        <w:t>telecommunications services industry</w:t>
      </w:r>
      <w:r w:rsidRPr="00890388">
        <w:t xml:space="preserve"> </w:t>
      </w:r>
      <w:r w:rsidRPr="00890388">
        <w:rPr>
          <w:lang w:val="en-GB"/>
        </w:rPr>
        <w:t xml:space="preserve">has the meaning given in clause </w:t>
      </w:r>
      <w:r w:rsidRPr="00890388">
        <w:rPr>
          <w:lang w:val="en-GB"/>
        </w:rPr>
        <w:fldChar w:fldCharType="begin"/>
      </w:r>
      <w:r w:rsidRPr="00890388">
        <w:rPr>
          <w:lang w:val="en-GB"/>
        </w:rPr>
        <w:instrText xml:space="preserve"> REF _Ref419209259 \r \h </w:instrText>
      </w:r>
      <w:r w:rsidR="003E6DAE" w:rsidRPr="00890388">
        <w:rPr>
          <w:lang w:val="en-GB"/>
        </w:rPr>
        <w:instrText xml:space="preserve"> \* MERGEFORMAT </w:instrText>
      </w:r>
      <w:r w:rsidRPr="00890388">
        <w:rPr>
          <w:lang w:val="en-GB"/>
        </w:rPr>
      </w:r>
      <w:r w:rsidRPr="00890388">
        <w:rPr>
          <w:lang w:val="en-GB"/>
        </w:rPr>
        <w:fldChar w:fldCharType="separate"/>
      </w:r>
      <w:r w:rsidR="00457D4D" w:rsidRPr="00890388">
        <w:rPr>
          <w:lang w:val="en-GB"/>
        </w:rPr>
        <w:t>4.2</w:t>
      </w:r>
      <w:r w:rsidRPr="00890388">
        <w:rPr>
          <w:lang w:val="en-GB"/>
        </w:rPr>
        <w:fldChar w:fldCharType="end"/>
      </w:r>
      <w:r w:rsidR="006145F6" w:rsidRPr="00890388">
        <w:rPr>
          <w:lang w:val="en-GB"/>
        </w:rPr>
        <w:t>.</w:t>
      </w:r>
    </w:p>
    <w:p w14:paraId="382D2410" w14:textId="77777777" w:rsidR="008B48E4" w:rsidRPr="00890388" w:rsidRDefault="0034268A" w:rsidP="008B48E4">
      <w:pPr>
        <w:pStyle w:val="Level1"/>
        <w:rPr>
          <w:rFonts w:cs="Times New Roman"/>
        </w:rPr>
      </w:pPr>
      <w:bookmarkStart w:id="15" w:name="_Toc107042233"/>
      <w:bookmarkStart w:id="16" w:name="_Ref215550488"/>
      <w:r w:rsidRPr="00890388">
        <w:rPr>
          <w:rFonts w:cs="Times New Roman"/>
        </w:rPr>
        <w:t>The National Employment Standards and this award</w:t>
      </w:r>
      <w:bookmarkEnd w:id="15"/>
    </w:p>
    <w:p w14:paraId="36CD41AB" w14:textId="2127B924" w:rsidR="003437A2" w:rsidRPr="00890388" w:rsidRDefault="003437A2" w:rsidP="003437A2">
      <w:pPr>
        <w:pStyle w:val="Level2"/>
      </w:pPr>
      <w:r w:rsidRPr="00890388">
        <w:rPr>
          <w:szCs w:val="20"/>
          <w:lang w:val="en-GB"/>
        </w:rPr>
        <w:t xml:space="preserve">The </w:t>
      </w:r>
      <w:hyperlink r:id="rId28" w:history="1">
        <w:r w:rsidR="007B6A48" w:rsidRPr="00890388">
          <w:rPr>
            <w:rStyle w:val="Hyperlink"/>
            <w:szCs w:val="24"/>
          </w:rPr>
          <w:t>National Employment Standards</w:t>
        </w:r>
      </w:hyperlink>
      <w:r w:rsidRPr="00890388">
        <w:t xml:space="preserve"> (NES) </w:t>
      </w:r>
      <w:r w:rsidRPr="00890388">
        <w:rPr>
          <w:szCs w:val="20"/>
          <w:lang w:val="en-GB"/>
        </w:rPr>
        <w:t>and this award contain the minimum conditions of employment for employees covered by this award.</w:t>
      </w:r>
    </w:p>
    <w:p w14:paraId="7B5D1E60" w14:textId="083456C6" w:rsidR="008A525E" w:rsidRPr="00890388" w:rsidRDefault="008A0A06" w:rsidP="008A525E">
      <w:pPr>
        <w:pStyle w:val="Level2"/>
      </w:pPr>
      <w:r w:rsidRPr="00890388">
        <w:lastRenderedPageBreak/>
        <w:t>Where t</w:t>
      </w:r>
      <w:r w:rsidR="00135542" w:rsidRPr="00890388">
        <w:t>his award refers to a condition</w:t>
      </w:r>
      <w:r w:rsidRPr="00890388">
        <w:t xml:space="preserve"> of employment provided for in </w:t>
      </w:r>
      <w:r w:rsidR="007B6A48" w:rsidRPr="00890388">
        <w:t xml:space="preserve">the </w:t>
      </w:r>
      <w:hyperlink r:id="rId29" w:history="1">
        <w:r w:rsidR="007B6A48" w:rsidRPr="00890388">
          <w:rPr>
            <w:rStyle w:val="Hyperlink"/>
          </w:rPr>
          <w:t>NES</w:t>
        </w:r>
      </w:hyperlink>
      <w:r w:rsidRPr="00890388">
        <w:t xml:space="preserve">, </w:t>
      </w:r>
      <w:r w:rsidR="007B6A48" w:rsidRPr="00890388">
        <w:t xml:space="preserve">the </w:t>
      </w:r>
      <w:hyperlink r:id="rId30" w:history="1">
        <w:r w:rsidR="007B6A48" w:rsidRPr="00890388">
          <w:rPr>
            <w:rStyle w:val="Hyperlink"/>
          </w:rPr>
          <w:t>NES</w:t>
        </w:r>
      </w:hyperlink>
      <w:r w:rsidRPr="00890388">
        <w:t xml:space="preserve"> definition applies.</w:t>
      </w:r>
    </w:p>
    <w:p w14:paraId="3E63403C" w14:textId="5AF18D12" w:rsidR="008A0A06" w:rsidRPr="00890388" w:rsidRDefault="00135542" w:rsidP="00135542">
      <w:pPr>
        <w:pStyle w:val="Level2"/>
      </w:pPr>
      <w:r w:rsidRPr="00890388">
        <w:t xml:space="preserve">The employer must ensure that copies of the award and </w:t>
      </w:r>
      <w:r w:rsidR="007B6A48" w:rsidRPr="00890388">
        <w:t xml:space="preserve">the </w:t>
      </w:r>
      <w:hyperlink r:id="rId31" w:history="1">
        <w:r w:rsidR="007B6A48" w:rsidRPr="00890388">
          <w:rPr>
            <w:rStyle w:val="Hyperlink"/>
          </w:rPr>
          <w:t>NES</w:t>
        </w:r>
      </w:hyperlink>
      <w:r w:rsidRPr="00890388">
        <w:t xml:space="preserve"> are available to all employees to whom they apply, either on a notice board which is conveniently located at or near the workplace or through accessible </w:t>
      </w:r>
      <w:r w:rsidR="00863784" w:rsidRPr="00890388">
        <w:t xml:space="preserve">electronic </w:t>
      </w:r>
      <w:r w:rsidRPr="00890388">
        <w:t>means.</w:t>
      </w:r>
    </w:p>
    <w:p w14:paraId="00A42547" w14:textId="56845ED7" w:rsidR="008B48E4" w:rsidRPr="00890388" w:rsidRDefault="008B48E4" w:rsidP="008B48E4">
      <w:pPr>
        <w:pStyle w:val="Level1"/>
        <w:rPr>
          <w:rFonts w:cs="Times New Roman"/>
        </w:rPr>
      </w:pPr>
      <w:bookmarkStart w:id="17" w:name="_Ref13562096"/>
      <w:bookmarkStart w:id="18" w:name="_Toc107042234"/>
      <w:bookmarkEnd w:id="16"/>
      <w:r w:rsidRPr="00890388">
        <w:rPr>
          <w:rFonts w:cs="Times New Roman"/>
        </w:rPr>
        <w:t>Coverage</w:t>
      </w:r>
      <w:bookmarkEnd w:id="17"/>
      <w:bookmarkEnd w:id="18"/>
    </w:p>
    <w:p w14:paraId="3436C25A" w14:textId="69E86CE6" w:rsidR="006770B6" w:rsidRPr="00890388" w:rsidRDefault="006770B6" w:rsidP="006770B6">
      <w:pPr>
        <w:pStyle w:val="Level2"/>
      </w:pPr>
      <w:bookmarkStart w:id="19" w:name="_Ref215550470"/>
      <w:bookmarkStart w:id="20" w:name="_Ref250712150"/>
      <w:bookmarkStart w:id="21" w:name="_Ref39579507"/>
      <w:bookmarkStart w:id="22" w:name="_Ref208816892"/>
      <w:bookmarkStart w:id="23" w:name="_Ref217302082"/>
      <w:bookmarkStart w:id="24" w:name="_Toc208885982"/>
      <w:bookmarkStart w:id="25" w:name="_Toc208886070"/>
      <w:bookmarkStart w:id="26" w:name="_Toc208902560"/>
      <w:bookmarkStart w:id="27" w:name="_Toc208932465"/>
      <w:bookmarkStart w:id="28" w:name="_Toc208932550"/>
      <w:bookmarkStart w:id="29" w:name="_Toc208979905"/>
      <w:r w:rsidRPr="00890388">
        <w:t>This industry award covers</w:t>
      </w:r>
      <w:bookmarkEnd w:id="19"/>
      <w:r w:rsidRPr="00890388">
        <w:t xml:space="preserve"> employers throughout Australia who are engaged in the </w:t>
      </w:r>
      <w:bookmarkStart w:id="30" w:name="_Hlk39573173"/>
      <w:r w:rsidRPr="00890388">
        <w:t>telecommunications services indus</w:t>
      </w:r>
      <w:bookmarkEnd w:id="30"/>
      <w:r w:rsidRPr="00890388">
        <w:t xml:space="preserve">try in respect of work by their employees in a classification in this award and their employees engaged in the classifications listed in clause </w:t>
      </w:r>
      <w:r w:rsidR="00786968" w:rsidRPr="00890388">
        <w:fldChar w:fldCharType="begin"/>
      </w:r>
      <w:r w:rsidR="00786968" w:rsidRPr="00890388">
        <w:instrText xml:space="preserve"> REF _Ref211160269 \r \h  \* MERGEFORMAT </w:instrText>
      </w:r>
      <w:r w:rsidR="00786968" w:rsidRPr="00890388">
        <w:fldChar w:fldCharType="separate"/>
      </w:r>
      <w:r w:rsidR="00457D4D" w:rsidRPr="00890388">
        <w:t>15</w:t>
      </w:r>
      <w:r w:rsidR="00786968" w:rsidRPr="00890388">
        <w:fldChar w:fldCharType="end"/>
      </w:r>
      <w:r w:rsidRPr="00890388">
        <w:t>—</w:t>
      </w:r>
      <w:r w:rsidR="00786968" w:rsidRPr="00890388">
        <w:fldChar w:fldCharType="begin"/>
      </w:r>
      <w:r w:rsidR="00786968" w:rsidRPr="00890388">
        <w:instrText xml:space="preserve"> REF _Ref211160269 \h  \* MERGEFORMAT </w:instrText>
      </w:r>
      <w:r w:rsidR="00786968" w:rsidRPr="00890388">
        <w:fldChar w:fldCharType="separate"/>
      </w:r>
      <w:r w:rsidR="00457D4D" w:rsidRPr="00890388">
        <w:t>Minimum rates</w:t>
      </w:r>
      <w:r w:rsidR="00786968" w:rsidRPr="00890388">
        <w:fldChar w:fldCharType="end"/>
      </w:r>
      <w:r w:rsidR="00F21F99" w:rsidRPr="00890388">
        <w:t xml:space="preserve"> </w:t>
      </w:r>
      <w:r w:rsidRPr="00890388">
        <w:t>to the exclusion of any other modern award.</w:t>
      </w:r>
      <w:bookmarkEnd w:id="20"/>
      <w:bookmarkEnd w:id="21"/>
    </w:p>
    <w:p w14:paraId="33CABAF5" w14:textId="77777777" w:rsidR="008B48E4" w:rsidRPr="00890388" w:rsidRDefault="008B48E4" w:rsidP="00EB25C5">
      <w:pPr>
        <w:pStyle w:val="Level2Bold"/>
      </w:pPr>
      <w:bookmarkStart w:id="31" w:name="_Ref419209259"/>
      <w:r w:rsidRPr="00890388">
        <w:t>Definition of telecommunications services industry</w:t>
      </w:r>
      <w:bookmarkEnd w:id="22"/>
      <w:bookmarkEnd w:id="23"/>
      <w:bookmarkEnd w:id="31"/>
    </w:p>
    <w:p w14:paraId="03731A31" w14:textId="7E3811D3" w:rsidR="00F149F9" w:rsidRPr="00890388" w:rsidRDefault="008B48E4" w:rsidP="00EB25C5">
      <w:pPr>
        <w:pStyle w:val="Block1"/>
      </w:pPr>
      <w:r w:rsidRPr="00890388">
        <w:t>For the purposes of clause</w:t>
      </w:r>
      <w:r w:rsidR="00EE3C4E" w:rsidRPr="00890388">
        <w:t xml:space="preserve"> </w:t>
      </w:r>
      <w:r w:rsidR="00EE3C4E" w:rsidRPr="00890388">
        <w:fldChar w:fldCharType="begin"/>
      </w:r>
      <w:r w:rsidR="00EE3C4E" w:rsidRPr="00890388">
        <w:instrText xml:space="preserve"> REF _Ref13562096 \w \h </w:instrText>
      </w:r>
      <w:r w:rsidR="003E6DAE" w:rsidRPr="00890388">
        <w:instrText xml:space="preserve"> \* MERGEFORMAT </w:instrText>
      </w:r>
      <w:r w:rsidR="00EE3C4E" w:rsidRPr="00890388">
        <w:fldChar w:fldCharType="separate"/>
      </w:r>
      <w:r w:rsidR="00457D4D" w:rsidRPr="00890388">
        <w:t>4</w:t>
      </w:r>
      <w:r w:rsidR="00EE3C4E" w:rsidRPr="00890388">
        <w:fldChar w:fldCharType="end"/>
      </w:r>
      <w:r w:rsidRPr="00890388">
        <w:rPr>
          <w:b/>
        </w:rPr>
        <w:t xml:space="preserve"> telecommunications services industry</w:t>
      </w:r>
      <w:r w:rsidRPr="00890388">
        <w:t xml:space="preserve"> means any business:</w:t>
      </w:r>
    </w:p>
    <w:p w14:paraId="71C08913" w14:textId="41F3B734" w:rsidR="008B48E4" w:rsidRPr="00890388" w:rsidRDefault="008B48E4" w:rsidP="00EB25C5">
      <w:pPr>
        <w:pStyle w:val="Level3"/>
      </w:pPr>
      <w:bookmarkStart w:id="32" w:name="_Ref220407394"/>
      <w:bookmarkStart w:id="33" w:name="_Ref250711641"/>
      <w:r w:rsidRPr="00890388">
        <w:t>whose principal function is a telecommunications service carrier;</w:t>
      </w:r>
      <w:bookmarkEnd w:id="32"/>
      <w:bookmarkEnd w:id="33"/>
      <w:r w:rsidR="004666A7" w:rsidRPr="00890388">
        <w:t xml:space="preserve"> or</w:t>
      </w:r>
    </w:p>
    <w:p w14:paraId="02579A1A" w14:textId="7C43C47C" w:rsidR="00F149F9" w:rsidRPr="00890388" w:rsidRDefault="008B48E4" w:rsidP="00EB25C5">
      <w:pPr>
        <w:pStyle w:val="Level3"/>
      </w:pPr>
      <w:bookmarkStart w:id="34" w:name="_Ref250711642"/>
      <w:bookmarkStart w:id="35" w:name="_Ref49350305"/>
      <w:r w:rsidRPr="00890388">
        <w:t>whose principal function is a carriage service provider or a content service provider;</w:t>
      </w:r>
      <w:bookmarkEnd w:id="34"/>
      <w:r w:rsidR="004666A7" w:rsidRPr="00890388">
        <w:t xml:space="preserve"> or</w:t>
      </w:r>
      <w:bookmarkEnd w:id="35"/>
    </w:p>
    <w:p w14:paraId="75BF7A6F" w14:textId="708D1CB7" w:rsidR="008B48E4" w:rsidRPr="00890388" w:rsidRDefault="008B48E4" w:rsidP="008B48E4">
      <w:pPr>
        <w:pStyle w:val="Level3"/>
      </w:pPr>
      <w:bookmarkStart w:id="36" w:name="_Ref220407424"/>
      <w:bookmarkStart w:id="37" w:name="_Ref49350310"/>
      <w:r w:rsidRPr="00890388">
        <w:t>whose principal function is the supply of telecommunications services including value added telecommunications services;</w:t>
      </w:r>
      <w:bookmarkEnd w:id="36"/>
      <w:r w:rsidR="004666A7" w:rsidRPr="00890388">
        <w:t xml:space="preserve"> or</w:t>
      </w:r>
      <w:bookmarkEnd w:id="37"/>
    </w:p>
    <w:p w14:paraId="4DC8EDDC" w14:textId="4635D011" w:rsidR="008B48E4" w:rsidRPr="00890388" w:rsidRDefault="008B48E4" w:rsidP="008B48E4">
      <w:pPr>
        <w:pStyle w:val="Level3"/>
      </w:pPr>
      <w:bookmarkStart w:id="38" w:name="_Ref250712145"/>
      <w:r w:rsidRPr="00890388">
        <w:t xml:space="preserve">whose principal function is incidental, ancillary or complementary to the businesses referred to in clauses </w:t>
      </w:r>
      <w:r w:rsidR="00786968" w:rsidRPr="00890388">
        <w:fldChar w:fldCharType="begin"/>
      </w:r>
      <w:r w:rsidR="00786968" w:rsidRPr="00890388">
        <w:instrText xml:space="preserve"> REF _Ref220407394 \w \h  \* MERGEFORMAT </w:instrText>
      </w:r>
      <w:r w:rsidR="00786968" w:rsidRPr="00890388">
        <w:fldChar w:fldCharType="separate"/>
      </w:r>
      <w:r w:rsidR="00457D4D" w:rsidRPr="00890388">
        <w:t>4.2(a)</w:t>
      </w:r>
      <w:r w:rsidR="00786968" w:rsidRPr="00890388">
        <w:fldChar w:fldCharType="end"/>
      </w:r>
      <w:r w:rsidRPr="00890388">
        <w:t xml:space="preserve">, </w:t>
      </w:r>
      <w:r w:rsidR="00DF3666" w:rsidRPr="00890388">
        <w:fldChar w:fldCharType="begin"/>
      </w:r>
      <w:r w:rsidR="00DF3666" w:rsidRPr="00890388">
        <w:instrText xml:space="preserve"> REF _Ref49350305 \w \h </w:instrText>
      </w:r>
      <w:r w:rsidR="003E6DAE" w:rsidRPr="00890388">
        <w:instrText xml:space="preserve"> \* MERGEFORMAT </w:instrText>
      </w:r>
      <w:r w:rsidR="00DF3666" w:rsidRPr="00890388">
        <w:fldChar w:fldCharType="separate"/>
      </w:r>
      <w:r w:rsidR="00457D4D" w:rsidRPr="00890388">
        <w:t>4.2(b)</w:t>
      </w:r>
      <w:r w:rsidR="00DF3666" w:rsidRPr="00890388">
        <w:fldChar w:fldCharType="end"/>
      </w:r>
      <w:r w:rsidR="00D340B2" w:rsidRPr="00890388">
        <w:t xml:space="preserve"> </w:t>
      </w:r>
      <w:r w:rsidRPr="00890388">
        <w:t xml:space="preserve">and </w:t>
      </w:r>
      <w:r w:rsidR="00DF3666" w:rsidRPr="00890388">
        <w:fldChar w:fldCharType="begin"/>
      </w:r>
      <w:r w:rsidR="00DF3666" w:rsidRPr="00890388">
        <w:instrText xml:space="preserve"> REF _Ref49350310 \w \h </w:instrText>
      </w:r>
      <w:r w:rsidR="003E6DAE" w:rsidRPr="00890388">
        <w:instrText xml:space="preserve"> \* MERGEFORMAT </w:instrText>
      </w:r>
      <w:r w:rsidR="00DF3666" w:rsidRPr="00890388">
        <w:fldChar w:fldCharType="separate"/>
      </w:r>
      <w:r w:rsidR="00457D4D" w:rsidRPr="00890388">
        <w:t>4.2(c)</w:t>
      </w:r>
      <w:r w:rsidR="00DF3666" w:rsidRPr="00890388">
        <w:fldChar w:fldCharType="end"/>
      </w:r>
      <w:r w:rsidRPr="00890388">
        <w:t>; or</w:t>
      </w:r>
      <w:bookmarkEnd w:id="38"/>
    </w:p>
    <w:p w14:paraId="3059F34E" w14:textId="77777777" w:rsidR="00F149F9" w:rsidRPr="00890388" w:rsidRDefault="008B48E4" w:rsidP="008B48E4">
      <w:pPr>
        <w:pStyle w:val="Level3"/>
      </w:pPr>
      <w:r w:rsidRPr="00890388">
        <w:t>which supplies labour to a business in the telecommunications services industry on a labour hire basis in respect of any such labour hire employees while engaged in the performance of work for a business in the telecommunications services industry.</w:t>
      </w:r>
    </w:p>
    <w:p w14:paraId="05D7BDC6" w14:textId="77777777" w:rsidR="005C156B" w:rsidRPr="00890388" w:rsidRDefault="005C156B" w:rsidP="0003231D">
      <w:pPr>
        <w:pStyle w:val="Level2"/>
      </w:pPr>
      <w:bookmarkStart w:id="39" w:name="_Ref39753020"/>
      <w:r w:rsidRPr="00890388">
        <w:rPr>
          <w:b/>
        </w:rPr>
        <w:t>T</w:t>
      </w:r>
      <w:r w:rsidR="008B48E4" w:rsidRPr="00890388">
        <w:rPr>
          <w:b/>
        </w:rPr>
        <w:t>elecommunications service carrier</w:t>
      </w:r>
      <w:r w:rsidR="008B48E4" w:rsidRPr="00890388">
        <w:t xml:space="preserve"> means the holder of a carrier licence.</w:t>
      </w:r>
      <w:bookmarkEnd w:id="39"/>
    </w:p>
    <w:p w14:paraId="4097FE84" w14:textId="197C0886" w:rsidR="00904215" w:rsidRPr="00890388" w:rsidRDefault="00904215" w:rsidP="001741D6">
      <w:pPr>
        <w:pStyle w:val="Level2"/>
      </w:pPr>
      <w:bookmarkStart w:id="40" w:name="_Ref16776233"/>
      <w:bookmarkStart w:id="41" w:name="_Toc208885983"/>
      <w:bookmarkStart w:id="42" w:name="_Toc208886071"/>
      <w:bookmarkStart w:id="43" w:name="_Toc208902561"/>
      <w:bookmarkStart w:id="44" w:name="_Toc208932466"/>
      <w:bookmarkStart w:id="45" w:name="_Toc208932551"/>
      <w:bookmarkStart w:id="46" w:name="_Toc208979906"/>
      <w:bookmarkEnd w:id="24"/>
      <w:bookmarkEnd w:id="25"/>
      <w:bookmarkEnd w:id="26"/>
      <w:bookmarkEnd w:id="27"/>
      <w:bookmarkEnd w:id="28"/>
      <w:bookmarkEnd w:id="29"/>
      <w:r w:rsidRPr="00890388">
        <w:t>This award covers employers which provide group training services for apprentices and</w:t>
      </w:r>
      <w:r w:rsidR="00160340" w:rsidRPr="00890388">
        <w:t>/or</w:t>
      </w:r>
      <w:r w:rsidRPr="00890388">
        <w:t xml:space="preserve"> trainees engaged in the</w:t>
      </w:r>
      <w:r w:rsidR="00B27FD4" w:rsidRPr="00890388">
        <w:t xml:space="preserve"> telecommunications services</w:t>
      </w:r>
      <w:r w:rsidRPr="00890388">
        <w:t xml:space="preserve"> industry and/or parts of </w:t>
      </w:r>
      <w:r w:rsidR="00E94B18" w:rsidRPr="00890388">
        <w:t xml:space="preserve">that </w:t>
      </w:r>
      <w:r w:rsidRPr="00890388">
        <w:t>industry and those apprentices and</w:t>
      </w:r>
      <w:r w:rsidR="00160340" w:rsidRPr="00890388">
        <w:t>/or</w:t>
      </w:r>
      <w:r w:rsidRPr="00890388">
        <w:t xml:space="preserve"> trainees engaged by a group training service hosted by a company to perform work at a location where the activities described herein are being performed. </w:t>
      </w:r>
      <w:r w:rsidR="009B3D03" w:rsidRPr="00890388">
        <w:t xml:space="preserve">Clause </w:t>
      </w:r>
      <w:r w:rsidR="009B3D03" w:rsidRPr="00890388">
        <w:fldChar w:fldCharType="begin"/>
      </w:r>
      <w:r w:rsidR="009B3D03" w:rsidRPr="00890388">
        <w:instrText xml:space="preserve"> REF _Ref16776233 \w \h </w:instrText>
      </w:r>
      <w:r w:rsidR="003E6DAE" w:rsidRPr="00890388">
        <w:instrText xml:space="preserve"> \* MERGEFORMAT </w:instrText>
      </w:r>
      <w:r w:rsidR="009B3D03" w:rsidRPr="00890388">
        <w:fldChar w:fldCharType="separate"/>
      </w:r>
      <w:r w:rsidR="00457D4D" w:rsidRPr="00890388">
        <w:t>4.4</w:t>
      </w:r>
      <w:r w:rsidR="009B3D03" w:rsidRPr="00890388">
        <w:fldChar w:fldCharType="end"/>
      </w:r>
      <w:r w:rsidRPr="00890388">
        <w:t xml:space="preserve"> operates subject to the exclusions from coverage in this award.</w:t>
      </w:r>
      <w:bookmarkEnd w:id="40"/>
    </w:p>
    <w:p w14:paraId="220BE087" w14:textId="77777777" w:rsidR="008B48E4" w:rsidRPr="00890388" w:rsidRDefault="008B48E4" w:rsidP="00ED0FD3">
      <w:pPr>
        <w:pStyle w:val="Level2Bold"/>
      </w:pPr>
      <w:bookmarkStart w:id="47" w:name="_Ref39149232"/>
      <w:r w:rsidRPr="00890388">
        <w:t>Exclusions</w:t>
      </w:r>
      <w:bookmarkEnd w:id="47"/>
    </w:p>
    <w:p w14:paraId="3CB154F7" w14:textId="77777777" w:rsidR="008B48E4" w:rsidRPr="00890388" w:rsidRDefault="008B48E4" w:rsidP="00C330A2">
      <w:pPr>
        <w:pStyle w:val="Block1"/>
      </w:pPr>
      <w:r w:rsidRPr="00890388">
        <w:t>This award does not cover:</w:t>
      </w:r>
    </w:p>
    <w:p w14:paraId="7A154ADD" w14:textId="77777777" w:rsidR="007E71F6" w:rsidRPr="00890388" w:rsidRDefault="007E71F6" w:rsidP="00C330A2">
      <w:pPr>
        <w:pStyle w:val="Level3"/>
      </w:pPr>
      <w:r w:rsidRPr="00890388">
        <w:t xml:space="preserve">television stations and radio </w:t>
      </w:r>
      <w:proofErr w:type="gramStart"/>
      <w:r w:rsidRPr="00890388">
        <w:t>stations;</w:t>
      </w:r>
      <w:proofErr w:type="gramEnd"/>
    </w:p>
    <w:p w14:paraId="1DE5F6E6" w14:textId="363DEE60" w:rsidR="007E71F6" w:rsidRPr="00890388" w:rsidRDefault="007E71F6" w:rsidP="007E71F6">
      <w:pPr>
        <w:pStyle w:val="Level3"/>
      </w:pPr>
      <w:r w:rsidRPr="00890388">
        <w:t xml:space="preserve">employees of electrical contractors covered by the scope of the </w:t>
      </w:r>
      <w:r w:rsidRPr="00890388">
        <w:rPr>
          <w:i/>
        </w:rPr>
        <w:t xml:space="preserve">Electrical, Electronic and Communications Contracting Award </w:t>
      </w:r>
      <w:proofErr w:type="gramStart"/>
      <w:r w:rsidRPr="00890388">
        <w:rPr>
          <w:i/>
        </w:rPr>
        <w:t>20</w:t>
      </w:r>
      <w:r w:rsidR="00513988" w:rsidRPr="00890388">
        <w:rPr>
          <w:i/>
        </w:rPr>
        <w:t>20</w:t>
      </w:r>
      <w:r w:rsidRPr="00890388">
        <w:t>;</w:t>
      </w:r>
      <w:proofErr w:type="gramEnd"/>
    </w:p>
    <w:p w14:paraId="1A3D9DB7" w14:textId="77777777" w:rsidR="007E71F6" w:rsidRPr="00890388" w:rsidRDefault="007E71F6" w:rsidP="007E71F6">
      <w:pPr>
        <w:pStyle w:val="Level3"/>
      </w:pPr>
      <w:r w:rsidRPr="00890388">
        <w:t xml:space="preserve">a business whose principal function is the manufacture and supply of telecommunications equipment and lines whether or not such business also installs and monitors telecommunications equipment and </w:t>
      </w:r>
      <w:proofErr w:type="gramStart"/>
      <w:r w:rsidRPr="00890388">
        <w:t>lines;</w:t>
      </w:r>
      <w:proofErr w:type="gramEnd"/>
    </w:p>
    <w:p w14:paraId="48D825E2" w14:textId="77777777" w:rsidR="007E71F6" w:rsidRPr="00890388" w:rsidRDefault="007E71F6" w:rsidP="007E71F6">
      <w:pPr>
        <w:pStyle w:val="Level3"/>
      </w:pPr>
      <w:r w:rsidRPr="00890388">
        <w:t xml:space="preserve">a business whose principal function is the installation, service and/or maintenance of telecommunications equipment and lines, unless the business also operates that equipment and </w:t>
      </w:r>
      <w:proofErr w:type="gramStart"/>
      <w:r w:rsidRPr="00890388">
        <w:t>lines;</w:t>
      </w:r>
      <w:proofErr w:type="gramEnd"/>
    </w:p>
    <w:p w14:paraId="273235FB" w14:textId="318E9906" w:rsidR="008B48E4" w:rsidRPr="00890388" w:rsidRDefault="008B48E4" w:rsidP="008B48E4">
      <w:pPr>
        <w:pStyle w:val="Level3"/>
      </w:pPr>
      <w:bookmarkStart w:id="48" w:name="_Ref220407410"/>
      <w:r w:rsidRPr="00890388">
        <w:t xml:space="preserve">an employee excluded from award coverage by </w:t>
      </w:r>
      <w:r w:rsidR="007B6A48" w:rsidRPr="00890388">
        <w:t xml:space="preserve">the </w:t>
      </w:r>
      <w:hyperlink r:id="rId32" w:history="1">
        <w:r w:rsidR="007B6A48" w:rsidRPr="00890388">
          <w:rPr>
            <w:rStyle w:val="Hyperlink"/>
          </w:rPr>
          <w:t>Act</w:t>
        </w:r>
      </w:hyperlink>
      <w:r w:rsidRPr="00890388">
        <w:t>;</w:t>
      </w:r>
      <w:bookmarkEnd w:id="48"/>
    </w:p>
    <w:p w14:paraId="4C4DA0B8" w14:textId="77777777" w:rsidR="00764B5A" w:rsidRPr="00890388" w:rsidRDefault="00764B5A" w:rsidP="008B48E4">
      <w:pPr>
        <w:pStyle w:val="Level3"/>
        <w:rPr>
          <w:lang w:val="en-GB"/>
        </w:rPr>
      </w:pPr>
      <w:r w:rsidRPr="00890388">
        <w:rPr>
          <w:lang w:val="en-GB"/>
        </w:rPr>
        <w:t xml:space="preserve">employees who are covered by a modern enterprise award, or an enterprise instrument (within the </w:t>
      </w:r>
      <w:r w:rsidRPr="00890388">
        <w:t>meaning</w:t>
      </w:r>
      <w:r w:rsidRPr="00890388">
        <w:rPr>
          <w:lang w:val="en-GB"/>
        </w:rPr>
        <w:t xml:space="preserve"> of the </w:t>
      </w:r>
      <w:r w:rsidRPr="00890388">
        <w:rPr>
          <w:i/>
          <w:lang w:val="en-GB"/>
        </w:rPr>
        <w:t xml:space="preserve">Fair Work (Transitional Provisions and Consequential Amendments) Act 2009 </w:t>
      </w:r>
      <w:r w:rsidRPr="00890388">
        <w:rPr>
          <w:lang w:val="en-GB"/>
        </w:rPr>
        <w:t>(Cth)), or employers in relation to those employees;</w:t>
      </w:r>
      <w:r w:rsidR="007E71F6" w:rsidRPr="00890388">
        <w:rPr>
          <w:lang w:val="en-GB"/>
        </w:rPr>
        <w:t xml:space="preserve"> and</w:t>
      </w:r>
    </w:p>
    <w:p w14:paraId="591B9812" w14:textId="77777777" w:rsidR="00E075D7" w:rsidRPr="00890388" w:rsidRDefault="00E075D7" w:rsidP="00A57198">
      <w:pPr>
        <w:pStyle w:val="Level3"/>
      </w:pPr>
      <w:r w:rsidRPr="00890388">
        <w:rPr>
          <w:lang w:val="en-GB"/>
        </w:rPr>
        <w:t>employees</w:t>
      </w:r>
      <w:r w:rsidRPr="00890388">
        <w:t xml:space="preserve"> who are covered by a </w:t>
      </w:r>
      <w:proofErr w:type="gramStart"/>
      <w:r w:rsidRPr="00890388">
        <w:t>State</w:t>
      </w:r>
      <w:proofErr w:type="gramEnd"/>
      <w:r w:rsidRPr="00890388">
        <w:t xml:space="preserve"> reference public sector modern award, or a State reference public sector transitional award (within the meaning of the </w:t>
      </w:r>
      <w:r w:rsidRPr="00890388">
        <w:rPr>
          <w:i/>
        </w:rPr>
        <w:t xml:space="preserve">Fair Work (Transitional </w:t>
      </w:r>
      <w:r w:rsidRPr="00890388">
        <w:rPr>
          <w:i/>
        </w:rPr>
        <w:lastRenderedPageBreak/>
        <w:t>Provi</w:t>
      </w:r>
      <w:r w:rsidRPr="00890388">
        <w:t>s</w:t>
      </w:r>
      <w:r w:rsidRPr="00890388">
        <w:rPr>
          <w:i/>
        </w:rPr>
        <w:t xml:space="preserve">ions and Consequential Amendments) Act 2009 </w:t>
      </w:r>
      <w:r w:rsidRPr="00890388">
        <w:t>(Cth)), or employers in relation to</w:t>
      </w:r>
      <w:r w:rsidR="007E71F6" w:rsidRPr="00890388">
        <w:t xml:space="preserve"> those employees.</w:t>
      </w:r>
    </w:p>
    <w:p w14:paraId="12A5D397" w14:textId="77777777" w:rsidR="00262A80" w:rsidRPr="00890388" w:rsidRDefault="00262A80" w:rsidP="00262A80">
      <w:pPr>
        <w:pStyle w:val="Level2"/>
      </w:pPr>
      <w:r w:rsidRPr="00890388">
        <w:t>Where an employer is covered by more than one award, an employee of that employer is covered by the award classification which is most appropriate to the work performed by the employee and to the environment in which the employee normally performs the work.</w:t>
      </w:r>
    </w:p>
    <w:p w14:paraId="7EB314A7" w14:textId="77777777" w:rsidR="00F149F9" w:rsidRPr="00890388" w:rsidRDefault="00F149F9" w:rsidP="008B48E4">
      <w:pPr>
        <w:pStyle w:val="Block1"/>
        <w:rPr>
          <w:lang w:val="en-GB"/>
        </w:rPr>
      </w:pPr>
      <w:r w:rsidRPr="00890388">
        <w:rPr>
          <w:rStyle w:val="stylelevel2boldchar0"/>
          <w:rFonts w:ascii="Times New Roman" w:hAnsi="Times New Roman" w:cs="Times New Roman"/>
          <w:b w:val="0"/>
        </w:rPr>
        <w:t>NOTE: </w:t>
      </w:r>
      <w:r w:rsidR="008B48E4" w:rsidRPr="00890388">
        <w:rPr>
          <w:lang w:val="en-GB"/>
        </w:rPr>
        <w:t>Where there is no classification for a particular employee in this award it is possible that the employer and that employee are covered by an award with occupational coverage.</w:t>
      </w:r>
    </w:p>
    <w:p w14:paraId="372C51D7" w14:textId="77777777" w:rsidR="000C0746" w:rsidRPr="00890388" w:rsidRDefault="000C0746" w:rsidP="000C0746">
      <w:pPr>
        <w:pStyle w:val="Level1"/>
        <w:rPr>
          <w:rFonts w:cs="Times New Roman"/>
        </w:rPr>
      </w:pPr>
      <w:bookmarkStart w:id="49" w:name="_Ref527718838"/>
      <w:bookmarkStart w:id="50" w:name="_Toc107042235"/>
      <w:bookmarkStart w:id="51" w:name="_Ref532210990"/>
      <w:r w:rsidRPr="00890388">
        <w:rPr>
          <w:rFonts w:cs="Times New Roman"/>
        </w:rPr>
        <w:t>Individual flexibility arrangements</w:t>
      </w:r>
      <w:bookmarkEnd w:id="49"/>
      <w:bookmarkEnd w:id="50"/>
    </w:p>
    <w:p w14:paraId="3A4C72A8" w14:textId="77777777" w:rsidR="000C0746" w:rsidRPr="00890388" w:rsidRDefault="000C0746" w:rsidP="000C0746">
      <w:pPr>
        <w:pStyle w:val="Level2"/>
      </w:pPr>
      <w:r w:rsidRPr="00890388">
        <w:t>Despite anything else in this award, an employer and an individual employee may agree to vary the application of the terms of this award relating to any of the following in order to meet the genuine needs of both the employee and the employer:</w:t>
      </w:r>
    </w:p>
    <w:p w14:paraId="21D770CC" w14:textId="77777777" w:rsidR="000C0746" w:rsidRPr="00890388" w:rsidRDefault="000C0746" w:rsidP="000C0746">
      <w:pPr>
        <w:pStyle w:val="Level3"/>
      </w:pPr>
      <w:r w:rsidRPr="00890388">
        <w:t>arrangements for when work is performed; or</w:t>
      </w:r>
    </w:p>
    <w:p w14:paraId="610F0CD0" w14:textId="77777777" w:rsidR="000C0746" w:rsidRPr="00890388" w:rsidRDefault="000C0746" w:rsidP="000C0746">
      <w:pPr>
        <w:pStyle w:val="Level3"/>
      </w:pPr>
      <w:r w:rsidRPr="00890388">
        <w:t>overtime rates; or</w:t>
      </w:r>
    </w:p>
    <w:p w14:paraId="196B6513" w14:textId="77777777" w:rsidR="000C0746" w:rsidRPr="00890388" w:rsidRDefault="000C0746" w:rsidP="000C0746">
      <w:pPr>
        <w:pStyle w:val="Level3"/>
      </w:pPr>
      <w:r w:rsidRPr="00890388">
        <w:t>penalty rates; or</w:t>
      </w:r>
    </w:p>
    <w:p w14:paraId="481157C1" w14:textId="77777777" w:rsidR="000C0746" w:rsidRPr="00890388" w:rsidRDefault="000C0746" w:rsidP="000C0746">
      <w:pPr>
        <w:pStyle w:val="Level3"/>
      </w:pPr>
      <w:r w:rsidRPr="00890388">
        <w:t>allowances; or</w:t>
      </w:r>
    </w:p>
    <w:p w14:paraId="5C605663" w14:textId="77777777" w:rsidR="000C0746" w:rsidRPr="00890388" w:rsidRDefault="000C0746" w:rsidP="000C0746">
      <w:pPr>
        <w:pStyle w:val="Level3"/>
      </w:pPr>
      <w:r w:rsidRPr="00890388">
        <w:t>annual leave loading.</w:t>
      </w:r>
    </w:p>
    <w:p w14:paraId="76DEF48B" w14:textId="77777777" w:rsidR="000C0746" w:rsidRPr="00890388" w:rsidRDefault="000C0746" w:rsidP="000C0746">
      <w:pPr>
        <w:pStyle w:val="Level2"/>
      </w:pPr>
      <w:r w:rsidRPr="00890388">
        <w:t>An agreement must be one that is genuinely made by the employer and the individual employee without coercion or duress.</w:t>
      </w:r>
    </w:p>
    <w:p w14:paraId="62587DDE" w14:textId="77777777" w:rsidR="000C0746" w:rsidRPr="00890388" w:rsidRDefault="000C0746" w:rsidP="000C0746">
      <w:pPr>
        <w:pStyle w:val="Level2"/>
      </w:pPr>
      <w:r w:rsidRPr="00890388">
        <w:t>An agreement may only be made after the individual employee has commenced employment with the employer.</w:t>
      </w:r>
    </w:p>
    <w:p w14:paraId="77E193C6" w14:textId="77777777" w:rsidR="000C0746" w:rsidRPr="00890388" w:rsidRDefault="000C0746" w:rsidP="000C0746">
      <w:pPr>
        <w:pStyle w:val="Level2"/>
      </w:pPr>
      <w:r w:rsidRPr="00890388">
        <w:t>An employer who wishes to initiate the making of an agreement must:</w:t>
      </w:r>
    </w:p>
    <w:p w14:paraId="23EF02E0" w14:textId="77777777" w:rsidR="000C0746" w:rsidRPr="00890388" w:rsidRDefault="000C0746" w:rsidP="000C0746">
      <w:pPr>
        <w:pStyle w:val="Level3"/>
      </w:pPr>
      <w:r w:rsidRPr="00890388">
        <w:t>give the employee a written proposal; and</w:t>
      </w:r>
    </w:p>
    <w:p w14:paraId="234E0D3D" w14:textId="77777777" w:rsidR="000C0746" w:rsidRPr="00890388" w:rsidRDefault="000C0746" w:rsidP="000C0746">
      <w:pPr>
        <w:pStyle w:val="Level3"/>
      </w:pPr>
      <w:r w:rsidRPr="00890388">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045EAA0A" w14:textId="77777777" w:rsidR="000C0746" w:rsidRPr="00890388" w:rsidRDefault="000C0746" w:rsidP="000C0746">
      <w:pPr>
        <w:pStyle w:val="Level2"/>
      </w:pPr>
      <w:r w:rsidRPr="00890388">
        <w:t>An agreement must result in the employee being better off overall at the time the agreement is made than if the agreement had not been made.</w:t>
      </w:r>
    </w:p>
    <w:p w14:paraId="3EAE030C" w14:textId="77777777" w:rsidR="000C0746" w:rsidRPr="00890388" w:rsidRDefault="000C0746" w:rsidP="000C0746">
      <w:pPr>
        <w:pStyle w:val="Level2"/>
      </w:pPr>
      <w:r w:rsidRPr="00890388">
        <w:t>An agreement must do all of the following:</w:t>
      </w:r>
    </w:p>
    <w:p w14:paraId="34B7ACCA" w14:textId="77777777" w:rsidR="000C0746" w:rsidRPr="00890388" w:rsidRDefault="000C0746" w:rsidP="000C0746">
      <w:pPr>
        <w:pStyle w:val="Level3"/>
      </w:pPr>
      <w:r w:rsidRPr="00890388">
        <w:t>state the names of the employer and the employee; and</w:t>
      </w:r>
    </w:p>
    <w:p w14:paraId="056C9B87" w14:textId="77777777" w:rsidR="000C0746" w:rsidRPr="00890388" w:rsidRDefault="000C0746" w:rsidP="000C0746">
      <w:pPr>
        <w:pStyle w:val="Level3"/>
      </w:pPr>
      <w:r w:rsidRPr="00890388">
        <w:t>identify the award term, or award terms, the application of which is to be varied; and</w:t>
      </w:r>
    </w:p>
    <w:p w14:paraId="32972ADD" w14:textId="77777777" w:rsidR="000C0746" w:rsidRPr="00890388" w:rsidRDefault="000C0746" w:rsidP="000C0746">
      <w:pPr>
        <w:pStyle w:val="Level3"/>
      </w:pPr>
      <w:r w:rsidRPr="00890388">
        <w:t>set out how the application of the award term, or each award term, is varied; and</w:t>
      </w:r>
    </w:p>
    <w:p w14:paraId="6C542930" w14:textId="77777777" w:rsidR="000C0746" w:rsidRPr="00890388" w:rsidRDefault="000C0746" w:rsidP="000C0746">
      <w:pPr>
        <w:pStyle w:val="Level3"/>
      </w:pPr>
      <w:r w:rsidRPr="00890388">
        <w:t>set out how the agreement results in the employee being better off overall at the time the agreement is made than if the agreement had not been made; and</w:t>
      </w:r>
    </w:p>
    <w:p w14:paraId="73BD0C86" w14:textId="77777777" w:rsidR="000C0746" w:rsidRPr="00890388" w:rsidRDefault="000C0746" w:rsidP="000C0746">
      <w:pPr>
        <w:pStyle w:val="Level3"/>
      </w:pPr>
      <w:r w:rsidRPr="00890388">
        <w:t>state the date the agreement is to start.</w:t>
      </w:r>
    </w:p>
    <w:p w14:paraId="369654B6" w14:textId="77777777" w:rsidR="000C0746" w:rsidRPr="00890388" w:rsidRDefault="000C0746" w:rsidP="000C0746">
      <w:pPr>
        <w:pStyle w:val="Level2"/>
      </w:pPr>
      <w:r w:rsidRPr="00890388">
        <w:t>An agreement must be:</w:t>
      </w:r>
    </w:p>
    <w:p w14:paraId="403C907A" w14:textId="77777777" w:rsidR="000C0746" w:rsidRPr="00890388" w:rsidRDefault="000C0746" w:rsidP="000C0746">
      <w:pPr>
        <w:pStyle w:val="Level3"/>
      </w:pPr>
      <w:r w:rsidRPr="00890388">
        <w:t>in writing; and</w:t>
      </w:r>
    </w:p>
    <w:p w14:paraId="6E7F614C" w14:textId="77777777" w:rsidR="000C0746" w:rsidRPr="00890388" w:rsidRDefault="000C0746" w:rsidP="000C0746">
      <w:pPr>
        <w:pStyle w:val="Level3"/>
      </w:pPr>
      <w:bookmarkStart w:id="52" w:name="_Ref527718808"/>
      <w:r w:rsidRPr="00890388">
        <w:t>signed by the employer and the employee and, if the employee is under 18 years of age, by the employee’s parent or guardian.</w:t>
      </w:r>
      <w:bookmarkEnd w:id="52"/>
    </w:p>
    <w:p w14:paraId="27C49DAB" w14:textId="43153A0A" w:rsidR="000C0746" w:rsidRPr="00890388" w:rsidRDefault="000C0746" w:rsidP="000C0746">
      <w:pPr>
        <w:pStyle w:val="Level2"/>
      </w:pPr>
      <w:r w:rsidRPr="00890388">
        <w:t xml:space="preserve">Except as provided in clause </w:t>
      </w:r>
      <w:r w:rsidRPr="00890388">
        <w:rPr>
          <w:noProof/>
        </w:rPr>
        <w:fldChar w:fldCharType="begin"/>
      </w:r>
      <w:r w:rsidRPr="00890388">
        <w:instrText xml:space="preserve"> REF _Ref527718808 \w \h </w:instrText>
      </w:r>
      <w:r w:rsidRPr="00890388">
        <w:rPr>
          <w:noProof/>
        </w:rPr>
        <w:instrText xml:space="preserve"> \* MERGEFORMAT </w:instrText>
      </w:r>
      <w:r w:rsidRPr="00890388">
        <w:rPr>
          <w:noProof/>
        </w:rPr>
      </w:r>
      <w:r w:rsidRPr="00890388">
        <w:rPr>
          <w:noProof/>
        </w:rPr>
        <w:fldChar w:fldCharType="separate"/>
      </w:r>
      <w:r w:rsidR="00457D4D" w:rsidRPr="00890388">
        <w:t>5.7(b)</w:t>
      </w:r>
      <w:r w:rsidRPr="00890388">
        <w:rPr>
          <w:noProof/>
        </w:rPr>
        <w:fldChar w:fldCharType="end"/>
      </w:r>
      <w:r w:rsidRPr="00890388">
        <w:t>, an agreement must not require the approval or consent of a person other than the employer and the employee.</w:t>
      </w:r>
    </w:p>
    <w:p w14:paraId="3CE162BE" w14:textId="77777777" w:rsidR="000C0746" w:rsidRPr="00890388" w:rsidRDefault="000C0746" w:rsidP="000C0746">
      <w:pPr>
        <w:pStyle w:val="Level2"/>
      </w:pPr>
      <w:r w:rsidRPr="00890388">
        <w:lastRenderedPageBreak/>
        <w:t>The employer must keep the agreement as a time and wages record and give a copy to the employee.</w:t>
      </w:r>
    </w:p>
    <w:p w14:paraId="2D95E0A7" w14:textId="77777777" w:rsidR="000C0746" w:rsidRPr="00890388" w:rsidRDefault="000C0746" w:rsidP="000C0746">
      <w:pPr>
        <w:pStyle w:val="Level2"/>
      </w:pPr>
      <w:bookmarkStart w:id="53" w:name="_Hlk39575545"/>
      <w:r w:rsidRPr="00890388">
        <w:t>The employer and the employee must genuinely agree, without duress or coercion to any variation of an award provided for by an agreement.</w:t>
      </w:r>
    </w:p>
    <w:bookmarkEnd w:id="53"/>
    <w:p w14:paraId="69D82109" w14:textId="77777777" w:rsidR="000C0746" w:rsidRPr="00890388" w:rsidRDefault="000C0746" w:rsidP="000C0746">
      <w:pPr>
        <w:pStyle w:val="Level2"/>
      </w:pPr>
      <w:r w:rsidRPr="00890388">
        <w:t>An agreement may be terminated:</w:t>
      </w:r>
    </w:p>
    <w:p w14:paraId="23784338" w14:textId="77777777" w:rsidR="000C0746" w:rsidRPr="00890388" w:rsidRDefault="000C0746" w:rsidP="000C0746">
      <w:pPr>
        <w:pStyle w:val="Level3"/>
      </w:pPr>
      <w:r w:rsidRPr="00890388">
        <w:t>at any time, by written agreement between the employer and the employee; or</w:t>
      </w:r>
    </w:p>
    <w:p w14:paraId="57B772DD" w14:textId="77777777" w:rsidR="000C0746" w:rsidRPr="00890388" w:rsidRDefault="000C0746" w:rsidP="000C0746">
      <w:pPr>
        <w:pStyle w:val="Level3"/>
      </w:pPr>
      <w:bookmarkStart w:id="54" w:name="_Ref527718825"/>
      <w:r w:rsidRPr="00890388">
        <w:t>by the employer or employee giving 13 weeks’ written notice to the other party (reduced to 4 weeks if the agreement was entered into before the first full pay period starting on or after 4 December 2013).</w:t>
      </w:r>
      <w:bookmarkEnd w:id="54"/>
    </w:p>
    <w:p w14:paraId="33BE78FA" w14:textId="7A01BC7F" w:rsidR="000C0746" w:rsidRPr="00890388" w:rsidRDefault="00F149F9" w:rsidP="000C0746">
      <w:pPr>
        <w:pStyle w:val="Block1"/>
      </w:pPr>
      <w:bookmarkStart w:id="55" w:name="_Hlk39575655"/>
      <w:r w:rsidRPr="00890388">
        <w:t>NOTE: </w:t>
      </w:r>
      <w:r w:rsidR="000C0746" w:rsidRPr="00890388">
        <w:t xml:space="preserve">If an employer and employee agree to an arrangement that purports to be an individual flexibility arrangement under this award term and the arrangement does not meet a requirement set out in </w:t>
      </w:r>
      <w:r w:rsidRPr="00890388">
        <w:t>section </w:t>
      </w:r>
      <w:r w:rsidR="000C0746" w:rsidRPr="00890388">
        <w:t xml:space="preserve">144 then the employee or the employer may terminate the arrangement by giving written notice of not more than 28 days (see </w:t>
      </w:r>
      <w:r w:rsidRPr="00890388">
        <w:t>section </w:t>
      </w:r>
      <w:r w:rsidR="000C0746" w:rsidRPr="00890388">
        <w:t xml:space="preserve">145 of </w:t>
      </w:r>
      <w:r w:rsidR="007B6A48" w:rsidRPr="00890388">
        <w:t xml:space="preserve">the </w:t>
      </w:r>
      <w:hyperlink r:id="rId33" w:history="1">
        <w:r w:rsidR="007B6A48" w:rsidRPr="00890388">
          <w:rPr>
            <w:rStyle w:val="Hyperlink"/>
          </w:rPr>
          <w:t>Act</w:t>
        </w:r>
      </w:hyperlink>
      <w:r w:rsidR="000C0746" w:rsidRPr="00890388">
        <w:t>).</w:t>
      </w:r>
    </w:p>
    <w:bookmarkEnd w:id="55"/>
    <w:p w14:paraId="2D33EFDB" w14:textId="2E9D4BE8" w:rsidR="000C0746" w:rsidRPr="00890388" w:rsidRDefault="000C0746" w:rsidP="000C0746">
      <w:pPr>
        <w:pStyle w:val="Level2"/>
      </w:pPr>
      <w:r w:rsidRPr="00890388">
        <w:t xml:space="preserve">An agreement terminated as mentioned in clause </w:t>
      </w:r>
      <w:r w:rsidRPr="00890388">
        <w:rPr>
          <w:noProof/>
        </w:rPr>
        <w:fldChar w:fldCharType="begin"/>
      </w:r>
      <w:r w:rsidRPr="00890388">
        <w:instrText xml:space="preserve"> REF _Ref527718825 \w \h </w:instrText>
      </w:r>
      <w:r w:rsidRPr="00890388">
        <w:rPr>
          <w:noProof/>
        </w:rPr>
        <w:instrText xml:space="preserve"> \* MERGEFORMAT </w:instrText>
      </w:r>
      <w:r w:rsidRPr="00890388">
        <w:rPr>
          <w:noProof/>
        </w:rPr>
      </w:r>
      <w:r w:rsidRPr="00890388">
        <w:rPr>
          <w:noProof/>
        </w:rPr>
        <w:fldChar w:fldCharType="separate"/>
      </w:r>
      <w:r w:rsidR="00457D4D" w:rsidRPr="00890388">
        <w:t>5.11(b)</w:t>
      </w:r>
      <w:r w:rsidRPr="00890388">
        <w:rPr>
          <w:noProof/>
        </w:rPr>
        <w:fldChar w:fldCharType="end"/>
      </w:r>
      <w:r w:rsidRPr="00890388">
        <w:t xml:space="preserve"> ceases to have effect at the end of the period of notice required under that clause.</w:t>
      </w:r>
    </w:p>
    <w:p w14:paraId="3C8560A7" w14:textId="38412782" w:rsidR="000C0746" w:rsidRPr="00890388" w:rsidRDefault="000C0746" w:rsidP="000C0746">
      <w:pPr>
        <w:pStyle w:val="Level2"/>
      </w:pPr>
      <w:r w:rsidRPr="00890388">
        <w:t xml:space="preserve">The right to make an agreement under clause </w:t>
      </w:r>
      <w:r w:rsidRPr="00890388">
        <w:rPr>
          <w:noProof/>
        </w:rPr>
        <w:fldChar w:fldCharType="begin"/>
      </w:r>
      <w:r w:rsidRPr="00890388">
        <w:instrText xml:space="preserve"> REF _Ref527718838 \w \h </w:instrText>
      </w:r>
      <w:r w:rsidRPr="00890388">
        <w:rPr>
          <w:noProof/>
        </w:rPr>
        <w:instrText xml:space="preserve"> \* MERGEFORMAT </w:instrText>
      </w:r>
      <w:r w:rsidRPr="00890388">
        <w:rPr>
          <w:noProof/>
        </w:rPr>
      </w:r>
      <w:r w:rsidRPr="00890388">
        <w:rPr>
          <w:noProof/>
        </w:rPr>
        <w:fldChar w:fldCharType="separate"/>
      </w:r>
      <w:r w:rsidR="00457D4D" w:rsidRPr="00890388">
        <w:t>5</w:t>
      </w:r>
      <w:r w:rsidRPr="00890388">
        <w:rPr>
          <w:noProof/>
        </w:rPr>
        <w:fldChar w:fldCharType="end"/>
      </w:r>
      <w:r w:rsidRPr="00890388">
        <w:t xml:space="preserve"> is additional to, and does not affect, any other term of this award that provides for an agreement between an employer and an individual employee.</w:t>
      </w:r>
    </w:p>
    <w:p w14:paraId="63D9B411" w14:textId="77777777" w:rsidR="00C86340" w:rsidRPr="00890388" w:rsidRDefault="00C86340" w:rsidP="00C86340">
      <w:pPr>
        <w:pStyle w:val="Level1"/>
        <w:rPr>
          <w:rFonts w:cs="Times New Roman"/>
        </w:rPr>
      </w:pPr>
      <w:bookmarkStart w:id="56" w:name="_Ref6305011"/>
      <w:bookmarkStart w:id="57" w:name="_Ref6305022"/>
      <w:bookmarkStart w:id="58" w:name="_Ref6305032"/>
      <w:bookmarkStart w:id="59" w:name="_Ref6305073"/>
      <w:bookmarkStart w:id="60" w:name="_Toc6479571"/>
      <w:bookmarkStart w:id="61" w:name="_Toc107042236"/>
      <w:r w:rsidRPr="00890388">
        <w:rPr>
          <w:rFonts w:cs="Times New Roman"/>
        </w:rPr>
        <w:t>Requests for flexible working arrangements</w:t>
      </w:r>
      <w:bookmarkEnd w:id="56"/>
      <w:bookmarkEnd w:id="57"/>
      <w:bookmarkEnd w:id="58"/>
      <w:bookmarkEnd w:id="59"/>
      <w:bookmarkEnd w:id="60"/>
      <w:bookmarkEnd w:id="61"/>
    </w:p>
    <w:p w14:paraId="31DDE25E" w14:textId="77777777" w:rsidR="00C86340" w:rsidRPr="00890388" w:rsidRDefault="00C86340" w:rsidP="00C86340">
      <w:pPr>
        <w:pStyle w:val="Level2Bold"/>
      </w:pPr>
      <w:r w:rsidRPr="00890388">
        <w:t>Employee may request change in working arrangements</w:t>
      </w:r>
    </w:p>
    <w:p w14:paraId="28420319" w14:textId="465FC92E" w:rsidR="00C86340" w:rsidRPr="00890388" w:rsidRDefault="00C86340" w:rsidP="00C86340">
      <w:pPr>
        <w:pStyle w:val="Block1"/>
      </w:pPr>
      <w:r w:rsidRPr="00890388">
        <w:t xml:space="preserve">Clause </w:t>
      </w:r>
      <w:r w:rsidRPr="00890388">
        <w:fldChar w:fldCharType="begin"/>
      </w:r>
      <w:r w:rsidRPr="00890388">
        <w:instrText xml:space="preserve"> REF _Ref6305011 \w \h </w:instrText>
      </w:r>
      <w:r w:rsidR="003E6DAE" w:rsidRPr="00890388">
        <w:instrText xml:space="preserve"> \* MERGEFORMAT </w:instrText>
      </w:r>
      <w:r w:rsidRPr="00890388">
        <w:fldChar w:fldCharType="separate"/>
      </w:r>
      <w:r w:rsidR="00457D4D" w:rsidRPr="00890388">
        <w:t>6</w:t>
      </w:r>
      <w:r w:rsidRPr="00890388">
        <w:fldChar w:fldCharType="end"/>
      </w:r>
      <w:r w:rsidRPr="00890388">
        <w:t xml:space="preserve"> applies where an employee has made a request for a change in working arrangements under </w:t>
      </w:r>
      <w:r w:rsidR="00F149F9" w:rsidRPr="00890388">
        <w:t>section </w:t>
      </w:r>
      <w:r w:rsidRPr="00890388">
        <w:t xml:space="preserve">65 of the </w:t>
      </w:r>
      <w:hyperlink r:id="rId34" w:history="1">
        <w:r w:rsidRPr="00890388">
          <w:rPr>
            <w:rStyle w:val="Hyperlink"/>
          </w:rPr>
          <w:t>Act</w:t>
        </w:r>
      </w:hyperlink>
      <w:r w:rsidRPr="00890388">
        <w:t>.</w:t>
      </w:r>
    </w:p>
    <w:p w14:paraId="077D8C7C" w14:textId="63B5D502" w:rsidR="00C86340" w:rsidRPr="00890388" w:rsidRDefault="00F149F9" w:rsidP="00C86340">
      <w:pPr>
        <w:pStyle w:val="Block1"/>
      </w:pPr>
      <w:r w:rsidRPr="00890388">
        <w:t>NOTE 1: Section </w:t>
      </w:r>
      <w:r w:rsidR="00C86340" w:rsidRPr="00890388">
        <w:t xml:space="preserve">65 of the </w:t>
      </w:r>
      <w:hyperlink r:id="rId35" w:history="1">
        <w:r w:rsidR="00C86340" w:rsidRPr="00890388">
          <w:rPr>
            <w:rStyle w:val="Hyperlink"/>
          </w:rPr>
          <w:t>Act</w:t>
        </w:r>
      </w:hyperlink>
      <w:r w:rsidR="00C86340" w:rsidRPr="00890388">
        <w:t xml:space="preserve"> provides for certain employees to request a change in their working arrangements because of their circumstances, as set out in </w:t>
      </w:r>
      <w:r w:rsidRPr="00890388">
        <w:t>section </w:t>
      </w:r>
      <w:r w:rsidR="00C86340" w:rsidRPr="00890388">
        <w:t xml:space="preserve">65(1A). Clause </w:t>
      </w:r>
      <w:r w:rsidR="00C86340" w:rsidRPr="00890388">
        <w:fldChar w:fldCharType="begin"/>
      </w:r>
      <w:r w:rsidR="00C86340" w:rsidRPr="00890388">
        <w:instrText xml:space="preserve"> REF _Ref6305022 \w \h </w:instrText>
      </w:r>
      <w:r w:rsidR="003E6DAE" w:rsidRPr="00890388">
        <w:instrText xml:space="preserve"> \* MERGEFORMAT </w:instrText>
      </w:r>
      <w:r w:rsidR="00C86340" w:rsidRPr="00890388">
        <w:fldChar w:fldCharType="separate"/>
      </w:r>
      <w:r w:rsidR="00457D4D" w:rsidRPr="00890388">
        <w:t>6</w:t>
      </w:r>
      <w:r w:rsidR="00C86340" w:rsidRPr="00890388">
        <w:fldChar w:fldCharType="end"/>
      </w:r>
      <w:r w:rsidR="00C86340" w:rsidRPr="00890388">
        <w:t xml:space="preserve"> supplements or deals with matters incidental to the </w:t>
      </w:r>
      <w:hyperlink r:id="rId36" w:history="1">
        <w:r w:rsidR="00C86340" w:rsidRPr="00890388">
          <w:rPr>
            <w:rStyle w:val="Hyperlink"/>
          </w:rPr>
          <w:t>NES</w:t>
        </w:r>
      </w:hyperlink>
      <w:r w:rsidR="00C86340" w:rsidRPr="00890388">
        <w:t xml:space="preserve"> provisions.</w:t>
      </w:r>
    </w:p>
    <w:p w14:paraId="76831F93" w14:textId="77777777" w:rsidR="00C86340" w:rsidRPr="00890388" w:rsidRDefault="00F149F9" w:rsidP="00C86340">
      <w:pPr>
        <w:pStyle w:val="Block1"/>
      </w:pPr>
      <w:r w:rsidRPr="00890388">
        <w:t>NOTE 2: </w:t>
      </w:r>
      <w:r w:rsidR="00C86340" w:rsidRPr="00890388">
        <w:t xml:space="preserve">An employer may only refuse a </w:t>
      </w:r>
      <w:r w:rsidRPr="00890388">
        <w:t>section </w:t>
      </w:r>
      <w:r w:rsidR="00C86340" w:rsidRPr="00890388">
        <w:t xml:space="preserve">65 request for a change in working arrangements on ‘reasonable business grounds’ (see </w:t>
      </w:r>
      <w:r w:rsidRPr="00890388">
        <w:t>section </w:t>
      </w:r>
      <w:r w:rsidR="00C86340" w:rsidRPr="00890388">
        <w:t>65(5) and (5A)).</w:t>
      </w:r>
    </w:p>
    <w:p w14:paraId="1F5F42E4" w14:textId="51B98BC3" w:rsidR="00C86340" w:rsidRPr="00890388" w:rsidRDefault="00F149F9" w:rsidP="00C86340">
      <w:pPr>
        <w:pStyle w:val="Block1"/>
      </w:pPr>
      <w:r w:rsidRPr="00890388">
        <w:t>NOTE 3: </w:t>
      </w:r>
      <w:r w:rsidR="00C86340" w:rsidRPr="00890388">
        <w:t xml:space="preserve">Clause </w:t>
      </w:r>
      <w:r w:rsidR="00C86340" w:rsidRPr="00890388">
        <w:fldChar w:fldCharType="begin"/>
      </w:r>
      <w:r w:rsidR="00C86340" w:rsidRPr="00890388">
        <w:instrText xml:space="preserve"> REF _Ref6305032 \w \h </w:instrText>
      </w:r>
      <w:r w:rsidR="003E6DAE" w:rsidRPr="00890388">
        <w:instrText xml:space="preserve"> \* MERGEFORMAT </w:instrText>
      </w:r>
      <w:r w:rsidR="00C86340" w:rsidRPr="00890388">
        <w:fldChar w:fldCharType="separate"/>
      </w:r>
      <w:r w:rsidR="00457D4D" w:rsidRPr="00890388">
        <w:t>6</w:t>
      </w:r>
      <w:r w:rsidR="00C86340" w:rsidRPr="00890388">
        <w:fldChar w:fldCharType="end"/>
      </w:r>
      <w:r w:rsidR="00C86340" w:rsidRPr="00890388">
        <w:t xml:space="preserve"> is an addition to </w:t>
      </w:r>
      <w:r w:rsidRPr="00890388">
        <w:t>section </w:t>
      </w:r>
      <w:r w:rsidR="00C86340" w:rsidRPr="00890388">
        <w:t>65.</w:t>
      </w:r>
    </w:p>
    <w:p w14:paraId="2495DB4E" w14:textId="77777777" w:rsidR="00C86340" w:rsidRPr="00890388" w:rsidRDefault="00C86340" w:rsidP="00C86340">
      <w:pPr>
        <w:pStyle w:val="Level2Bold"/>
      </w:pPr>
      <w:bookmarkStart w:id="62" w:name="_Ref8389714"/>
      <w:r w:rsidRPr="00890388">
        <w:t>Responding to the request</w:t>
      </w:r>
      <w:bookmarkEnd w:id="62"/>
    </w:p>
    <w:p w14:paraId="240AF4D6" w14:textId="77777777" w:rsidR="00C86340" w:rsidRPr="00890388" w:rsidRDefault="00C86340" w:rsidP="00C86340">
      <w:pPr>
        <w:pStyle w:val="Block1"/>
      </w:pPr>
      <w:r w:rsidRPr="00890388">
        <w:t xml:space="preserve">Before responding to a request made under </w:t>
      </w:r>
      <w:r w:rsidR="00F149F9" w:rsidRPr="00890388">
        <w:t>section </w:t>
      </w:r>
      <w:r w:rsidRPr="00890388">
        <w:t>65, the employer must discuss the request with the employee and genuinely try to reach agreement on a change in working arrangements that will reasonably accommodate the employee’s circumstances having regard to:</w:t>
      </w:r>
    </w:p>
    <w:p w14:paraId="535F83BE" w14:textId="77777777" w:rsidR="00F149F9" w:rsidRPr="00890388" w:rsidRDefault="00C86340" w:rsidP="00C86340">
      <w:pPr>
        <w:pStyle w:val="Level3"/>
      </w:pPr>
      <w:r w:rsidRPr="00890388">
        <w:t xml:space="preserve">the needs of the employee arising from their </w:t>
      </w:r>
      <w:proofErr w:type="gramStart"/>
      <w:r w:rsidRPr="00890388">
        <w:t>circumstances;</w:t>
      </w:r>
      <w:proofErr w:type="gramEnd"/>
    </w:p>
    <w:p w14:paraId="124DED3D" w14:textId="77777777" w:rsidR="00C86340" w:rsidRPr="00890388" w:rsidRDefault="00C86340" w:rsidP="00C86340">
      <w:pPr>
        <w:pStyle w:val="Level3"/>
      </w:pPr>
      <w:r w:rsidRPr="00890388">
        <w:t>the consequences for the employee if changes in working arrangements are not made; and</w:t>
      </w:r>
    </w:p>
    <w:p w14:paraId="5292EF23" w14:textId="77777777" w:rsidR="00C86340" w:rsidRPr="00890388" w:rsidRDefault="00C86340" w:rsidP="00C86340">
      <w:pPr>
        <w:pStyle w:val="Level3"/>
      </w:pPr>
      <w:r w:rsidRPr="00890388">
        <w:t>any reasonable business grounds for refusing the request.</w:t>
      </w:r>
    </w:p>
    <w:p w14:paraId="69ECF179" w14:textId="77777777" w:rsidR="00C86340" w:rsidRPr="00890388" w:rsidRDefault="00F149F9" w:rsidP="00C86340">
      <w:pPr>
        <w:pStyle w:val="Block1"/>
      </w:pPr>
      <w:r w:rsidRPr="00890388">
        <w:t>NOTE 1: </w:t>
      </w:r>
      <w:r w:rsidR="00C86340" w:rsidRPr="00890388">
        <w:t xml:space="preserve">The employer must give the employee a written response to an employee’s </w:t>
      </w:r>
      <w:r w:rsidRPr="00890388">
        <w:t>section </w:t>
      </w:r>
      <w:r w:rsidR="00C86340" w:rsidRPr="00890388">
        <w:t>65 request within 21 days, stating whether the employer grants or refuses the request (</w:t>
      </w:r>
      <w:r w:rsidRPr="00890388">
        <w:t>section </w:t>
      </w:r>
      <w:r w:rsidR="00C86340" w:rsidRPr="00890388">
        <w:t>65(4)).</w:t>
      </w:r>
    </w:p>
    <w:p w14:paraId="41F88E0B" w14:textId="77777777" w:rsidR="00C86340" w:rsidRPr="00890388" w:rsidRDefault="00F149F9" w:rsidP="00C86340">
      <w:pPr>
        <w:pStyle w:val="Block1"/>
      </w:pPr>
      <w:r w:rsidRPr="00890388">
        <w:t>NOTE 2: </w:t>
      </w:r>
      <w:r w:rsidR="00C86340" w:rsidRPr="00890388">
        <w:t>If the employer refuses the request, then the written response must include details of the reasons for the refusal (</w:t>
      </w:r>
      <w:r w:rsidRPr="00890388">
        <w:t>section </w:t>
      </w:r>
      <w:r w:rsidR="00C86340" w:rsidRPr="00890388">
        <w:t>65(6)).</w:t>
      </w:r>
    </w:p>
    <w:p w14:paraId="776E02BA" w14:textId="77777777" w:rsidR="00C86340" w:rsidRPr="00890388" w:rsidRDefault="00C86340" w:rsidP="00C86340">
      <w:pPr>
        <w:pStyle w:val="Level2Bold"/>
      </w:pPr>
      <w:bookmarkStart w:id="63" w:name="_Ref8389713"/>
      <w:r w:rsidRPr="00890388">
        <w:t>What the written response must include if the employer refuses the request</w:t>
      </w:r>
      <w:bookmarkEnd w:id="63"/>
    </w:p>
    <w:p w14:paraId="526B8564" w14:textId="132C349A" w:rsidR="00C86340" w:rsidRPr="00890388" w:rsidRDefault="00C86340" w:rsidP="00C86340">
      <w:pPr>
        <w:pStyle w:val="Level3"/>
      </w:pPr>
      <w:r w:rsidRPr="00890388">
        <w:t xml:space="preserve">Clause </w:t>
      </w:r>
      <w:r w:rsidR="003218F2" w:rsidRPr="00890388">
        <w:fldChar w:fldCharType="begin"/>
      </w:r>
      <w:r w:rsidR="003218F2" w:rsidRPr="00890388">
        <w:instrText xml:space="preserve"> REF _Ref8389713 \w \h </w:instrText>
      </w:r>
      <w:r w:rsidR="003E6DAE" w:rsidRPr="00890388">
        <w:instrText xml:space="preserve"> \* MERGEFORMAT </w:instrText>
      </w:r>
      <w:r w:rsidR="003218F2" w:rsidRPr="00890388">
        <w:fldChar w:fldCharType="separate"/>
      </w:r>
      <w:r w:rsidR="00457D4D" w:rsidRPr="00890388">
        <w:t>6.3</w:t>
      </w:r>
      <w:r w:rsidR="003218F2" w:rsidRPr="00890388">
        <w:fldChar w:fldCharType="end"/>
      </w:r>
      <w:r w:rsidRPr="00890388">
        <w:t xml:space="preserve"> applies if the employer refuses the request and has not reached an agreement with the employee under clause </w:t>
      </w:r>
      <w:r w:rsidR="003218F2" w:rsidRPr="00890388">
        <w:fldChar w:fldCharType="begin"/>
      </w:r>
      <w:r w:rsidR="003218F2" w:rsidRPr="00890388">
        <w:instrText xml:space="preserve"> REF _Ref8389714 \w \h </w:instrText>
      </w:r>
      <w:r w:rsidR="003E6DAE" w:rsidRPr="00890388">
        <w:instrText xml:space="preserve"> \* MERGEFORMAT </w:instrText>
      </w:r>
      <w:r w:rsidR="003218F2" w:rsidRPr="00890388">
        <w:fldChar w:fldCharType="separate"/>
      </w:r>
      <w:r w:rsidR="00457D4D" w:rsidRPr="00890388">
        <w:t>6.2</w:t>
      </w:r>
      <w:r w:rsidR="003218F2" w:rsidRPr="00890388">
        <w:fldChar w:fldCharType="end"/>
      </w:r>
      <w:r w:rsidR="003218F2" w:rsidRPr="00890388">
        <w:t>.</w:t>
      </w:r>
    </w:p>
    <w:p w14:paraId="01E935DB" w14:textId="77777777" w:rsidR="00C86340" w:rsidRPr="00890388" w:rsidRDefault="00C86340" w:rsidP="00C86340">
      <w:pPr>
        <w:pStyle w:val="Level3"/>
      </w:pPr>
      <w:r w:rsidRPr="00890388">
        <w:t xml:space="preserve">The written response under </w:t>
      </w:r>
      <w:r w:rsidR="00F149F9" w:rsidRPr="00890388">
        <w:t>section </w:t>
      </w:r>
      <w:r w:rsidRPr="00890388">
        <w:t>65(4) must include details of the reasons for the refusal, including the business ground or grounds for the refusal and how the ground or grounds apply.</w:t>
      </w:r>
    </w:p>
    <w:p w14:paraId="6AC3D4F1" w14:textId="21EAB4CA" w:rsidR="00C86340" w:rsidRPr="00890388" w:rsidRDefault="00C86340" w:rsidP="00C86340">
      <w:pPr>
        <w:pStyle w:val="Level3"/>
      </w:pPr>
      <w:r w:rsidRPr="00890388">
        <w:lastRenderedPageBreak/>
        <w:t xml:space="preserve">If the employer and employee could not agree on a change in working arrangements under clause </w:t>
      </w:r>
      <w:r w:rsidR="003218F2" w:rsidRPr="00890388">
        <w:fldChar w:fldCharType="begin"/>
      </w:r>
      <w:r w:rsidR="003218F2" w:rsidRPr="00890388">
        <w:instrText xml:space="preserve"> REF _Ref8389714 \w \h </w:instrText>
      </w:r>
      <w:r w:rsidR="003E6DAE" w:rsidRPr="00890388">
        <w:instrText xml:space="preserve"> \* MERGEFORMAT </w:instrText>
      </w:r>
      <w:r w:rsidR="003218F2" w:rsidRPr="00890388">
        <w:fldChar w:fldCharType="separate"/>
      </w:r>
      <w:r w:rsidR="00457D4D" w:rsidRPr="00890388">
        <w:t>6.2</w:t>
      </w:r>
      <w:r w:rsidR="003218F2" w:rsidRPr="00890388">
        <w:fldChar w:fldCharType="end"/>
      </w:r>
      <w:r w:rsidRPr="00890388">
        <w:t xml:space="preserve">, then the written response under </w:t>
      </w:r>
      <w:r w:rsidR="00F149F9" w:rsidRPr="00890388">
        <w:t>section </w:t>
      </w:r>
      <w:r w:rsidRPr="00890388">
        <w:t>65(4) must:</w:t>
      </w:r>
    </w:p>
    <w:p w14:paraId="75CD1F34" w14:textId="77777777" w:rsidR="00C86340" w:rsidRPr="00890388" w:rsidRDefault="00C86340" w:rsidP="00C86340">
      <w:pPr>
        <w:pStyle w:val="Level4"/>
      </w:pPr>
      <w:r w:rsidRPr="00890388">
        <w:t>state whether or not there are any changes in working arrangements that the employer can offer the employee so as to better accommodate the employee’s circumstances; and</w:t>
      </w:r>
    </w:p>
    <w:p w14:paraId="5933162F" w14:textId="77777777" w:rsidR="00C86340" w:rsidRPr="00890388" w:rsidRDefault="00C86340" w:rsidP="00C86340">
      <w:pPr>
        <w:pStyle w:val="Level4"/>
      </w:pPr>
      <w:r w:rsidRPr="00890388">
        <w:t>if the employer can offer the employee such changes in working arrangements, set out those changes in working arrangements.</w:t>
      </w:r>
    </w:p>
    <w:p w14:paraId="17E6F280" w14:textId="77777777" w:rsidR="00C86340" w:rsidRPr="00890388" w:rsidRDefault="00C86340" w:rsidP="00C86340">
      <w:pPr>
        <w:pStyle w:val="Level2Bold"/>
      </w:pPr>
      <w:r w:rsidRPr="00890388">
        <w:t>What the written response must include if a different change in working arrangements is agreed</w:t>
      </w:r>
    </w:p>
    <w:p w14:paraId="11F1E1C8" w14:textId="44266FBE" w:rsidR="00C86340" w:rsidRPr="00890388" w:rsidRDefault="00C86340" w:rsidP="00C86340">
      <w:pPr>
        <w:pStyle w:val="Block1"/>
      </w:pPr>
      <w:r w:rsidRPr="00890388">
        <w:t xml:space="preserve">If the employer and the employee reached an agreement under clause </w:t>
      </w:r>
      <w:r w:rsidR="003218F2" w:rsidRPr="00890388">
        <w:fldChar w:fldCharType="begin"/>
      </w:r>
      <w:r w:rsidR="003218F2" w:rsidRPr="00890388">
        <w:instrText xml:space="preserve"> REF _Ref8389714 \w \h </w:instrText>
      </w:r>
      <w:r w:rsidR="003E6DAE" w:rsidRPr="00890388">
        <w:instrText xml:space="preserve"> \* MERGEFORMAT </w:instrText>
      </w:r>
      <w:r w:rsidR="003218F2" w:rsidRPr="00890388">
        <w:fldChar w:fldCharType="separate"/>
      </w:r>
      <w:r w:rsidR="00457D4D" w:rsidRPr="00890388">
        <w:t>6.2</w:t>
      </w:r>
      <w:r w:rsidR="003218F2" w:rsidRPr="00890388">
        <w:fldChar w:fldCharType="end"/>
      </w:r>
      <w:r w:rsidRPr="00890388">
        <w:t xml:space="preserve"> on a change in working arrangements that differs from that initially requested by the employee, then the employer must provide the employee with a written response to their request setting out the agreed change(s) in working arrangements.</w:t>
      </w:r>
    </w:p>
    <w:p w14:paraId="076F81DD" w14:textId="77777777" w:rsidR="00C86340" w:rsidRPr="00890388" w:rsidRDefault="00C86340" w:rsidP="00C86340">
      <w:pPr>
        <w:pStyle w:val="Level2Bold"/>
      </w:pPr>
      <w:r w:rsidRPr="00890388">
        <w:t>Dispute resolution</w:t>
      </w:r>
    </w:p>
    <w:p w14:paraId="5BD5A458" w14:textId="3BEBDEFF" w:rsidR="00C86340" w:rsidRPr="00890388" w:rsidRDefault="00C86340" w:rsidP="00C86340">
      <w:pPr>
        <w:pStyle w:val="Block1"/>
      </w:pPr>
      <w:r w:rsidRPr="00890388">
        <w:t xml:space="preserve">Disputes about whether the employer has discussed the request with the employee and responded to the request in the way required by clause </w:t>
      </w:r>
      <w:r w:rsidRPr="00890388">
        <w:fldChar w:fldCharType="begin"/>
      </w:r>
      <w:r w:rsidRPr="00890388">
        <w:instrText xml:space="preserve"> REF _Ref6305073 \w \h </w:instrText>
      </w:r>
      <w:r w:rsidR="003E6DAE" w:rsidRPr="00890388">
        <w:instrText xml:space="preserve"> \* MERGEFORMAT </w:instrText>
      </w:r>
      <w:r w:rsidRPr="00890388">
        <w:fldChar w:fldCharType="separate"/>
      </w:r>
      <w:r w:rsidR="00457D4D" w:rsidRPr="00890388">
        <w:t>6</w:t>
      </w:r>
      <w:r w:rsidRPr="00890388">
        <w:fldChar w:fldCharType="end"/>
      </w:r>
      <w:r w:rsidRPr="00890388">
        <w:t xml:space="preserve">, can be dealt with under clause </w:t>
      </w:r>
      <w:r w:rsidRPr="00890388">
        <w:fldChar w:fldCharType="begin"/>
      </w:r>
      <w:r w:rsidRPr="00890388">
        <w:instrText xml:space="preserve"> REF _Ref527719027 \r \h </w:instrText>
      </w:r>
      <w:r w:rsidR="003E6DAE" w:rsidRPr="00890388">
        <w:instrText xml:space="preserve"> \* MERGEFORMAT </w:instrText>
      </w:r>
      <w:r w:rsidRPr="00890388">
        <w:fldChar w:fldCharType="separate"/>
      </w:r>
      <w:r w:rsidR="00457D4D" w:rsidRPr="00890388">
        <w:t>30</w:t>
      </w:r>
      <w:r w:rsidRPr="00890388">
        <w:fldChar w:fldCharType="end"/>
      </w:r>
      <w:r w:rsidRPr="00890388">
        <w:t>—</w:t>
      </w:r>
      <w:r w:rsidRPr="00890388">
        <w:fldChar w:fldCharType="begin"/>
      </w:r>
      <w:r w:rsidRPr="00890388">
        <w:instrText xml:space="preserve"> REF _Ref527719027 \h </w:instrText>
      </w:r>
      <w:r w:rsidR="003E6DAE" w:rsidRPr="00890388">
        <w:instrText xml:space="preserve"> \* MERGEFORMAT </w:instrText>
      </w:r>
      <w:r w:rsidRPr="00890388">
        <w:fldChar w:fldCharType="separate"/>
      </w:r>
      <w:r w:rsidR="00457D4D" w:rsidRPr="00890388">
        <w:t>Dispute resolution</w:t>
      </w:r>
      <w:r w:rsidRPr="00890388">
        <w:fldChar w:fldCharType="end"/>
      </w:r>
      <w:r w:rsidRPr="00890388">
        <w:t>.</w:t>
      </w:r>
    </w:p>
    <w:p w14:paraId="2E0EB27D" w14:textId="74B38407" w:rsidR="00890E3B" w:rsidRPr="00890388" w:rsidRDefault="00E276C3" w:rsidP="00890E3B">
      <w:pPr>
        <w:pStyle w:val="Level1"/>
        <w:rPr>
          <w:rFonts w:cs="Times New Roman"/>
        </w:rPr>
      </w:pPr>
      <w:bookmarkStart w:id="64" w:name="_Ref18164048"/>
      <w:bookmarkStart w:id="65" w:name="_Ref18173550"/>
      <w:bookmarkStart w:id="66" w:name="_Toc107042237"/>
      <w:bookmarkEnd w:id="51"/>
      <w:r w:rsidRPr="00890388">
        <w:rPr>
          <w:rFonts w:cs="Times New Roman"/>
        </w:rPr>
        <w:t>Facilitative provisions</w:t>
      </w:r>
      <w:bookmarkEnd w:id="64"/>
      <w:bookmarkEnd w:id="65"/>
      <w:bookmarkEnd w:id="66"/>
    </w:p>
    <w:p w14:paraId="04E23C2E" w14:textId="7810604E" w:rsidR="00202595" w:rsidRPr="00890388" w:rsidRDefault="00E276C3" w:rsidP="00202595">
      <w:pPr>
        <w:pStyle w:val="Level2"/>
      </w:pPr>
      <w:r w:rsidRPr="00890388">
        <w:t>A facilitative provision provides that the standard approach in an award provision may be departed from by agreement between an employer and an individual employee, or an employer and the majority of employees in the enterprise or part of the enterprise concerned.</w:t>
      </w:r>
    </w:p>
    <w:p w14:paraId="762B7139" w14:textId="77777777" w:rsidR="00E276C3" w:rsidRPr="00890388" w:rsidRDefault="0073038E" w:rsidP="0073038E">
      <w:pPr>
        <w:pStyle w:val="Level2"/>
      </w:pPr>
      <w:bookmarkStart w:id="67" w:name="_Ref536692778"/>
      <w:r w:rsidRPr="00890388">
        <w:t>Facilitative provisions in this award are contained in the following clauses:</w:t>
      </w:r>
      <w:bookmarkEnd w:id="67"/>
    </w:p>
    <w:tbl>
      <w:tblPr>
        <w:tblW w:w="0" w:type="auto"/>
        <w:tblInd w:w="8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170" w:type="dxa"/>
        </w:tblCellMar>
        <w:tblLook w:val="04A0" w:firstRow="1" w:lastRow="0" w:firstColumn="1" w:lastColumn="0" w:noHBand="0" w:noVBand="1"/>
      </w:tblPr>
      <w:tblGrid>
        <w:gridCol w:w="997"/>
        <w:gridCol w:w="4808"/>
        <w:gridCol w:w="2405"/>
      </w:tblGrid>
      <w:tr w:rsidR="0073038E" w:rsidRPr="00890388" w14:paraId="2E65ABF6" w14:textId="77777777" w:rsidTr="005A1AD8">
        <w:trPr>
          <w:tblHeader/>
        </w:trPr>
        <w:tc>
          <w:tcPr>
            <w:tcW w:w="997" w:type="dxa"/>
          </w:tcPr>
          <w:p w14:paraId="7BA3809A" w14:textId="77777777" w:rsidR="0073038E" w:rsidRPr="00890388" w:rsidRDefault="0073038E" w:rsidP="0095734D">
            <w:pPr>
              <w:pStyle w:val="AMODTable"/>
              <w:rPr>
                <w:b/>
                <w:kern w:val="32"/>
              </w:rPr>
            </w:pPr>
            <w:r w:rsidRPr="00890388">
              <w:rPr>
                <w:b/>
                <w:kern w:val="32"/>
              </w:rPr>
              <w:t>Clause</w:t>
            </w:r>
          </w:p>
        </w:tc>
        <w:tc>
          <w:tcPr>
            <w:tcW w:w="4808" w:type="dxa"/>
          </w:tcPr>
          <w:p w14:paraId="4A899F89" w14:textId="77777777" w:rsidR="0073038E" w:rsidRPr="00890388" w:rsidRDefault="0073038E" w:rsidP="0095734D">
            <w:pPr>
              <w:pStyle w:val="AMODTable"/>
              <w:rPr>
                <w:b/>
                <w:kern w:val="32"/>
              </w:rPr>
            </w:pPr>
            <w:r w:rsidRPr="00890388">
              <w:rPr>
                <w:b/>
                <w:kern w:val="32"/>
              </w:rPr>
              <w:t>Provision</w:t>
            </w:r>
          </w:p>
        </w:tc>
        <w:tc>
          <w:tcPr>
            <w:tcW w:w="2405" w:type="dxa"/>
          </w:tcPr>
          <w:p w14:paraId="1CBA33E5" w14:textId="77777777" w:rsidR="0073038E" w:rsidRPr="00890388" w:rsidRDefault="0073038E" w:rsidP="0095734D">
            <w:pPr>
              <w:pStyle w:val="AMODTable"/>
              <w:rPr>
                <w:b/>
                <w:kern w:val="32"/>
              </w:rPr>
            </w:pPr>
            <w:r w:rsidRPr="00890388">
              <w:rPr>
                <w:b/>
                <w:kern w:val="32"/>
              </w:rPr>
              <w:t>Agreement between an employer and:</w:t>
            </w:r>
          </w:p>
        </w:tc>
      </w:tr>
      <w:tr w:rsidR="0073038E" w:rsidRPr="00890388" w14:paraId="5817BA6A" w14:textId="77777777" w:rsidTr="005A1AD8">
        <w:tc>
          <w:tcPr>
            <w:tcW w:w="997" w:type="dxa"/>
          </w:tcPr>
          <w:p w14:paraId="0D82D90F" w14:textId="62D6A34B" w:rsidR="0073038E" w:rsidRPr="00890388" w:rsidRDefault="004A208B" w:rsidP="0095734D">
            <w:pPr>
              <w:pStyle w:val="AMODTable"/>
              <w:rPr>
                <w:kern w:val="32"/>
              </w:rPr>
            </w:pPr>
            <w:r w:rsidRPr="00890388">
              <w:rPr>
                <w:kern w:val="32"/>
              </w:rPr>
              <w:fldChar w:fldCharType="begin"/>
            </w:r>
            <w:r w:rsidR="006664D5" w:rsidRPr="00890388">
              <w:rPr>
                <w:kern w:val="32"/>
              </w:rPr>
              <w:instrText xml:space="preserve"> REF _Ref219804311 \w \h </w:instrText>
            </w:r>
            <w:r w:rsidR="003E6DAE" w:rsidRPr="00890388">
              <w:rPr>
                <w:kern w:val="32"/>
              </w:rPr>
              <w:instrText xml:space="preserve"> \* MERGEFORMAT </w:instrText>
            </w:r>
            <w:r w:rsidRPr="00890388">
              <w:rPr>
                <w:kern w:val="32"/>
              </w:rPr>
            </w:r>
            <w:r w:rsidRPr="00890388">
              <w:rPr>
                <w:kern w:val="32"/>
              </w:rPr>
              <w:fldChar w:fldCharType="separate"/>
            </w:r>
            <w:r w:rsidR="00457D4D" w:rsidRPr="00890388">
              <w:rPr>
                <w:kern w:val="32"/>
              </w:rPr>
              <w:t>13.6(b)</w:t>
            </w:r>
            <w:r w:rsidRPr="00890388">
              <w:rPr>
                <w:kern w:val="32"/>
              </w:rPr>
              <w:fldChar w:fldCharType="end"/>
            </w:r>
          </w:p>
        </w:tc>
        <w:tc>
          <w:tcPr>
            <w:tcW w:w="4808" w:type="dxa"/>
          </w:tcPr>
          <w:p w14:paraId="6FCDBC02" w14:textId="00EEA7DB" w:rsidR="0073038E" w:rsidRPr="00890388" w:rsidRDefault="00857BBA" w:rsidP="0095734D">
            <w:pPr>
              <w:pStyle w:val="AMODTable"/>
            </w:pPr>
            <w:r w:rsidRPr="00890388">
              <w:t>Flexibility in relation to d</w:t>
            </w:r>
            <w:r w:rsidR="006664D5" w:rsidRPr="00890388">
              <w:t>ay work hours</w:t>
            </w:r>
          </w:p>
        </w:tc>
        <w:tc>
          <w:tcPr>
            <w:tcW w:w="2405" w:type="dxa"/>
          </w:tcPr>
          <w:p w14:paraId="42B29555" w14:textId="77777777" w:rsidR="0073038E" w:rsidRPr="00890388" w:rsidRDefault="006664D5" w:rsidP="0095734D">
            <w:pPr>
              <w:pStyle w:val="AMODTable"/>
              <w:rPr>
                <w:kern w:val="32"/>
              </w:rPr>
            </w:pPr>
            <w:r w:rsidRPr="00890388">
              <w:rPr>
                <w:kern w:val="32"/>
              </w:rPr>
              <w:t>An individual or the majority of employees</w:t>
            </w:r>
          </w:p>
        </w:tc>
      </w:tr>
      <w:tr w:rsidR="0073038E" w:rsidRPr="00890388" w14:paraId="183A9D34" w14:textId="77777777" w:rsidTr="005A1AD8">
        <w:tc>
          <w:tcPr>
            <w:tcW w:w="997" w:type="dxa"/>
          </w:tcPr>
          <w:p w14:paraId="21575ADD" w14:textId="5F435919" w:rsidR="0073038E" w:rsidRPr="00890388" w:rsidRDefault="004A208B" w:rsidP="0095734D">
            <w:pPr>
              <w:pStyle w:val="AMODTable"/>
              <w:rPr>
                <w:kern w:val="32"/>
              </w:rPr>
            </w:pPr>
            <w:r w:rsidRPr="00890388">
              <w:rPr>
                <w:kern w:val="32"/>
              </w:rPr>
              <w:fldChar w:fldCharType="begin"/>
            </w:r>
            <w:r w:rsidR="006664D5" w:rsidRPr="00890388">
              <w:rPr>
                <w:kern w:val="32"/>
              </w:rPr>
              <w:instrText xml:space="preserve"> REF _Ref220407842 \w \h </w:instrText>
            </w:r>
            <w:r w:rsidR="003E6DAE" w:rsidRPr="00890388">
              <w:rPr>
                <w:kern w:val="32"/>
              </w:rPr>
              <w:instrText xml:space="preserve"> \* MERGEFORMAT </w:instrText>
            </w:r>
            <w:r w:rsidRPr="00890388">
              <w:rPr>
                <w:kern w:val="32"/>
              </w:rPr>
            </w:r>
            <w:r w:rsidRPr="00890388">
              <w:rPr>
                <w:kern w:val="32"/>
              </w:rPr>
              <w:fldChar w:fldCharType="separate"/>
            </w:r>
            <w:r w:rsidR="00457D4D" w:rsidRPr="00890388">
              <w:rPr>
                <w:kern w:val="32"/>
              </w:rPr>
              <w:t>13.6(c)</w:t>
            </w:r>
            <w:r w:rsidRPr="00890388">
              <w:rPr>
                <w:kern w:val="32"/>
              </w:rPr>
              <w:fldChar w:fldCharType="end"/>
            </w:r>
          </w:p>
        </w:tc>
        <w:tc>
          <w:tcPr>
            <w:tcW w:w="4808" w:type="dxa"/>
          </w:tcPr>
          <w:p w14:paraId="2F458868" w14:textId="5EAA1AE7" w:rsidR="0073038E" w:rsidRPr="00890388" w:rsidRDefault="00857BBA" w:rsidP="0095734D">
            <w:pPr>
              <w:pStyle w:val="AMODTable"/>
            </w:pPr>
            <w:r w:rsidRPr="00890388">
              <w:t>Flexibility in relation to d</w:t>
            </w:r>
            <w:r w:rsidR="006664D5" w:rsidRPr="00890388">
              <w:t>ay work on Saturday afternoon and Sunday</w:t>
            </w:r>
          </w:p>
        </w:tc>
        <w:tc>
          <w:tcPr>
            <w:tcW w:w="2405" w:type="dxa"/>
          </w:tcPr>
          <w:p w14:paraId="198ED97F" w14:textId="77777777" w:rsidR="0073038E" w:rsidRPr="00890388" w:rsidRDefault="006664D5" w:rsidP="0095734D">
            <w:pPr>
              <w:pStyle w:val="AMODTable"/>
              <w:rPr>
                <w:kern w:val="32"/>
              </w:rPr>
            </w:pPr>
            <w:r w:rsidRPr="00890388">
              <w:rPr>
                <w:kern w:val="32"/>
              </w:rPr>
              <w:t xml:space="preserve">An individual </w:t>
            </w:r>
          </w:p>
        </w:tc>
      </w:tr>
      <w:tr w:rsidR="0073038E" w:rsidRPr="00890388" w14:paraId="6C00DFDD" w14:textId="77777777" w:rsidTr="005A1AD8">
        <w:tc>
          <w:tcPr>
            <w:tcW w:w="997" w:type="dxa"/>
          </w:tcPr>
          <w:p w14:paraId="1BAD92FC" w14:textId="35BE00A7" w:rsidR="0073038E" w:rsidRPr="00890388" w:rsidRDefault="004A208B" w:rsidP="0095734D">
            <w:pPr>
              <w:pStyle w:val="AMODTable"/>
              <w:rPr>
                <w:kern w:val="32"/>
              </w:rPr>
            </w:pPr>
            <w:r w:rsidRPr="00890388">
              <w:rPr>
                <w:kern w:val="32"/>
              </w:rPr>
              <w:fldChar w:fldCharType="begin"/>
            </w:r>
            <w:r w:rsidR="006664D5" w:rsidRPr="00890388">
              <w:rPr>
                <w:kern w:val="32"/>
              </w:rPr>
              <w:instrText xml:space="preserve"> REF _Ref219804348 \w \h </w:instrText>
            </w:r>
            <w:r w:rsidR="003E6DAE" w:rsidRPr="00890388">
              <w:rPr>
                <w:kern w:val="32"/>
              </w:rPr>
              <w:instrText xml:space="preserve"> \* MERGEFORMAT </w:instrText>
            </w:r>
            <w:r w:rsidRPr="00890388">
              <w:rPr>
                <w:kern w:val="32"/>
              </w:rPr>
            </w:r>
            <w:r w:rsidRPr="00890388">
              <w:rPr>
                <w:kern w:val="32"/>
              </w:rPr>
              <w:fldChar w:fldCharType="separate"/>
            </w:r>
            <w:r w:rsidR="00457D4D" w:rsidRPr="00890388">
              <w:rPr>
                <w:kern w:val="32"/>
              </w:rPr>
              <w:t>13.7(e)</w:t>
            </w:r>
            <w:r w:rsidRPr="00890388">
              <w:rPr>
                <w:kern w:val="32"/>
              </w:rPr>
              <w:fldChar w:fldCharType="end"/>
            </w:r>
          </w:p>
        </w:tc>
        <w:tc>
          <w:tcPr>
            <w:tcW w:w="4808" w:type="dxa"/>
          </w:tcPr>
          <w:p w14:paraId="6CEC7EC6" w14:textId="3ED6FF6A" w:rsidR="0073038E" w:rsidRPr="00890388" w:rsidRDefault="00857BBA" w:rsidP="0095734D">
            <w:pPr>
              <w:pStyle w:val="AMODTable"/>
            </w:pPr>
            <w:r w:rsidRPr="00890388">
              <w:t>Flexibility in relation to s</w:t>
            </w:r>
            <w:r w:rsidR="006664D5" w:rsidRPr="00890388">
              <w:t>hiftwork hours</w:t>
            </w:r>
          </w:p>
        </w:tc>
        <w:tc>
          <w:tcPr>
            <w:tcW w:w="2405" w:type="dxa"/>
          </w:tcPr>
          <w:p w14:paraId="47C858BB" w14:textId="77777777" w:rsidR="0073038E" w:rsidRPr="00890388" w:rsidRDefault="006664D5" w:rsidP="0095734D">
            <w:pPr>
              <w:pStyle w:val="AMODTable"/>
              <w:rPr>
                <w:kern w:val="32"/>
              </w:rPr>
            </w:pPr>
            <w:r w:rsidRPr="00890388">
              <w:rPr>
                <w:kern w:val="32"/>
              </w:rPr>
              <w:t>An individual or the majority of employees</w:t>
            </w:r>
          </w:p>
        </w:tc>
      </w:tr>
      <w:tr w:rsidR="00723CB4" w:rsidRPr="00890388" w14:paraId="37FFB0DA" w14:textId="77777777" w:rsidTr="005A1AD8">
        <w:tc>
          <w:tcPr>
            <w:tcW w:w="997" w:type="dxa"/>
          </w:tcPr>
          <w:p w14:paraId="78990AA2" w14:textId="552BE813" w:rsidR="00723CB4" w:rsidRPr="00890388" w:rsidRDefault="004A208B" w:rsidP="0095734D">
            <w:pPr>
              <w:pStyle w:val="AMODTable"/>
              <w:rPr>
                <w:kern w:val="32"/>
              </w:rPr>
            </w:pPr>
            <w:r w:rsidRPr="00890388">
              <w:rPr>
                <w:kern w:val="32"/>
              </w:rPr>
              <w:fldChar w:fldCharType="begin"/>
            </w:r>
            <w:r w:rsidR="00F77CF7" w:rsidRPr="00890388">
              <w:rPr>
                <w:kern w:val="32"/>
              </w:rPr>
              <w:instrText xml:space="preserve"> REF _Ref416688296 \w \h </w:instrText>
            </w:r>
            <w:r w:rsidR="003E6DAE" w:rsidRPr="00890388">
              <w:rPr>
                <w:kern w:val="32"/>
              </w:rPr>
              <w:instrText xml:space="preserve"> \* MERGEFORMAT </w:instrText>
            </w:r>
            <w:r w:rsidRPr="00890388">
              <w:rPr>
                <w:kern w:val="32"/>
              </w:rPr>
            </w:r>
            <w:r w:rsidRPr="00890388">
              <w:rPr>
                <w:kern w:val="32"/>
              </w:rPr>
              <w:fldChar w:fldCharType="separate"/>
            </w:r>
            <w:r w:rsidR="00457D4D" w:rsidRPr="00890388">
              <w:rPr>
                <w:kern w:val="32"/>
              </w:rPr>
              <w:t>13.9</w:t>
            </w:r>
            <w:r w:rsidRPr="00890388">
              <w:rPr>
                <w:kern w:val="32"/>
              </w:rPr>
              <w:fldChar w:fldCharType="end"/>
            </w:r>
          </w:p>
        </w:tc>
        <w:tc>
          <w:tcPr>
            <w:tcW w:w="4808" w:type="dxa"/>
          </w:tcPr>
          <w:p w14:paraId="2239D1AE" w14:textId="77777777" w:rsidR="00723CB4" w:rsidRPr="00890388" w:rsidRDefault="00723CB4" w:rsidP="0095734D">
            <w:pPr>
              <w:pStyle w:val="AMODTable"/>
            </w:pPr>
            <w:r w:rsidRPr="00890388">
              <w:t>Make-up time</w:t>
            </w:r>
          </w:p>
        </w:tc>
        <w:tc>
          <w:tcPr>
            <w:tcW w:w="2405" w:type="dxa"/>
          </w:tcPr>
          <w:p w14:paraId="1F2DB82F" w14:textId="77777777" w:rsidR="00723CB4" w:rsidRPr="00890388" w:rsidRDefault="00723CB4" w:rsidP="0095734D">
            <w:pPr>
              <w:pStyle w:val="AMODTable"/>
              <w:rPr>
                <w:kern w:val="32"/>
              </w:rPr>
            </w:pPr>
            <w:r w:rsidRPr="00890388">
              <w:rPr>
                <w:kern w:val="32"/>
              </w:rPr>
              <w:t>An individual</w:t>
            </w:r>
          </w:p>
        </w:tc>
      </w:tr>
      <w:tr w:rsidR="00BF3518" w:rsidRPr="00890388" w14:paraId="14383D55" w14:textId="77777777" w:rsidTr="005A1AD8">
        <w:trPr>
          <w:cantSplit/>
        </w:trPr>
        <w:tc>
          <w:tcPr>
            <w:tcW w:w="997" w:type="dxa"/>
          </w:tcPr>
          <w:p w14:paraId="67306380" w14:textId="1072FFD7" w:rsidR="00BF3518" w:rsidRPr="00890388" w:rsidRDefault="00C67C63" w:rsidP="0095734D">
            <w:pPr>
              <w:pStyle w:val="AMODTable"/>
              <w:rPr>
                <w:kern w:val="32"/>
              </w:rPr>
            </w:pPr>
            <w:r w:rsidRPr="00890388">
              <w:rPr>
                <w:kern w:val="32"/>
              </w:rPr>
              <w:fldChar w:fldCharType="begin"/>
            </w:r>
            <w:r w:rsidRPr="00890388">
              <w:rPr>
                <w:kern w:val="32"/>
              </w:rPr>
              <w:instrText xml:space="preserve"> REF _Ref416696514 \w \h </w:instrText>
            </w:r>
            <w:r w:rsidR="003E6DAE" w:rsidRPr="00890388">
              <w:rPr>
                <w:kern w:val="32"/>
              </w:rPr>
              <w:instrText xml:space="preserve"> \* MERGEFORMAT </w:instrText>
            </w:r>
            <w:r w:rsidRPr="00890388">
              <w:rPr>
                <w:kern w:val="32"/>
              </w:rPr>
            </w:r>
            <w:r w:rsidRPr="00890388">
              <w:rPr>
                <w:kern w:val="32"/>
              </w:rPr>
              <w:fldChar w:fldCharType="separate"/>
            </w:r>
            <w:r w:rsidR="00457D4D" w:rsidRPr="00890388">
              <w:rPr>
                <w:kern w:val="32"/>
              </w:rPr>
              <w:t>14.4</w:t>
            </w:r>
            <w:r w:rsidRPr="00890388">
              <w:rPr>
                <w:kern w:val="32"/>
              </w:rPr>
              <w:fldChar w:fldCharType="end"/>
            </w:r>
          </w:p>
        </w:tc>
        <w:tc>
          <w:tcPr>
            <w:tcW w:w="4808" w:type="dxa"/>
          </w:tcPr>
          <w:p w14:paraId="46660A34" w14:textId="0819A6D0" w:rsidR="00BF3518" w:rsidRPr="00890388" w:rsidRDefault="00857BBA" w:rsidP="0095734D">
            <w:pPr>
              <w:pStyle w:val="AMODTable"/>
              <w:rPr>
                <w:kern w:val="32"/>
              </w:rPr>
            </w:pPr>
            <w:r w:rsidRPr="00890388">
              <w:rPr>
                <w:kern w:val="32"/>
              </w:rPr>
              <w:t>Flexibility in relation to m</w:t>
            </w:r>
            <w:r w:rsidR="00BF3518" w:rsidRPr="00890388">
              <w:rPr>
                <w:kern w:val="32"/>
              </w:rPr>
              <w:t xml:space="preserve">eal </w:t>
            </w:r>
            <w:r w:rsidRPr="00890388">
              <w:rPr>
                <w:kern w:val="32"/>
              </w:rPr>
              <w:t>b</w:t>
            </w:r>
            <w:r w:rsidR="00BF3518" w:rsidRPr="00890388">
              <w:rPr>
                <w:kern w:val="32"/>
              </w:rPr>
              <w:t>reaks</w:t>
            </w:r>
          </w:p>
        </w:tc>
        <w:tc>
          <w:tcPr>
            <w:tcW w:w="2405" w:type="dxa"/>
          </w:tcPr>
          <w:p w14:paraId="53A24B86" w14:textId="77777777" w:rsidR="00BF3518" w:rsidRPr="00890388" w:rsidRDefault="00BF3518" w:rsidP="00C84F2D">
            <w:pPr>
              <w:pStyle w:val="AMODTable"/>
              <w:keepNext/>
              <w:keepLines/>
              <w:rPr>
                <w:kern w:val="32"/>
              </w:rPr>
            </w:pPr>
            <w:r w:rsidRPr="00890388">
              <w:rPr>
                <w:kern w:val="32"/>
              </w:rPr>
              <w:t>An individual or the majority of employees</w:t>
            </w:r>
          </w:p>
        </w:tc>
      </w:tr>
      <w:tr w:rsidR="00BF3518" w:rsidRPr="00890388" w14:paraId="1E337E24" w14:textId="77777777" w:rsidTr="005A1AD8">
        <w:tc>
          <w:tcPr>
            <w:tcW w:w="997" w:type="dxa"/>
          </w:tcPr>
          <w:p w14:paraId="4C959DB3" w14:textId="26CD93E7" w:rsidR="00BF3518" w:rsidRPr="00890388" w:rsidRDefault="009F63C2" w:rsidP="0095734D">
            <w:pPr>
              <w:pStyle w:val="AMODTable"/>
              <w:rPr>
                <w:kern w:val="32"/>
              </w:rPr>
            </w:pPr>
            <w:r w:rsidRPr="00890388">
              <w:rPr>
                <w:kern w:val="32"/>
              </w:rPr>
              <w:fldChar w:fldCharType="begin"/>
            </w:r>
            <w:r w:rsidRPr="00890388">
              <w:rPr>
                <w:kern w:val="32"/>
              </w:rPr>
              <w:instrText xml:space="preserve"> REF _Ref8391320 \w \h </w:instrText>
            </w:r>
            <w:r w:rsidR="003E6DAE" w:rsidRPr="00890388">
              <w:rPr>
                <w:kern w:val="32"/>
              </w:rPr>
              <w:instrText xml:space="preserve"> \* MERGEFORMAT </w:instrText>
            </w:r>
            <w:r w:rsidRPr="00890388">
              <w:rPr>
                <w:kern w:val="32"/>
              </w:rPr>
            </w:r>
            <w:r w:rsidRPr="00890388">
              <w:rPr>
                <w:kern w:val="32"/>
              </w:rPr>
              <w:fldChar w:fldCharType="separate"/>
            </w:r>
            <w:r w:rsidR="00457D4D" w:rsidRPr="00890388">
              <w:rPr>
                <w:kern w:val="32"/>
              </w:rPr>
              <w:t>16.2</w:t>
            </w:r>
            <w:r w:rsidRPr="00890388">
              <w:rPr>
                <w:kern w:val="32"/>
              </w:rPr>
              <w:fldChar w:fldCharType="end"/>
            </w:r>
          </w:p>
        </w:tc>
        <w:tc>
          <w:tcPr>
            <w:tcW w:w="4808" w:type="dxa"/>
          </w:tcPr>
          <w:p w14:paraId="22CFC23B" w14:textId="77777777" w:rsidR="00BF3518" w:rsidRPr="00890388" w:rsidRDefault="00BF3518" w:rsidP="0095734D">
            <w:pPr>
              <w:pStyle w:val="AMODTable"/>
              <w:rPr>
                <w:kern w:val="32"/>
              </w:rPr>
            </w:pPr>
            <w:r w:rsidRPr="00890388">
              <w:rPr>
                <w:kern w:val="32"/>
              </w:rPr>
              <w:t>Pay periods</w:t>
            </w:r>
          </w:p>
        </w:tc>
        <w:tc>
          <w:tcPr>
            <w:tcW w:w="2405" w:type="dxa"/>
          </w:tcPr>
          <w:p w14:paraId="175B21FC" w14:textId="77777777" w:rsidR="00BF3518" w:rsidRPr="00890388" w:rsidRDefault="00BF3518" w:rsidP="0095734D">
            <w:pPr>
              <w:pStyle w:val="AMODTable"/>
              <w:rPr>
                <w:kern w:val="32"/>
              </w:rPr>
            </w:pPr>
            <w:r w:rsidRPr="00890388">
              <w:rPr>
                <w:kern w:val="32"/>
              </w:rPr>
              <w:t>The majority of employees</w:t>
            </w:r>
          </w:p>
        </w:tc>
      </w:tr>
      <w:tr w:rsidR="005F3388" w:rsidRPr="00890388" w14:paraId="0E96046A" w14:textId="77777777" w:rsidTr="005A1AD8">
        <w:tc>
          <w:tcPr>
            <w:tcW w:w="997" w:type="dxa"/>
          </w:tcPr>
          <w:p w14:paraId="387AEA65" w14:textId="37AFD29F" w:rsidR="005F3388" w:rsidRPr="00890388" w:rsidRDefault="004E32B6" w:rsidP="0095734D">
            <w:pPr>
              <w:pStyle w:val="AMODTable"/>
              <w:rPr>
                <w:kern w:val="32"/>
              </w:rPr>
            </w:pPr>
            <w:r w:rsidRPr="00890388">
              <w:rPr>
                <w:kern w:val="32"/>
              </w:rPr>
              <w:fldChar w:fldCharType="begin"/>
            </w:r>
            <w:r w:rsidRPr="00890388">
              <w:rPr>
                <w:kern w:val="32"/>
              </w:rPr>
              <w:instrText xml:space="preserve"> REF _Ref39755934 \w \h </w:instrText>
            </w:r>
            <w:r w:rsidR="003E6DAE" w:rsidRPr="00890388">
              <w:rPr>
                <w:kern w:val="32"/>
              </w:rPr>
              <w:instrText xml:space="preserve"> \* MERGEFORMAT </w:instrText>
            </w:r>
            <w:r w:rsidRPr="00890388">
              <w:rPr>
                <w:kern w:val="32"/>
              </w:rPr>
            </w:r>
            <w:r w:rsidRPr="00890388">
              <w:rPr>
                <w:kern w:val="32"/>
              </w:rPr>
              <w:fldChar w:fldCharType="separate"/>
            </w:r>
            <w:r w:rsidR="00457D4D" w:rsidRPr="00890388">
              <w:rPr>
                <w:kern w:val="32"/>
              </w:rPr>
              <w:t>16.3</w:t>
            </w:r>
            <w:r w:rsidRPr="00890388">
              <w:rPr>
                <w:kern w:val="32"/>
              </w:rPr>
              <w:fldChar w:fldCharType="end"/>
            </w:r>
          </w:p>
        </w:tc>
        <w:tc>
          <w:tcPr>
            <w:tcW w:w="4808" w:type="dxa"/>
          </w:tcPr>
          <w:p w14:paraId="5E7EEAD3" w14:textId="5B213042" w:rsidR="005F3388" w:rsidRPr="00890388" w:rsidRDefault="005F3388" w:rsidP="0095734D">
            <w:pPr>
              <w:pStyle w:val="AMODTable"/>
              <w:rPr>
                <w:kern w:val="32"/>
              </w:rPr>
            </w:pPr>
            <w:r w:rsidRPr="00890388">
              <w:rPr>
                <w:kern w:val="32"/>
              </w:rPr>
              <w:t>Payment of wages</w:t>
            </w:r>
          </w:p>
        </w:tc>
        <w:tc>
          <w:tcPr>
            <w:tcW w:w="2405" w:type="dxa"/>
          </w:tcPr>
          <w:p w14:paraId="46037B17" w14:textId="49FE83F0" w:rsidR="005F3388" w:rsidRPr="00890388" w:rsidRDefault="005F3388" w:rsidP="0095734D">
            <w:pPr>
              <w:pStyle w:val="AMODTable"/>
              <w:rPr>
                <w:kern w:val="32"/>
              </w:rPr>
            </w:pPr>
            <w:r w:rsidRPr="00890388">
              <w:rPr>
                <w:kern w:val="32"/>
              </w:rPr>
              <w:t>An individual</w:t>
            </w:r>
          </w:p>
        </w:tc>
      </w:tr>
      <w:tr w:rsidR="004D2989" w:rsidRPr="00890388" w14:paraId="3F5EFAE8" w14:textId="77777777" w:rsidTr="005A1AD8">
        <w:tc>
          <w:tcPr>
            <w:tcW w:w="997" w:type="dxa"/>
          </w:tcPr>
          <w:p w14:paraId="2C340EEE" w14:textId="6F2FDF19" w:rsidR="004D2989" w:rsidRPr="00890388" w:rsidRDefault="00B403BD" w:rsidP="0095734D">
            <w:pPr>
              <w:pStyle w:val="AMODTable"/>
              <w:rPr>
                <w:kern w:val="32"/>
              </w:rPr>
            </w:pPr>
            <w:r w:rsidRPr="00890388">
              <w:rPr>
                <w:kern w:val="32"/>
              </w:rPr>
              <w:fldChar w:fldCharType="begin"/>
            </w:r>
            <w:r w:rsidRPr="00890388">
              <w:rPr>
                <w:kern w:val="32"/>
              </w:rPr>
              <w:instrText xml:space="preserve"> REF _Ref13559041 \w \h </w:instrText>
            </w:r>
            <w:r w:rsidR="003E6DAE" w:rsidRPr="00890388">
              <w:rPr>
                <w:kern w:val="32"/>
              </w:rPr>
              <w:instrText xml:space="preserve"> \* MERGEFORMAT </w:instrText>
            </w:r>
            <w:r w:rsidRPr="00890388">
              <w:rPr>
                <w:kern w:val="32"/>
              </w:rPr>
            </w:r>
            <w:r w:rsidRPr="00890388">
              <w:rPr>
                <w:kern w:val="32"/>
              </w:rPr>
              <w:fldChar w:fldCharType="separate"/>
            </w:r>
            <w:r w:rsidR="00457D4D" w:rsidRPr="00890388">
              <w:rPr>
                <w:kern w:val="32"/>
              </w:rPr>
              <w:t>20.6</w:t>
            </w:r>
            <w:r w:rsidRPr="00890388">
              <w:rPr>
                <w:kern w:val="32"/>
              </w:rPr>
              <w:fldChar w:fldCharType="end"/>
            </w:r>
          </w:p>
        </w:tc>
        <w:tc>
          <w:tcPr>
            <w:tcW w:w="4808" w:type="dxa"/>
          </w:tcPr>
          <w:p w14:paraId="642D91AE" w14:textId="77777777" w:rsidR="004D2989" w:rsidRPr="00890388" w:rsidRDefault="004D2989" w:rsidP="0095734D">
            <w:pPr>
              <w:pStyle w:val="AMODTable"/>
              <w:rPr>
                <w:kern w:val="32"/>
              </w:rPr>
            </w:pPr>
            <w:r w:rsidRPr="00890388">
              <w:rPr>
                <w:kern w:val="32"/>
              </w:rPr>
              <w:t>Time off instead of overtime</w:t>
            </w:r>
          </w:p>
        </w:tc>
        <w:tc>
          <w:tcPr>
            <w:tcW w:w="2405" w:type="dxa"/>
          </w:tcPr>
          <w:p w14:paraId="433ABC84" w14:textId="77777777" w:rsidR="004D2989" w:rsidRPr="00890388" w:rsidRDefault="004D2989" w:rsidP="0095734D">
            <w:pPr>
              <w:pStyle w:val="AMODTable"/>
              <w:rPr>
                <w:kern w:val="32"/>
              </w:rPr>
            </w:pPr>
            <w:r w:rsidRPr="00890388">
              <w:rPr>
                <w:kern w:val="32"/>
              </w:rPr>
              <w:t>An individual</w:t>
            </w:r>
          </w:p>
        </w:tc>
      </w:tr>
      <w:tr w:rsidR="00510549" w:rsidRPr="00890388" w14:paraId="3D545814" w14:textId="77777777" w:rsidTr="005A1AD8">
        <w:tc>
          <w:tcPr>
            <w:tcW w:w="997" w:type="dxa"/>
          </w:tcPr>
          <w:p w14:paraId="39CC5FC9" w14:textId="1A8EAAE9" w:rsidR="00510549" w:rsidRPr="00890388" w:rsidRDefault="00FF7886" w:rsidP="0095734D">
            <w:pPr>
              <w:pStyle w:val="AMODTable"/>
              <w:rPr>
                <w:kern w:val="32"/>
              </w:rPr>
            </w:pPr>
            <w:r w:rsidRPr="00890388">
              <w:rPr>
                <w:kern w:val="32"/>
              </w:rPr>
              <w:fldChar w:fldCharType="begin"/>
            </w:r>
            <w:r w:rsidRPr="00890388">
              <w:rPr>
                <w:kern w:val="32"/>
              </w:rPr>
              <w:instrText xml:space="preserve"> REF _Ref457376400 \w \h </w:instrText>
            </w:r>
            <w:r w:rsidR="003E6DAE" w:rsidRPr="00890388">
              <w:rPr>
                <w:kern w:val="32"/>
              </w:rPr>
              <w:instrText xml:space="preserve"> \* MERGEFORMAT </w:instrText>
            </w:r>
            <w:r w:rsidRPr="00890388">
              <w:rPr>
                <w:kern w:val="32"/>
              </w:rPr>
            </w:r>
            <w:r w:rsidRPr="00890388">
              <w:rPr>
                <w:kern w:val="32"/>
              </w:rPr>
              <w:fldChar w:fldCharType="separate"/>
            </w:r>
            <w:r w:rsidR="00457D4D" w:rsidRPr="00890388">
              <w:rPr>
                <w:kern w:val="32"/>
              </w:rPr>
              <w:t>22.8</w:t>
            </w:r>
            <w:r w:rsidRPr="00890388">
              <w:rPr>
                <w:kern w:val="32"/>
              </w:rPr>
              <w:fldChar w:fldCharType="end"/>
            </w:r>
          </w:p>
        </w:tc>
        <w:tc>
          <w:tcPr>
            <w:tcW w:w="4808" w:type="dxa"/>
          </w:tcPr>
          <w:p w14:paraId="70838320" w14:textId="681F3C3D" w:rsidR="00510549" w:rsidRPr="00890388" w:rsidRDefault="00510549" w:rsidP="0095734D">
            <w:pPr>
              <w:pStyle w:val="AMODTable"/>
              <w:rPr>
                <w:kern w:val="32"/>
              </w:rPr>
            </w:pPr>
            <w:r w:rsidRPr="00890388">
              <w:rPr>
                <w:kern w:val="32"/>
              </w:rPr>
              <w:t xml:space="preserve">Annual leave in advance </w:t>
            </w:r>
          </w:p>
        </w:tc>
        <w:tc>
          <w:tcPr>
            <w:tcW w:w="2405" w:type="dxa"/>
          </w:tcPr>
          <w:p w14:paraId="004A4C0E" w14:textId="77777777" w:rsidR="00510549" w:rsidRPr="00890388" w:rsidRDefault="00510549" w:rsidP="0095734D">
            <w:pPr>
              <w:pStyle w:val="AMODTable"/>
              <w:rPr>
                <w:kern w:val="32"/>
              </w:rPr>
            </w:pPr>
            <w:r w:rsidRPr="00890388">
              <w:rPr>
                <w:kern w:val="32"/>
              </w:rPr>
              <w:t>An individual</w:t>
            </w:r>
          </w:p>
        </w:tc>
      </w:tr>
      <w:tr w:rsidR="003636C3" w:rsidRPr="00890388" w14:paraId="04E5F218" w14:textId="77777777" w:rsidTr="005A1AD8">
        <w:tc>
          <w:tcPr>
            <w:tcW w:w="997" w:type="dxa"/>
          </w:tcPr>
          <w:p w14:paraId="67C3CA6F" w14:textId="6E3F649D" w:rsidR="003636C3" w:rsidRPr="00890388" w:rsidRDefault="004A208B" w:rsidP="0095734D">
            <w:pPr>
              <w:pStyle w:val="AMODTable"/>
              <w:rPr>
                <w:kern w:val="32"/>
              </w:rPr>
            </w:pPr>
            <w:r w:rsidRPr="00890388">
              <w:rPr>
                <w:kern w:val="32"/>
              </w:rPr>
              <w:fldChar w:fldCharType="begin"/>
            </w:r>
            <w:r w:rsidR="003636C3" w:rsidRPr="00890388">
              <w:rPr>
                <w:kern w:val="32"/>
              </w:rPr>
              <w:instrText xml:space="preserve"> REF _Ref415126060 \w \h </w:instrText>
            </w:r>
            <w:r w:rsidR="003E6DAE" w:rsidRPr="00890388">
              <w:rPr>
                <w:kern w:val="32"/>
              </w:rPr>
              <w:instrText xml:space="preserve"> \* MERGEFORMAT </w:instrText>
            </w:r>
            <w:r w:rsidRPr="00890388">
              <w:rPr>
                <w:kern w:val="32"/>
              </w:rPr>
            </w:r>
            <w:r w:rsidRPr="00890388">
              <w:rPr>
                <w:kern w:val="32"/>
              </w:rPr>
              <w:fldChar w:fldCharType="separate"/>
            </w:r>
            <w:r w:rsidR="00457D4D" w:rsidRPr="00890388">
              <w:rPr>
                <w:kern w:val="32"/>
              </w:rPr>
              <w:t>22.9(b)</w:t>
            </w:r>
            <w:r w:rsidRPr="00890388">
              <w:rPr>
                <w:kern w:val="32"/>
              </w:rPr>
              <w:fldChar w:fldCharType="end"/>
            </w:r>
          </w:p>
        </w:tc>
        <w:tc>
          <w:tcPr>
            <w:tcW w:w="4808" w:type="dxa"/>
          </w:tcPr>
          <w:p w14:paraId="5D3A0460" w14:textId="4B3100EB" w:rsidR="003636C3" w:rsidRPr="00890388" w:rsidRDefault="003636C3" w:rsidP="0095734D">
            <w:pPr>
              <w:pStyle w:val="AMODTable"/>
              <w:rPr>
                <w:kern w:val="32"/>
              </w:rPr>
            </w:pPr>
            <w:r w:rsidRPr="00890388">
              <w:rPr>
                <w:kern w:val="32"/>
              </w:rPr>
              <w:t>Annual close down—</w:t>
            </w:r>
            <w:r w:rsidR="00AC1428" w:rsidRPr="00890388">
              <w:rPr>
                <w:kern w:val="32"/>
              </w:rPr>
              <w:t xml:space="preserve">number </w:t>
            </w:r>
            <w:r w:rsidR="0085038D" w:rsidRPr="00890388">
              <w:rPr>
                <w:kern w:val="32"/>
              </w:rPr>
              <w:t>of periods</w:t>
            </w:r>
          </w:p>
        </w:tc>
        <w:tc>
          <w:tcPr>
            <w:tcW w:w="2405" w:type="dxa"/>
          </w:tcPr>
          <w:p w14:paraId="15C6C0FA" w14:textId="77777777" w:rsidR="003636C3" w:rsidRPr="00890388" w:rsidRDefault="00F033C7" w:rsidP="0095734D">
            <w:pPr>
              <w:pStyle w:val="AMODTable"/>
              <w:rPr>
                <w:kern w:val="32"/>
              </w:rPr>
            </w:pPr>
            <w:r w:rsidRPr="00890388">
              <w:rPr>
                <w:kern w:val="32"/>
              </w:rPr>
              <w:t>The majority of employees</w:t>
            </w:r>
          </w:p>
        </w:tc>
      </w:tr>
      <w:tr w:rsidR="00722EBB" w:rsidRPr="00890388" w14:paraId="6224A91E" w14:textId="77777777" w:rsidTr="005A1AD8">
        <w:tc>
          <w:tcPr>
            <w:tcW w:w="997" w:type="dxa"/>
          </w:tcPr>
          <w:p w14:paraId="048529D6" w14:textId="1103CF2D" w:rsidR="00722EBB" w:rsidRPr="00890388" w:rsidRDefault="00722EBB" w:rsidP="0095734D">
            <w:pPr>
              <w:pStyle w:val="AMODTable"/>
              <w:rPr>
                <w:kern w:val="32"/>
              </w:rPr>
            </w:pPr>
            <w:r w:rsidRPr="00890388">
              <w:rPr>
                <w:kern w:val="32"/>
              </w:rPr>
              <w:fldChar w:fldCharType="begin"/>
            </w:r>
            <w:r w:rsidRPr="00890388">
              <w:rPr>
                <w:kern w:val="32"/>
              </w:rPr>
              <w:instrText xml:space="preserve"> REF _Ref457376541 \r \h </w:instrText>
            </w:r>
            <w:r w:rsidR="003E6DAE" w:rsidRPr="00890388">
              <w:rPr>
                <w:kern w:val="32"/>
              </w:rPr>
              <w:instrText xml:space="preserve"> \* MERGEFORMAT </w:instrText>
            </w:r>
            <w:r w:rsidRPr="00890388">
              <w:rPr>
                <w:kern w:val="32"/>
              </w:rPr>
            </w:r>
            <w:r w:rsidRPr="00890388">
              <w:rPr>
                <w:kern w:val="32"/>
              </w:rPr>
              <w:fldChar w:fldCharType="separate"/>
            </w:r>
            <w:r w:rsidR="00457D4D" w:rsidRPr="00890388">
              <w:rPr>
                <w:kern w:val="32"/>
              </w:rPr>
              <w:t>22.10</w:t>
            </w:r>
            <w:r w:rsidRPr="00890388">
              <w:rPr>
                <w:kern w:val="32"/>
              </w:rPr>
              <w:fldChar w:fldCharType="end"/>
            </w:r>
          </w:p>
        </w:tc>
        <w:tc>
          <w:tcPr>
            <w:tcW w:w="4808" w:type="dxa"/>
          </w:tcPr>
          <w:p w14:paraId="03A2A32E" w14:textId="77777777" w:rsidR="00722EBB" w:rsidRPr="00890388" w:rsidRDefault="00722EBB" w:rsidP="0095734D">
            <w:pPr>
              <w:pStyle w:val="AMODTable"/>
              <w:rPr>
                <w:kern w:val="32"/>
              </w:rPr>
            </w:pPr>
            <w:r w:rsidRPr="00890388">
              <w:rPr>
                <w:kern w:val="32"/>
              </w:rPr>
              <w:t>Cashing out of annual leave</w:t>
            </w:r>
          </w:p>
        </w:tc>
        <w:tc>
          <w:tcPr>
            <w:tcW w:w="2405" w:type="dxa"/>
          </w:tcPr>
          <w:p w14:paraId="115AC42D" w14:textId="77777777" w:rsidR="00722EBB" w:rsidRPr="00890388" w:rsidRDefault="00722EBB" w:rsidP="0095734D">
            <w:pPr>
              <w:pStyle w:val="AMODTable"/>
              <w:rPr>
                <w:kern w:val="32"/>
              </w:rPr>
            </w:pPr>
            <w:r w:rsidRPr="00890388">
              <w:rPr>
                <w:kern w:val="32"/>
              </w:rPr>
              <w:t>An individual</w:t>
            </w:r>
          </w:p>
        </w:tc>
      </w:tr>
      <w:tr w:rsidR="00510549" w:rsidRPr="00890388" w14:paraId="0E7C9933" w14:textId="77777777" w:rsidTr="005A1AD8">
        <w:tc>
          <w:tcPr>
            <w:tcW w:w="997" w:type="dxa"/>
          </w:tcPr>
          <w:p w14:paraId="3378DBA3" w14:textId="5E36590C" w:rsidR="00510549" w:rsidRPr="00890388" w:rsidRDefault="00786968" w:rsidP="0095734D">
            <w:pPr>
              <w:pStyle w:val="AMODTable"/>
              <w:rPr>
                <w:kern w:val="32"/>
              </w:rPr>
            </w:pPr>
            <w:r w:rsidRPr="00890388">
              <w:fldChar w:fldCharType="begin"/>
            </w:r>
            <w:r w:rsidRPr="00890388">
              <w:instrText xml:space="preserve"> REF _Ref415125979 \w \h  \* MERGEFORMAT </w:instrText>
            </w:r>
            <w:r w:rsidRPr="00890388">
              <w:fldChar w:fldCharType="separate"/>
            </w:r>
            <w:r w:rsidR="00457D4D" w:rsidRPr="00890388">
              <w:rPr>
                <w:kern w:val="32"/>
              </w:rPr>
              <w:t>27.2</w:t>
            </w:r>
            <w:r w:rsidRPr="00890388">
              <w:fldChar w:fldCharType="end"/>
            </w:r>
          </w:p>
        </w:tc>
        <w:tc>
          <w:tcPr>
            <w:tcW w:w="4808" w:type="dxa"/>
          </w:tcPr>
          <w:p w14:paraId="3E8EB9BB" w14:textId="77777777" w:rsidR="00510549" w:rsidRPr="00890388" w:rsidRDefault="00510549" w:rsidP="0095734D">
            <w:pPr>
              <w:pStyle w:val="AMODTable"/>
            </w:pPr>
            <w:r w:rsidRPr="00890388">
              <w:t xml:space="preserve">Substitution of public holidays </w:t>
            </w:r>
          </w:p>
        </w:tc>
        <w:tc>
          <w:tcPr>
            <w:tcW w:w="2405" w:type="dxa"/>
          </w:tcPr>
          <w:p w14:paraId="047819A6" w14:textId="53E48CED" w:rsidR="00510549" w:rsidRPr="00890388" w:rsidRDefault="003A7BA4" w:rsidP="0095734D">
            <w:pPr>
              <w:pStyle w:val="AMODTable"/>
              <w:rPr>
                <w:kern w:val="32"/>
              </w:rPr>
            </w:pPr>
            <w:r w:rsidRPr="00890388">
              <w:rPr>
                <w:kern w:val="32"/>
              </w:rPr>
              <w:t>An individual</w:t>
            </w:r>
          </w:p>
        </w:tc>
      </w:tr>
    </w:tbl>
    <w:p w14:paraId="33933A15" w14:textId="77777777" w:rsidR="005A1AD8" w:rsidRPr="00890388" w:rsidRDefault="005A1AD8">
      <w:r w:rsidRPr="00890388">
        <w:t>   </w:t>
      </w:r>
    </w:p>
    <w:p w14:paraId="5D0DED3A" w14:textId="77777777" w:rsidR="00597DDC" w:rsidRPr="00890388" w:rsidRDefault="00597DDC" w:rsidP="009053E8">
      <w:pPr>
        <w:pStyle w:val="Partheading"/>
      </w:pPr>
      <w:bookmarkStart w:id="68" w:name="_Ref13563455"/>
      <w:bookmarkStart w:id="69" w:name="_Toc107042238"/>
      <w:bookmarkStart w:id="70" w:name="_Toc208830417"/>
      <w:bookmarkStart w:id="71" w:name="_Toc208830576"/>
      <w:bookmarkStart w:id="72" w:name="_Toc208830632"/>
      <w:bookmarkStart w:id="73" w:name="_Toc208905178"/>
      <w:bookmarkStart w:id="74" w:name="_Toc208976202"/>
      <w:bookmarkStart w:id="75" w:name="_Ref211160976"/>
      <w:bookmarkStart w:id="76" w:name="_Ref217303133"/>
      <w:bookmarkStart w:id="77" w:name="_Toc414864155"/>
      <w:bookmarkStart w:id="78" w:name="_Ref488052280"/>
      <w:bookmarkStart w:id="79" w:name="_Ref528583431"/>
      <w:bookmarkStart w:id="80" w:name="_Toc208885990"/>
      <w:bookmarkStart w:id="81" w:name="_Toc208886078"/>
      <w:bookmarkStart w:id="82" w:name="_Toc208902568"/>
      <w:bookmarkStart w:id="83" w:name="_Toc208932473"/>
      <w:bookmarkStart w:id="84" w:name="_Toc208932558"/>
      <w:bookmarkStart w:id="85" w:name="_Toc208979913"/>
      <w:bookmarkStart w:id="86" w:name="Part2"/>
      <w:bookmarkEnd w:id="6"/>
      <w:bookmarkEnd w:id="41"/>
      <w:bookmarkEnd w:id="42"/>
      <w:bookmarkEnd w:id="43"/>
      <w:bookmarkEnd w:id="44"/>
      <w:bookmarkEnd w:id="45"/>
      <w:bookmarkEnd w:id="46"/>
      <w:r w:rsidRPr="00890388">
        <w:lastRenderedPageBreak/>
        <w:t>Types of Employment and Classifications</w:t>
      </w:r>
      <w:bookmarkEnd w:id="68"/>
      <w:bookmarkEnd w:id="69"/>
    </w:p>
    <w:p w14:paraId="7A52B0A5" w14:textId="1BA0C55D" w:rsidR="00F149F9" w:rsidRPr="00890388" w:rsidRDefault="003A7BA4" w:rsidP="003A7BA4">
      <w:pPr>
        <w:pStyle w:val="Level1"/>
        <w:rPr>
          <w:rFonts w:cs="Times New Roman"/>
        </w:rPr>
      </w:pPr>
      <w:bookmarkStart w:id="87" w:name="_Ref13563083"/>
      <w:bookmarkStart w:id="88" w:name="_Toc107042239"/>
      <w:r w:rsidRPr="00890388">
        <w:rPr>
          <w:rFonts w:cs="Times New Roman"/>
        </w:rPr>
        <w:t>Types of employment</w:t>
      </w:r>
      <w:bookmarkEnd w:id="70"/>
      <w:bookmarkEnd w:id="71"/>
      <w:bookmarkEnd w:id="72"/>
      <w:bookmarkEnd w:id="73"/>
      <w:bookmarkEnd w:id="74"/>
      <w:bookmarkEnd w:id="75"/>
      <w:bookmarkEnd w:id="76"/>
      <w:bookmarkEnd w:id="77"/>
      <w:bookmarkEnd w:id="78"/>
      <w:bookmarkEnd w:id="79"/>
      <w:bookmarkEnd w:id="87"/>
      <w:bookmarkEnd w:id="88"/>
    </w:p>
    <w:p w14:paraId="514F9D55" w14:textId="77777777" w:rsidR="003A7BA4" w:rsidRPr="00890388" w:rsidRDefault="003A7BA4" w:rsidP="0091215A">
      <w:r w:rsidRPr="00890388">
        <w:t xml:space="preserve">An employee may be engaged on a full-time, </w:t>
      </w:r>
      <w:proofErr w:type="gramStart"/>
      <w:r w:rsidRPr="00890388">
        <w:t>part-time</w:t>
      </w:r>
      <w:proofErr w:type="gramEnd"/>
      <w:r w:rsidRPr="00890388">
        <w:t xml:space="preserve"> or casual basis.</w:t>
      </w:r>
    </w:p>
    <w:p w14:paraId="7653953A" w14:textId="77777777" w:rsidR="003A7BA4" w:rsidRPr="00890388" w:rsidRDefault="003A7BA4" w:rsidP="009053E8">
      <w:pPr>
        <w:pStyle w:val="Level1"/>
        <w:rPr>
          <w:rFonts w:cs="Times New Roman"/>
        </w:rPr>
      </w:pPr>
      <w:bookmarkStart w:id="89" w:name="_Ref13563481"/>
      <w:bookmarkStart w:id="90" w:name="_Toc107042240"/>
      <w:r w:rsidRPr="00890388">
        <w:rPr>
          <w:rFonts w:cs="Times New Roman"/>
        </w:rPr>
        <w:t>Full-time employees</w:t>
      </w:r>
      <w:bookmarkEnd w:id="89"/>
      <w:bookmarkEnd w:id="90"/>
    </w:p>
    <w:p w14:paraId="7F90B99E" w14:textId="25715605" w:rsidR="003A7BA4" w:rsidRPr="00890388" w:rsidRDefault="003A7BA4" w:rsidP="009053E8">
      <w:pPr>
        <w:pStyle w:val="Level2"/>
      </w:pPr>
      <w:r w:rsidRPr="00890388">
        <w:t>A full-time employee is engaged to work 38 ordinary hours per week.</w:t>
      </w:r>
    </w:p>
    <w:p w14:paraId="6E2DE3CC" w14:textId="56E89B00" w:rsidR="003A7BA4" w:rsidRPr="00890388" w:rsidRDefault="003A7BA4" w:rsidP="009053E8">
      <w:pPr>
        <w:pStyle w:val="Level2"/>
      </w:pPr>
      <w:bookmarkStart w:id="91" w:name="_Ref416685555"/>
      <w:r w:rsidRPr="00890388">
        <w:t>An employee not specifically engaged as a part-time or casual employee is for all purposes of this award a full-time employee, unless otherwise specified.</w:t>
      </w:r>
      <w:bookmarkEnd w:id="91"/>
    </w:p>
    <w:p w14:paraId="7188FD9F" w14:textId="77777777" w:rsidR="003A7BA4" w:rsidRPr="00890388" w:rsidRDefault="003A7BA4" w:rsidP="009053E8">
      <w:pPr>
        <w:pStyle w:val="Level1"/>
        <w:rPr>
          <w:rFonts w:cs="Times New Roman"/>
        </w:rPr>
      </w:pPr>
      <w:bookmarkStart w:id="92" w:name="_Ref452464073"/>
      <w:bookmarkStart w:id="93" w:name="_Toc107042241"/>
      <w:r w:rsidRPr="00890388">
        <w:rPr>
          <w:rFonts w:cs="Times New Roman"/>
        </w:rPr>
        <w:t>Part-time employees</w:t>
      </w:r>
      <w:bookmarkEnd w:id="92"/>
      <w:bookmarkEnd w:id="93"/>
    </w:p>
    <w:p w14:paraId="2F76A7FC" w14:textId="77777777" w:rsidR="003A7BA4" w:rsidRPr="00890388" w:rsidRDefault="003A7BA4" w:rsidP="009053E8">
      <w:pPr>
        <w:pStyle w:val="Level2"/>
      </w:pPr>
      <w:bookmarkStart w:id="94" w:name="_Ref528583364"/>
      <w:r w:rsidRPr="00890388">
        <w:t>A part-time employee:</w:t>
      </w:r>
      <w:bookmarkEnd w:id="94"/>
    </w:p>
    <w:p w14:paraId="761745AF" w14:textId="77777777" w:rsidR="003A7BA4" w:rsidRPr="00890388" w:rsidRDefault="003A7BA4" w:rsidP="009053E8">
      <w:pPr>
        <w:pStyle w:val="Level3"/>
      </w:pPr>
      <w:bookmarkStart w:id="95" w:name="_Ref449519697"/>
      <w:r w:rsidRPr="00890388">
        <w:t xml:space="preserve">is engaged to work less than an average of 38 </w:t>
      </w:r>
      <w:r w:rsidR="00BC31FD" w:rsidRPr="00890388">
        <w:rPr>
          <w:color w:val="000000" w:themeColor="text1"/>
        </w:rPr>
        <w:t xml:space="preserve">ordinary </w:t>
      </w:r>
      <w:r w:rsidRPr="00890388">
        <w:t xml:space="preserve">hours per </w:t>
      </w:r>
      <w:proofErr w:type="gramStart"/>
      <w:r w:rsidRPr="00890388">
        <w:t>week;</w:t>
      </w:r>
      <w:bookmarkEnd w:id="95"/>
      <w:proofErr w:type="gramEnd"/>
    </w:p>
    <w:p w14:paraId="75D9544A" w14:textId="77777777" w:rsidR="003A7BA4" w:rsidRPr="00890388" w:rsidRDefault="003A7BA4" w:rsidP="009053E8">
      <w:pPr>
        <w:pStyle w:val="Level3"/>
      </w:pPr>
      <w:r w:rsidRPr="00890388">
        <w:t xml:space="preserve">has a regular pattern </w:t>
      </w:r>
      <w:proofErr w:type="gramStart"/>
      <w:r w:rsidRPr="00890388">
        <w:t>of hours;</w:t>
      </w:r>
      <w:proofErr w:type="gramEnd"/>
    </w:p>
    <w:p w14:paraId="2D8395B1" w14:textId="77777777" w:rsidR="00C84F2D" w:rsidRPr="00890388" w:rsidRDefault="00C84F2D" w:rsidP="009053E8">
      <w:pPr>
        <w:pStyle w:val="Level3"/>
        <w:rPr>
          <w:color w:val="000000" w:themeColor="text1"/>
        </w:rPr>
      </w:pPr>
      <w:r w:rsidRPr="00890388">
        <w:t>will be paid the ordinary hourly rate for</w:t>
      </w:r>
      <w:r w:rsidR="004B308A" w:rsidRPr="00890388">
        <w:t xml:space="preserve"> </w:t>
      </w:r>
      <w:r w:rsidR="004B308A" w:rsidRPr="00890388">
        <w:rPr>
          <w:color w:val="000000" w:themeColor="text1"/>
        </w:rPr>
        <w:t>work performe</w:t>
      </w:r>
      <w:r w:rsidR="00C61A57" w:rsidRPr="00890388">
        <w:rPr>
          <w:color w:val="000000" w:themeColor="text1"/>
        </w:rPr>
        <w:t>d</w:t>
      </w:r>
      <w:r w:rsidRPr="00890388">
        <w:rPr>
          <w:color w:val="000000" w:themeColor="text1"/>
        </w:rPr>
        <w:t>; and</w:t>
      </w:r>
    </w:p>
    <w:p w14:paraId="2C12760D" w14:textId="77777777" w:rsidR="003A7BA4" w:rsidRPr="00890388" w:rsidRDefault="00D22CA0" w:rsidP="009053E8">
      <w:pPr>
        <w:pStyle w:val="Level3"/>
      </w:pPr>
      <w:r w:rsidRPr="00890388">
        <w:t>receives, on a pro-</w:t>
      </w:r>
      <w:r w:rsidR="003A7BA4" w:rsidRPr="00890388">
        <w:t xml:space="preserve">rata basis, </w:t>
      </w:r>
      <w:r w:rsidR="004B308A" w:rsidRPr="00890388">
        <w:rPr>
          <w:color w:val="000000" w:themeColor="text1"/>
        </w:rPr>
        <w:t>award</w:t>
      </w:r>
      <w:r w:rsidR="004B308A" w:rsidRPr="00890388">
        <w:t xml:space="preserve"> </w:t>
      </w:r>
      <w:r w:rsidR="003A7BA4" w:rsidRPr="00890388">
        <w:t>pay and conditions equivalent to those of full-time employe</w:t>
      </w:r>
      <w:bookmarkStart w:id="96" w:name="_Ref219868840"/>
      <w:r w:rsidR="003A7BA4" w:rsidRPr="00890388">
        <w:t xml:space="preserve">es </w:t>
      </w:r>
      <w:r w:rsidR="003A7BA4" w:rsidRPr="00890388">
        <w:rPr>
          <w:color w:val="000000" w:themeColor="text1"/>
        </w:rPr>
        <w:t>on the</w:t>
      </w:r>
      <w:r w:rsidR="003A7BA4" w:rsidRPr="00890388">
        <w:t xml:space="preserve"> basis that ordinary weekly hours for a full-time employee are 38.</w:t>
      </w:r>
    </w:p>
    <w:p w14:paraId="5B47A6E4" w14:textId="77777777" w:rsidR="003A7BA4" w:rsidRPr="00890388" w:rsidRDefault="003A7BA4" w:rsidP="009053E8">
      <w:pPr>
        <w:pStyle w:val="Level2Bold"/>
      </w:pPr>
      <w:bookmarkStart w:id="97" w:name="_Ref419213131"/>
      <w:r w:rsidRPr="00890388">
        <w:t>Overtime</w:t>
      </w:r>
      <w:bookmarkEnd w:id="97"/>
    </w:p>
    <w:p w14:paraId="66DA4E52" w14:textId="73F7E01C" w:rsidR="003A7BA4" w:rsidRPr="00890388" w:rsidRDefault="003A7BA4" w:rsidP="009053E8">
      <w:pPr>
        <w:pStyle w:val="Level3"/>
      </w:pPr>
      <w:bookmarkStart w:id="98" w:name="_Ref449519793"/>
      <w:r w:rsidRPr="00890388">
        <w:t>Overtime is payable to part-time employees, in accordance with</w:t>
      </w:r>
      <w:r w:rsidR="00F77CF7" w:rsidRPr="00890388">
        <w:t xml:space="preserve"> clause</w:t>
      </w:r>
      <w:r w:rsidR="002E2206" w:rsidRPr="00890388">
        <w:t> </w:t>
      </w:r>
      <w:r w:rsidR="00B403BD" w:rsidRPr="00890388">
        <w:rPr>
          <w:highlight w:val="yellow"/>
        </w:rPr>
        <w:fldChar w:fldCharType="begin"/>
      </w:r>
      <w:r w:rsidR="00B403BD" w:rsidRPr="00890388">
        <w:instrText xml:space="preserve"> REF _Ref13559331 \w \h </w:instrText>
      </w:r>
      <w:r w:rsidR="003E6DAE" w:rsidRPr="00890388">
        <w:rPr>
          <w:highlight w:val="yellow"/>
        </w:rPr>
        <w:instrText xml:space="preserve"> \* MERGEFORMAT </w:instrText>
      </w:r>
      <w:r w:rsidR="00B403BD" w:rsidRPr="00890388">
        <w:rPr>
          <w:highlight w:val="yellow"/>
        </w:rPr>
      </w:r>
      <w:r w:rsidR="00B403BD" w:rsidRPr="00890388">
        <w:rPr>
          <w:highlight w:val="yellow"/>
        </w:rPr>
        <w:fldChar w:fldCharType="separate"/>
      </w:r>
      <w:r w:rsidR="00457D4D" w:rsidRPr="00890388">
        <w:t>20</w:t>
      </w:r>
      <w:r w:rsidR="00B403BD" w:rsidRPr="00890388">
        <w:rPr>
          <w:highlight w:val="yellow"/>
        </w:rPr>
        <w:fldChar w:fldCharType="end"/>
      </w:r>
      <w:r w:rsidR="00B403BD" w:rsidRPr="00890388">
        <w:t>—</w:t>
      </w:r>
      <w:r w:rsidR="00B403BD" w:rsidRPr="00890388">
        <w:rPr>
          <w:highlight w:val="yellow"/>
        </w:rPr>
        <w:fldChar w:fldCharType="begin"/>
      </w:r>
      <w:r w:rsidR="00B403BD" w:rsidRPr="00890388">
        <w:rPr>
          <w:highlight w:val="yellow"/>
        </w:rPr>
        <w:instrText xml:space="preserve"> REF _Ref13559331 \h </w:instrText>
      </w:r>
      <w:r w:rsidR="003E6DAE" w:rsidRPr="00890388">
        <w:rPr>
          <w:highlight w:val="yellow"/>
        </w:rPr>
        <w:instrText xml:space="preserve"> \* MERGEFORMAT </w:instrText>
      </w:r>
      <w:r w:rsidR="00B403BD" w:rsidRPr="00890388">
        <w:rPr>
          <w:highlight w:val="yellow"/>
        </w:rPr>
      </w:r>
      <w:r w:rsidR="00B403BD" w:rsidRPr="00890388">
        <w:rPr>
          <w:highlight w:val="yellow"/>
        </w:rPr>
        <w:fldChar w:fldCharType="separate"/>
      </w:r>
      <w:r w:rsidR="00457D4D" w:rsidRPr="00890388">
        <w:t>Overtime</w:t>
      </w:r>
      <w:r w:rsidR="00B403BD" w:rsidRPr="00890388">
        <w:rPr>
          <w:highlight w:val="yellow"/>
        </w:rPr>
        <w:fldChar w:fldCharType="end"/>
      </w:r>
      <w:r w:rsidRPr="00890388">
        <w:t xml:space="preserve"> for time worked in excess of the hours</w:t>
      </w:r>
      <w:r w:rsidR="004D73F3" w:rsidRPr="00890388">
        <w:t xml:space="preserve"> </w:t>
      </w:r>
      <w:r w:rsidR="004D73F3" w:rsidRPr="00890388">
        <w:rPr>
          <w:color w:val="000000" w:themeColor="text1"/>
        </w:rPr>
        <w:t>fixed in accordance with the pattern of hours applicable to the employee</w:t>
      </w:r>
      <w:r w:rsidRPr="00890388">
        <w:t>.</w:t>
      </w:r>
      <w:bookmarkEnd w:id="98"/>
    </w:p>
    <w:p w14:paraId="5FFB834B" w14:textId="77777777" w:rsidR="003A7BA4" w:rsidRPr="00890388" w:rsidRDefault="004B308A" w:rsidP="009053E8">
      <w:pPr>
        <w:pStyle w:val="Level3"/>
      </w:pPr>
      <w:bookmarkStart w:id="99" w:name="_Ref449519846"/>
      <w:r w:rsidRPr="00890388">
        <w:rPr>
          <w:color w:val="000000" w:themeColor="text1"/>
        </w:rPr>
        <w:t>However a</w:t>
      </w:r>
      <w:r w:rsidRPr="00890388">
        <w:t xml:space="preserve"> </w:t>
      </w:r>
      <w:r w:rsidR="003A7BA4" w:rsidRPr="00890388">
        <w:t>part-time employee is not entitled to be paid overtime rates on a day until they have worked at least an equiva</w:t>
      </w:r>
      <w:r w:rsidR="00C84F2D" w:rsidRPr="00890388">
        <w:t>lent number of hours that day of</w:t>
      </w:r>
      <w:r w:rsidR="003A7BA4" w:rsidRPr="00890388">
        <w:t xml:space="preserve"> an equivalent full-time employee in the relevant section of the enterprise, provided that a part-time employee will not work more than 38 </w:t>
      </w:r>
      <w:r w:rsidR="009D3EC6" w:rsidRPr="00890388">
        <w:rPr>
          <w:color w:val="000000" w:themeColor="text1"/>
        </w:rPr>
        <w:t>ordinary</w:t>
      </w:r>
      <w:r w:rsidR="009D3EC6" w:rsidRPr="00890388">
        <w:t xml:space="preserve"> </w:t>
      </w:r>
      <w:r w:rsidR="003A7BA4" w:rsidRPr="00890388">
        <w:t>hours in any week at ordinary rates.</w:t>
      </w:r>
      <w:bookmarkEnd w:id="96"/>
      <w:bookmarkEnd w:id="99"/>
    </w:p>
    <w:p w14:paraId="4EE8B67A" w14:textId="1B2644F0" w:rsidR="003A7BA4" w:rsidRPr="00890388" w:rsidRDefault="003A7BA4" w:rsidP="009053E8">
      <w:pPr>
        <w:pStyle w:val="Level2Bold"/>
      </w:pPr>
      <w:bookmarkStart w:id="100" w:name="_Hlk39581722"/>
      <w:r w:rsidRPr="00890388">
        <w:t>Public holidays</w:t>
      </w:r>
    </w:p>
    <w:p w14:paraId="50AD452E" w14:textId="1D00D5AC" w:rsidR="00F149F9" w:rsidRPr="00890388" w:rsidRDefault="003A7BA4" w:rsidP="009053E8">
      <w:pPr>
        <w:pStyle w:val="Level3"/>
      </w:pPr>
      <w:bookmarkStart w:id="101" w:name="_Ref39581891"/>
      <w:r w:rsidRPr="00890388">
        <w:t xml:space="preserve">Where </w:t>
      </w:r>
      <w:r w:rsidR="00461EDD" w:rsidRPr="00890388">
        <w:t xml:space="preserve">a </w:t>
      </w:r>
      <w:r w:rsidRPr="00890388">
        <w:t xml:space="preserve">part-time employee’s ordinary hours fall on a public holiday prescribed in </w:t>
      </w:r>
      <w:r w:rsidR="007B6A48" w:rsidRPr="00890388">
        <w:t xml:space="preserve">the </w:t>
      </w:r>
      <w:hyperlink r:id="rId37" w:history="1">
        <w:r w:rsidR="007B6A48" w:rsidRPr="00890388">
          <w:rPr>
            <w:rStyle w:val="Hyperlink"/>
          </w:rPr>
          <w:t>NES</w:t>
        </w:r>
      </w:hyperlink>
      <w:r w:rsidRPr="00890388">
        <w:t xml:space="preserve"> and work is not performed by the employee, the employee will not lose pay for the day.</w:t>
      </w:r>
      <w:bookmarkEnd w:id="101"/>
    </w:p>
    <w:p w14:paraId="2243CDE7" w14:textId="2B410493" w:rsidR="003A7BA4" w:rsidRPr="00890388" w:rsidRDefault="003A7BA4" w:rsidP="009053E8">
      <w:pPr>
        <w:pStyle w:val="Level3"/>
      </w:pPr>
      <w:r w:rsidRPr="00890388">
        <w:t xml:space="preserve">Where the employee works on the holiday, the employee will be paid in accordance with clause </w:t>
      </w:r>
      <w:r w:rsidR="004A208B" w:rsidRPr="00890388">
        <w:fldChar w:fldCharType="begin"/>
      </w:r>
      <w:r w:rsidRPr="00890388">
        <w:instrText xml:space="preserve"> REF _Ref416270503 \r \h </w:instrText>
      </w:r>
      <w:r w:rsidR="003E6DAE" w:rsidRPr="00890388">
        <w:instrText xml:space="preserve"> \* MERGEFORMAT </w:instrText>
      </w:r>
      <w:r w:rsidR="004A208B" w:rsidRPr="00890388">
        <w:fldChar w:fldCharType="separate"/>
      </w:r>
      <w:r w:rsidR="00457D4D" w:rsidRPr="00890388">
        <w:t>27</w:t>
      </w:r>
      <w:r w:rsidR="004A208B" w:rsidRPr="00890388">
        <w:fldChar w:fldCharType="end"/>
      </w:r>
      <w:r w:rsidRPr="00890388">
        <w:t>—</w:t>
      </w:r>
      <w:r w:rsidR="004A208B" w:rsidRPr="00890388">
        <w:fldChar w:fldCharType="begin"/>
      </w:r>
      <w:r w:rsidRPr="00890388">
        <w:instrText xml:space="preserve"> REF _Ref416270509 \h </w:instrText>
      </w:r>
      <w:r w:rsidR="003E6DAE" w:rsidRPr="00890388">
        <w:instrText xml:space="preserve"> \* MERGEFORMAT </w:instrText>
      </w:r>
      <w:r w:rsidR="004A208B" w:rsidRPr="00890388">
        <w:fldChar w:fldCharType="separate"/>
      </w:r>
      <w:r w:rsidR="00457D4D" w:rsidRPr="00890388">
        <w:t>Public holidays</w:t>
      </w:r>
      <w:r w:rsidR="004A208B" w:rsidRPr="00890388">
        <w:fldChar w:fldCharType="end"/>
      </w:r>
      <w:r w:rsidR="00B20FD3" w:rsidRPr="00890388">
        <w:t>.</w:t>
      </w:r>
    </w:p>
    <w:p w14:paraId="5E32E037" w14:textId="3FF6670E" w:rsidR="00B251B6" w:rsidRPr="00890388" w:rsidRDefault="003A7BA4" w:rsidP="00B251B6">
      <w:pPr>
        <w:pStyle w:val="Level1"/>
        <w:rPr>
          <w:rFonts w:cs="Times New Roman"/>
        </w:rPr>
      </w:pPr>
      <w:bookmarkStart w:id="102" w:name="_Ref535505903"/>
      <w:bookmarkStart w:id="103" w:name="_Toc107042242"/>
      <w:bookmarkEnd w:id="100"/>
      <w:r w:rsidRPr="00890388">
        <w:rPr>
          <w:rFonts w:cs="Times New Roman"/>
        </w:rPr>
        <w:t>Casual employees</w:t>
      </w:r>
      <w:bookmarkEnd w:id="102"/>
      <w:bookmarkEnd w:id="103"/>
    </w:p>
    <w:p w14:paraId="6ADC6591" w14:textId="34E5B1F3" w:rsidR="00DD1B91" w:rsidRPr="00890388" w:rsidRDefault="00DD1B91" w:rsidP="00DD1B91">
      <w:pPr>
        <w:pStyle w:val="History"/>
        <w:rPr>
          <w:lang w:val="en-GB"/>
        </w:rPr>
      </w:pPr>
      <w:r w:rsidRPr="00890388">
        <w:t xml:space="preserve">[Varied by </w:t>
      </w:r>
      <w:hyperlink r:id="rId38" w:history="1">
        <w:r w:rsidRPr="00890388">
          <w:rPr>
            <w:rStyle w:val="Hyperlink"/>
            <w:shd w:val="clear" w:color="auto" w:fill="FFFFFF"/>
          </w:rPr>
          <w:t>PR723984</w:t>
        </w:r>
      </w:hyperlink>
      <w:r w:rsidR="007D1505" w:rsidRPr="00890388">
        <w:t>,</w:t>
      </w:r>
      <w:r w:rsidR="007D1505" w:rsidRPr="00890388">
        <w:rPr>
          <w:lang w:val="en-GB"/>
        </w:rPr>
        <w:t xml:space="preserve"> </w:t>
      </w:r>
      <w:hyperlink r:id="rId39" w:history="1">
        <w:r w:rsidR="006646F8" w:rsidRPr="00890388">
          <w:rPr>
            <w:rStyle w:val="Hyperlink"/>
          </w:rPr>
          <w:t>PR733940</w:t>
        </w:r>
      </w:hyperlink>
      <w:r w:rsidR="007D1505" w:rsidRPr="00890388">
        <w:rPr>
          <w:lang w:val="en-GB"/>
        </w:rPr>
        <w:t>]</w:t>
      </w:r>
    </w:p>
    <w:p w14:paraId="407FF9D8" w14:textId="74D4F141" w:rsidR="00B20FD3" w:rsidRPr="00890388" w:rsidRDefault="007D1505" w:rsidP="007D1505">
      <w:pPr>
        <w:pStyle w:val="History"/>
      </w:pPr>
      <w:bookmarkStart w:id="104" w:name="_Hlk81499967"/>
      <w:bookmarkStart w:id="105" w:name="_Hlk82442519"/>
      <w:bookmarkStart w:id="106" w:name="_Hlk82447033"/>
      <w:r w:rsidRPr="00890388">
        <w:t xml:space="preserve">[11.1 deleted by </w:t>
      </w:r>
      <w:hyperlink r:id="rId40" w:history="1">
        <w:r w:rsidR="006646F8" w:rsidRPr="00890388">
          <w:rPr>
            <w:rStyle w:val="Hyperlink"/>
          </w:rPr>
          <w:t>PR733940</w:t>
        </w:r>
      </w:hyperlink>
      <w:r w:rsidRPr="00890388">
        <w:t xml:space="preserve"> </w:t>
      </w:r>
      <w:r w:rsidR="006646F8" w:rsidRPr="00890388">
        <w:t>from</w:t>
      </w:r>
      <w:r w:rsidRPr="00890388">
        <w:t xml:space="preserve"> 27Sep21]</w:t>
      </w:r>
      <w:bookmarkEnd w:id="104"/>
      <w:bookmarkEnd w:id="105"/>
      <w:bookmarkEnd w:id="106"/>
    </w:p>
    <w:p w14:paraId="08A0A658" w14:textId="66B1C65B" w:rsidR="003A7BA4" w:rsidRPr="00890388" w:rsidRDefault="003A7BA4" w:rsidP="00AA6C13">
      <w:pPr>
        <w:pStyle w:val="Level2Bold"/>
      </w:pPr>
      <w:bookmarkStart w:id="107" w:name="_Ref449519900"/>
      <w:r w:rsidRPr="00890388">
        <w:t>Casual loading</w:t>
      </w:r>
      <w:bookmarkEnd w:id="107"/>
    </w:p>
    <w:p w14:paraId="4D137457" w14:textId="6F1FFE2B" w:rsidR="007D1505" w:rsidRPr="00890388" w:rsidRDefault="007D1505" w:rsidP="007D1505">
      <w:pPr>
        <w:pStyle w:val="History"/>
      </w:pPr>
      <w:r w:rsidRPr="00890388">
        <w:t xml:space="preserve">[11.2 renumbered as 11.1 by </w:t>
      </w:r>
      <w:hyperlink r:id="rId41" w:history="1">
        <w:r w:rsidR="006646F8" w:rsidRPr="00890388">
          <w:rPr>
            <w:rStyle w:val="Hyperlink"/>
          </w:rPr>
          <w:t>PR733940</w:t>
        </w:r>
      </w:hyperlink>
      <w:r w:rsidRPr="00890388">
        <w:t xml:space="preserve"> </w:t>
      </w:r>
      <w:r w:rsidR="006646F8" w:rsidRPr="00890388">
        <w:t>from</w:t>
      </w:r>
      <w:r w:rsidRPr="00890388">
        <w:t xml:space="preserve"> 27Sep21]</w:t>
      </w:r>
    </w:p>
    <w:p w14:paraId="161A2D67" w14:textId="77777777" w:rsidR="003A7BA4" w:rsidRPr="00890388" w:rsidRDefault="003A7BA4" w:rsidP="00AA4E67">
      <w:pPr>
        <w:pStyle w:val="Block1"/>
      </w:pPr>
      <w:r w:rsidRPr="00890388">
        <w:t>For each ordinary hour worked, a casual employee must be paid:</w:t>
      </w:r>
    </w:p>
    <w:p w14:paraId="054C7B13" w14:textId="31C22A32" w:rsidR="003A7BA4" w:rsidRPr="00890388" w:rsidRDefault="003A7BA4" w:rsidP="00AA4E67">
      <w:pPr>
        <w:pStyle w:val="Level3"/>
      </w:pPr>
      <w:bookmarkStart w:id="108" w:name="_Ref449519768"/>
      <w:r w:rsidRPr="00890388">
        <w:t>the ordinary hourly rate; and</w:t>
      </w:r>
      <w:bookmarkEnd w:id="108"/>
    </w:p>
    <w:p w14:paraId="621A3349" w14:textId="77777777" w:rsidR="00F149F9" w:rsidRPr="00890388" w:rsidRDefault="003A7BA4" w:rsidP="00AA4E67">
      <w:pPr>
        <w:pStyle w:val="Level3"/>
      </w:pPr>
      <w:bookmarkStart w:id="109" w:name="_Ref56162004"/>
      <w:r w:rsidRPr="00890388">
        <w:t xml:space="preserve">a loading of </w:t>
      </w:r>
      <w:r w:rsidRPr="00890388">
        <w:rPr>
          <w:b/>
        </w:rPr>
        <w:t>25%</w:t>
      </w:r>
      <w:r w:rsidRPr="00890388">
        <w:t xml:space="preserve"> of the ordinary hourly rate,</w:t>
      </w:r>
      <w:bookmarkEnd w:id="109"/>
    </w:p>
    <w:p w14:paraId="222E57E1" w14:textId="364167AF" w:rsidR="003A7BA4" w:rsidRPr="00890388" w:rsidRDefault="003A7BA4" w:rsidP="00AA4E67">
      <w:pPr>
        <w:pStyle w:val="Block1"/>
      </w:pPr>
      <w:r w:rsidRPr="00890388">
        <w:t>for the classification in which they are employed.</w:t>
      </w:r>
    </w:p>
    <w:p w14:paraId="06337BB8" w14:textId="65C075A4" w:rsidR="007D1505" w:rsidRPr="00890388" w:rsidRDefault="007D1505" w:rsidP="006646F8">
      <w:pPr>
        <w:pStyle w:val="History"/>
      </w:pPr>
      <w:r w:rsidRPr="00890388">
        <w:lastRenderedPageBreak/>
        <w:t xml:space="preserve">[11.3 renumbered as 11.2 by </w:t>
      </w:r>
      <w:hyperlink r:id="rId42" w:history="1">
        <w:r w:rsidR="006646F8" w:rsidRPr="00890388">
          <w:rPr>
            <w:rStyle w:val="Hyperlink"/>
          </w:rPr>
          <w:t>PR733940</w:t>
        </w:r>
      </w:hyperlink>
      <w:r w:rsidRPr="00890388">
        <w:t xml:space="preserve"> </w:t>
      </w:r>
      <w:r w:rsidR="006646F8" w:rsidRPr="00890388">
        <w:t>from</w:t>
      </w:r>
      <w:r w:rsidRPr="00890388">
        <w:t xml:space="preserve"> 27Sep21]</w:t>
      </w:r>
    </w:p>
    <w:p w14:paraId="66EE1CD7" w14:textId="5655FE30" w:rsidR="00B20FD3" w:rsidRPr="00890388" w:rsidRDefault="00B20FD3" w:rsidP="00AA6C13">
      <w:pPr>
        <w:pStyle w:val="Level2"/>
      </w:pPr>
      <w:bookmarkStart w:id="110" w:name="_Ref419213399"/>
      <w:r w:rsidRPr="00890388">
        <w:t>Casual employment may be terminated by an hour’s notice given either by the employer or the employee, or by the payment or forfeiture of an hour’s wage</w:t>
      </w:r>
      <w:r w:rsidR="00AC1428" w:rsidRPr="00890388">
        <w:t>,</w:t>
      </w:r>
      <w:r w:rsidRPr="00890388">
        <w:t xml:space="preserve"> as the case may be.</w:t>
      </w:r>
      <w:bookmarkEnd w:id="110"/>
    </w:p>
    <w:p w14:paraId="3C055360" w14:textId="6AE89144" w:rsidR="00074DC0" w:rsidRPr="00890388" w:rsidRDefault="00074DC0" w:rsidP="00074DC0">
      <w:pPr>
        <w:pStyle w:val="History"/>
      </w:pPr>
      <w:r w:rsidRPr="00890388">
        <w:t xml:space="preserve">[New 11.4 inserted by </w:t>
      </w:r>
      <w:hyperlink r:id="rId43" w:history="1">
        <w:r w:rsidRPr="00890388">
          <w:rPr>
            <w:rStyle w:val="Hyperlink"/>
            <w:shd w:val="clear" w:color="auto" w:fill="FFFFFF"/>
          </w:rPr>
          <w:t>PR723984</w:t>
        </w:r>
      </w:hyperlink>
      <w:r w:rsidRPr="00890388">
        <w:t xml:space="preserve"> ppc 20Nov20</w:t>
      </w:r>
      <w:r w:rsidR="007D1505" w:rsidRPr="00890388">
        <w:t xml:space="preserve">; </w:t>
      </w:r>
      <w:r w:rsidR="0045002C" w:rsidRPr="00890388">
        <w:t xml:space="preserve">11.4 </w:t>
      </w:r>
      <w:r w:rsidR="007D1505" w:rsidRPr="00890388">
        <w:t xml:space="preserve">renumbered as 11.3 by </w:t>
      </w:r>
      <w:hyperlink r:id="rId44" w:history="1">
        <w:r w:rsidR="006646F8" w:rsidRPr="00890388">
          <w:rPr>
            <w:rStyle w:val="Hyperlink"/>
          </w:rPr>
          <w:t>PR733940</w:t>
        </w:r>
      </w:hyperlink>
      <w:r w:rsidR="007D1505" w:rsidRPr="00890388">
        <w:t xml:space="preserve"> </w:t>
      </w:r>
      <w:r w:rsidR="006646F8" w:rsidRPr="00890388">
        <w:t>from</w:t>
      </w:r>
      <w:r w:rsidR="007D1505" w:rsidRPr="00890388">
        <w:t xml:space="preserve"> 27Sep21]</w:t>
      </w:r>
    </w:p>
    <w:p w14:paraId="7BBA8605" w14:textId="78593325" w:rsidR="00074DC0" w:rsidRPr="00890388" w:rsidRDefault="00074DC0" w:rsidP="00074DC0">
      <w:pPr>
        <w:pStyle w:val="Level2"/>
      </w:pPr>
      <w:bookmarkStart w:id="111" w:name="_Hlk53738734"/>
      <w:r w:rsidRPr="00890388">
        <w:t xml:space="preserve">When a casual employee works overtime, they must be paid the overtime rates in clause </w:t>
      </w:r>
      <w:r w:rsidR="007163A9" w:rsidRPr="00890388">
        <w:fldChar w:fldCharType="begin"/>
      </w:r>
      <w:r w:rsidR="007163A9" w:rsidRPr="00890388">
        <w:instrText xml:space="preserve"> REF _Ref56161925 \w \h </w:instrText>
      </w:r>
      <w:r w:rsidR="003E6DAE" w:rsidRPr="00890388">
        <w:instrText xml:space="preserve"> \* MERGEFORMAT </w:instrText>
      </w:r>
      <w:r w:rsidR="007163A9" w:rsidRPr="00890388">
        <w:fldChar w:fldCharType="separate"/>
      </w:r>
      <w:r w:rsidR="00457D4D" w:rsidRPr="00890388">
        <w:t>20.2(b)</w:t>
      </w:r>
      <w:r w:rsidR="007163A9" w:rsidRPr="00890388">
        <w:fldChar w:fldCharType="end"/>
      </w:r>
      <w:r w:rsidRPr="00890388">
        <w:t>.</w:t>
      </w:r>
      <w:bookmarkEnd w:id="111"/>
    </w:p>
    <w:p w14:paraId="6FA04AA5" w14:textId="286A21AB" w:rsidR="009508F7" w:rsidRPr="00890388" w:rsidRDefault="009508F7" w:rsidP="00074DC0">
      <w:pPr>
        <w:pStyle w:val="History"/>
      </w:pPr>
      <w:r w:rsidRPr="00890388">
        <w:t xml:space="preserve">[11.4 renumbered as 11.5 by </w:t>
      </w:r>
      <w:hyperlink r:id="rId45" w:history="1">
        <w:r w:rsidRPr="00890388">
          <w:rPr>
            <w:rStyle w:val="Hyperlink"/>
            <w:shd w:val="clear" w:color="auto" w:fill="FFFFFF"/>
          </w:rPr>
          <w:t>PR723984</w:t>
        </w:r>
      </w:hyperlink>
      <w:r w:rsidR="007D1505" w:rsidRPr="00890388">
        <w:t xml:space="preserve">, 11.5 renumbered as 11.4 by </w:t>
      </w:r>
      <w:hyperlink r:id="rId46" w:history="1">
        <w:r w:rsidR="006646F8" w:rsidRPr="00890388">
          <w:rPr>
            <w:rStyle w:val="Hyperlink"/>
          </w:rPr>
          <w:t>PR733940</w:t>
        </w:r>
      </w:hyperlink>
      <w:r w:rsidR="007D1505" w:rsidRPr="00890388">
        <w:t xml:space="preserve"> </w:t>
      </w:r>
      <w:r w:rsidR="006646F8" w:rsidRPr="00890388">
        <w:t>from</w:t>
      </w:r>
      <w:r w:rsidR="007D1505" w:rsidRPr="00890388">
        <w:t xml:space="preserve"> 27Sep21]</w:t>
      </w:r>
    </w:p>
    <w:p w14:paraId="57D55698" w14:textId="77777777" w:rsidR="002752B6" w:rsidRPr="00890388" w:rsidRDefault="002752B6" w:rsidP="00AA6C13">
      <w:pPr>
        <w:pStyle w:val="Level2"/>
      </w:pPr>
      <w:r w:rsidRPr="00890388">
        <w:t>A casual employee must be engaged and paid for at least 2 consecutive hours of work on each occasion they are required to attend work.</w:t>
      </w:r>
    </w:p>
    <w:p w14:paraId="2E67F40A" w14:textId="622DD290" w:rsidR="002752B6" w:rsidRPr="00890388" w:rsidRDefault="007D1505" w:rsidP="002752B6">
      <w:pPr>
        <w:pStyle w:val="Level2Bold"/>
      </w:pPr>
      <w:bookmarkStart w:id="112" w:name="_Hlk49414122"/>
      <w:r w:rsidRPr="00890388">
        <w:t>Offers and requests for casual conversion</w:t>
      </w:r>
    </w:p>
    <w:p w14:paraId="5E4F20B2" w14:textId="0A9A68CD" w:rsidR="00074DC0" w:rsidRPr="00890388" w:rsidRDefault="00074DC0" w:rsidP="00074DC0">
      <w:pPr>
        <w:pStyle w:val="History"/>
      </w:pPr>
      <w:r w:rsidRPr="00890388">
        <w:t xml:space="preserve">[11.5 renumbered as 11.6 by </w:t>
      </w:r>
      <w:hyperlink r:id="rId47" w:history="1">
        <w:r w:rsidRPr="00890388">
          <w:rPr>
            <w:rStyle w:val="Hyperlink"/>
            <w:shd w:val="clear" w:color="auto" w:fill="FFFFFF"/>
          </w:rPr>
          <w:t>PR723984</w:t>
        </w:r>
      </w:hyperlink>
      <w:r w:rsidR="007D1505" w:rsidRPr="00890388">
        <w:t xml:space="preserve">; 11.6 renumbered as 11.5 </w:t>
      </w:r>
      <w:bookmarkStart w:id="113" w:name="_Hlk82442697"/>
      <w:bookmarkStart w:id="114" w:name="_Hlk82451343"/>
      <w:r w:rsidR="007D1505" w:rsidRPr="00890388">
        <w:rPr>
          <w:szCs w:val="20"/>
        </w:rPr>
        <w:t xml:space="preserve">and </w:t>
      </w:r>
      <w:bookmarkStart w:id="115" w:name="_Hlk82439634"/>
      <w:r w:rsidR="007D1505" w:rsidRPr="00890388">
        <w:rPr>
          <w:szCs w:val="20"/>
        </w:rPr>
        <w:t>renamed and substituted</w:t>
      </w:r>
      <w:bookmarkEnd w:id="113"/>
      <w:bookmarkEnd w:id="114"/>
      <w:bookmarkEnd w:id="115"/>
      <w:r w:rsidR="007D1505" w:rsidRPr="00890388">
        <w:t xml:space="preserve"> by </w:t>
      </w:r>
      <w:hyperlink r:id="rId48" w:history="1">
        <w:r w:rsidR="006646F8" w:rsidRPr="00890388">
          <w:rPr>
            <w:rStyle w:val="Hyperlink"/>
          </w:rPr>
          <w:t>PR733940</w:t>
        </w:r>
      </w:hyperlink>
      <w:r w:rsidR="007D1505" w:rsidRPr="00890388">
        <w:t xml:space="preserve"> </w:t>
      </w:r>
      <w:r w:rsidR="006646F8" w:rsidRPr="00890388">
        <w:t>from</w:t>
      </w:r>
      <w:r w:rsidR="007D1505" w:rsidRPr="00890388">
        <w:t xml:space="preserve"> 27Sep21]</w:t>
      </w:r>
    </w:p>
    <w:p w14:paraId="308430C3" w14:textId="60B3457B" w:rsidR="00597DDC" w:rsidRPr="00890388" w:rsidRDefault="007D1505" w:rsidP="0045002C">
      <w:pPr>
        <w:pStyle w:val="Block1"/>
      </w:pPr>
      <w:r w:rsidRPr="00890388">
        <w:t xml:space="preserve">Offers and requests for conversion from casual employment to full-time or part-time employment are provided for in the </w:t>
      </w:r>
      <w:bookmarkStart w:id="116" w:name="_Hlk80888992"/>
      <w:r w:rsidRPr="00890388">
        <w:rPr>
          <w:sz w:val="22"/>
        </w:rPr>
        <w:fldChar w:fldCharType="begin"/>
      </w:r>
      <w:r w:rsidRPr="00890388">
        <w:instrText xml:space="preserve"> HYPERLINK "https://www.fwc.gov.au/documents/awardmod/download/nes.pdf" </w:instrText>
      </w:r>
      <w:r w:rsidRPr="00890388">
        <w:rPr>
          <w:sz w:val="22"/>
        </w:rPr>
      </w:r>
      <w:r w:rsidRPr="00890388">
        <w:rPr>
          <w:sz w:val="22"/>
        </w:rPr>
        <w:fldChar w:fldCharType="separate"/>
      </w:r>
      <w:r w:rsidRPr="00890388">
        <w:rPr>
          <w:rStyle w:val="Hyperlink"/>
        </w:rPr>
        <w:t>NES</w:t>
      </w:r>
      <w:r w:rsidRPr="00890388">
        <w:rPr>
          <w:rStyle w:val="Hyperlink"/>
        </w:rPr>
        <w:fldChar w:fldCharType="end"/>
      </w:r>
      <w:bookmarkEnd w:id="116"/>
      <w:r w:rsidRPr="00890388">
        <w:t>.</w:t>
      </w:r>
    </w:p>
    <w:p w14:paraId="0119ABFA" w14:textId="18030C61" w:rsidR="007D1505" w:rsidRPr="00890388" w:rsidRDefault="007D1505" w:rsidP="0045002C">
      <w:pPr>
        <w:pStyle w:val="Block1"/>
      </w:pPr>
      <w:r w:rsidRPr="00890388">
        <w:t xml:space="preserve">NOTE: Disputes about offers and requests for casual conversion under the </w:t>
      </w:r>
      <w:hyperlink r:id="rId49" w:history="1">
        <w:r w:rsidRPr="00890388">
          <w:rPr>
            <w:rStyle w:val="Hyperlink"/>
          </w:rPr>
          <w:t>NES</w:t>
        </w:r>
      </w:hyperlink>
      <w:r w:rsidRPr="00890388">
        <w:t xml:space="preserve"> are to be dealt with under clause </w:t>
      </w:r>
      <w:r w:rsidRPr="00890388">
        <w:fldChar w:fldCharType="begin"/>
      </w:r>
      <w:r w:rsidRPr="00890388">
        <w:instrText xml:space="preserve"> REF _Ref527719027 \r \h </w:instrText>
      </w:r>
      <w:r w:rsidR="003E6DAE" w:rsidRPr="00890388">
        <w:instrText xml:space="preserve"> \* MERGEFORMAT </w:instrText>
      </w:r>
      <w:r w:rsidRPr="00890388">
        <w:fldChar w:fldCharType="separate"/>
      </w:r>
      <w:r w:rsidR="00457D4D" w:rsidRPr="00890388">
        <w:t>30</w:t>
      </w:r>
      <w:r w:rsidRPr="00890388">
        <w:fldChar w:fldCharType="end"/>
      </w:r>
      <w:r w:rsidRPr="00890388">
        <w:t>—</w:t>
      </w:r>
      <w:r w:rsidRPr="00890388">
        <w:fldChar w:fldCharType="begin"/>
      </w:r>
      <w:r w:rsidRPr="00890388">
        <w:instrText xml:space="preserve"> REF _Ref527719027 \h </w:instrText>
      </w:r>
      <w:r w:rsidR="003E6DAE" w:rsidRPr="00890388">
        <w:instrText xml:space="preserve"> \* MERGEFORMAT </w:instrText>
      </w:r>
      <w:r w:rsidRPr="00890388">
        <w:fldChar w:fldCharType="separate"/>
      </w:r>
      <w:r w:rsidR="00457D4D" w:rsidRPr="00890388">
        <w:t>Dispute resolution</w:t>
      </w:r>
      <w:r w:rsidRPr="00890388">
        <w:fldChar w:fldCharType="end"/>
      </w:r>
      <w:r w:rsidRPr="00890388">
        <w:t>.</w:t>
      </w:r>
    </w:p>
    <w:p w14:paraId="5A4F6561" w14:textId="77777777" w:rsidR="00062BB6" w:rsidRPr="00890388" w:rsidRDefault="00062BB6" w:rsidP="00062BB6">
      <w:pPr>
        <w:pStyle w:val="Level1"/>
        <w:rPr>
          <w:rFonts w:cs="Times New Roman"/>
        </w:rPr>
      </w:pPr>
      <w:bookmarkStart w:id="117" w:name="_Toc107042243"/>
      <w:bookmarkEnd w:id="112"/>
      <w:r w:rsidRPr="00890388">
        <w:rPr>
          <w:rFonts w:cs="Times New Roman"/>
        </w:rPr>
        <w:t>Classifications</w:t>
      </w:r>
      <w:bookmarkEnd w:id="117"/>
    </w:p>
    <w:bookmarkEnd w:id="80"/>
    <w:bookmarkEnd w:id="81"/>
    <w:bookmarkEnd w:id="82"/>
    <w:bookmarkEnd w:id="83"/>
    <w:bookmarkEnd w:id="84"/>
    <w:bookmarkEnd w:id="85"/>
    <w:p w14:paraId="32F13173" w14:textId="0FB67951" w:rsidR="003A7BA4" w:rsidRPr="00890388" w:rsidRDefault="003A7BA4" w:rsidP="003A7BA4">
      <w:pPr>
        <w:pStyle w:val="Level2"/>
      </w:pPr>
      <w:r w:rsidRPr="00890388">
        <w:t>The classification structure and description</w:t>
      </w:r>
      <w:r w:rsidR="00E9416A" w:rsidRPr="00890388">
        <w:t xml:space="preserve"> of the</w:t>
      </w:r>
      <w:r w:rsidRPr="00890388">
        <w:t xml:space="preserve"> classifications </w:t>
      </w:r>
      <w:r w:rsidR="00E9416A" w:rsidRPr="00890388">
        <w:t xml:space="preserve">under this award </w:t>
      </w:r>
      <w:r w:rsidRPr="00890388">
        <w:t xml:space="preserve">are </w:t>
      </w:r>
      <w:r w:rsidR="00E9416A" w:rsidRPr="00890388">
        <w:t>set out</w:t>
      </w:r>
      <w:r w:rsidRPr="00890388">
        <w:t xml:space="preserve"> in </w:t>
      </w:r>
      <w:r w:rsidR="004A208B" w:rsidRPr="00890388">
        <w:fldChar w:fldCharType="begin"/>
      </w:r>
      <w:r w:rsidRPr="00890388">
        <w:instrText xml:space="preserve"> REF _Ref240257688 \n \h </w:instrText>
      </w:r>
      <w:r w:rsidR="003E6DAE" w:rsidRPr="00890388">
        <w:instrText xml:space="preserve"> \* MERGEFORMAT </w:instrText>
      </w:r>
      <w:r w:rsidR="004A208B" w:rsidRPr="00890388">
        <w:fldChar w:fldCharType="separate"/>
      </w:r>
      <w:r w:rsidR="00457D4D" w:rsidRPr="00890388">
        <w:t>Schedule A</w:t>
      </w:r>
      <w:r w:rsidR="004A208B" w:rsidRPr="00890388">
        <w:fldChar w:fldCharType="end"/>
      </w:r>
      <w:r w:rsidR="004A208B" w:rsidRPr="00890388">
        <w:fldChar w:fldCharType="begin"/>
      </w:r>
      <w:r w:rsidRPr="00890388">
        <w:instrText xml:space="preserve"> REF _Ref255999417 \h </w:instrText>
      </w:r>
      <w:r w:rsidR="003E6DAE" w:rsidRPr="00890388">
        <w:instrText xml:space="preserve"> \* MERGEFORMAT </w:instrText>
      </w:r>
      <w:r w:rsidR="004A208B" w:rsidRPr="00890388">
        <w:fldChar w:fldCharType="separate"/>
      </w:r>
      <w:r w:rsidR="00457D4D" w:rsidRPr="00890388">
        <w:t>—Classification Structure and Definitions</w:t>
      </w:r>
      <w:r w:rsidR="004A208B" w:rsidRPr="00890388">
        <w:fldChar w:fldCharType="end"/>
      </w:r>
      <w:r w:rsidRPr="00890388">
        <w:t>.</w:t>
      </w:r>
    </w:p>
    <w:p w14:paraId="6A02E23D" w14:textId="77777777" w:rsidR="003A7BA4" w:rsidRPr="00890388" w:rsidRDefault="003A7BA4" w:rsidP="003A7BA4">
      <w:pPr>
        <w:pStyle w:val="Level2"/>
        <w:rPr>
          <w:lang w:eastAsia="en-US"/>
        </w:rPr>
      </w:pPr>
      <w:r w:rsidRPr="00890388">
        <w:rPr>
          <w:lang w:eastAsia="en-US"/>
        </w:rPr>
        <w:t>Upon a request being made by an employee, the employee will be advised of the award classification which the employer considers to be appropriate having regard to the definitions in this award and the duties performed by the employee.</w:t>
      </w:r>
    </w:p>
    <w:p w14:paraId="0BAE39B8" w14:textId="77C40C63" w:rsidR="003A7BA4" w:rsidRPr="00890388" w:rsidRDefault="003A7BA4" w:rsidP="00015C9B">
      <w:pPr>
        <w:pStyle w:val="Level2"/>
        <w:rPr>
          <w:lang w:eastAsia="en-US"/>
        </w:rPr>
      </w:pPr>
      <w:r w:rsidRPr="00890388">
        <w:rPr>
          <w:lang w:eastAsia="en-US"/>
        </w:rPr>
        <w:t>If an employee disputes the classification assigned to them by the employer</w:t>
      </w:r>
      <w:r w:rsidR="00350598" w:rsidRPr="00890388">
        <w:rPr>
          <w:lang w:eastAsia="en-US"/>
        </w:rPr>
        <w:t>,</w:t>
      </w:r>
      <w:r w:rsidRPr="00890388">
        <w:rPr>
          <w:lang w:eastAsia="en-US"/>
        </w:rPr>
        <w:t xml:space="preserve"> the employee must advise the employer in writing. If the dispute is unable to be resolved by the employer and the employee in a reasonable time it will be dealt with in accordance with clause</w:t>
      </w:r>
      <w:r w:rsidR="008010B1" w:rsidRPr="00890388">
        <w:rPr>
          <w:lang w:eastAsia="en-US"/>
        </w:rPr>
        <w:t xml:space="preserve"> </w:t>
      </w:r>
      <w:r w:rsidR="008010B1" w:rsidRPr="00890388">
        <w:rPr>
          <w:lang w:eastAsia="en-US"/>
        </w:rPr>
        <w:fldChar w:fldCharType="begin"/>
      </w:r>
      <w:r w:rsidR="008010B1" w:rsidRPr="00890388">
        <w:rPr>
          <w:lang w:eastAsia="en-US"/>
        </w:rPr>
        <w:instrText xml:space="preserve"> REF _Ref527719027 \r \h </w:instrText>
      </w:r>
      <w:r w:rsidR="003E6DAE" w:rsidRPr="00890388">
        <w:rPr>
          <w:lang w:eastAsia="en-US"/>
        </w:rPr>
        <w:instrText xml:space="preserve"> \* MERGEFORMAT </w:instrText>
      </w:r>
      <w:r w:rsidR="008010B1" w:rsidRPr="00890388">
        <w:rPr>
          <w:lang w:eastAsia="en-US"/>
        </w:rPr>
      </w:r>
      <w:r w:rsidR="008010B1" w:rsidRPr="00890388">
        <w:rPr>
          <w:lang w:eastAsia="en-US"/>
        </w:rPr>
        <w:fldChar w:fldCharType="separate"/>
      </w:r>
      <w:r w:rsidR="00457D4D" w:rsidRPr="00890388">
        <w:rPr>
          <w:lang w:eastAsia="en-US"/>
        </w:rPr>
        <w:t>30</w:t>
      </w:r>
      <w:r w:rsidR="008010B1" w:rsidRPr="00890388">
        <w:rPr>
          <w:lang w:eastAsia="en-US"/>
        </w:rPr>
        <w:fldChar w:fldCharType="end"/>
      </w:r>
      <w:r w:rsidR="008010B1" w:rsidRPr="00890388">
        <w:rPr>
          <w:lang w:eastAsia="en-US"/>
        </w:rPr>
        <w:t>—</w:t>
      </w:r>
      <w:r w:rsidR="008010B1" w:rsidRPr="00890388">
        <w:rPr>
          <w:lang w:eastAsia="en-US"/>
        </w:rPr>
        <w:fldChar w:fldCharType="begin"/>
      </w:r>
      <w:r w:rsidR="008010B1" w:rsidRPr="00890388">
        <w:rPr>
          <w:lang w:eastAsia="en-US"/>
        </w:rPr>
        <w:instrText xml:space="preserve"> REF _Ref527719027 \h </w:instrText>
      </w:r>
      <w:r w:rsidR="003E6DAE" w:rsidRPr="00890388">
        <w:rPr>
          <w:lang w:eastAsia="en-US"/>
        </w:rPr>
        <w:instrText xml:space="preserve"> \* MERGEFORMAT </w:instrText>
      </w:r>
      <w:r w:rsidR="008010B1" w:rsidRPr="00890388">
        <w:rPr>
          <w:lang w:eastAsia="en-US"/>
        </w:rPr>
      </w:r>
      <w:r w:rsidR="008010B1" w:rsidRPr="00890388">
        <w:rPr>
          <w:lang w:eastAsia="en-US"/>
        </w:rPr>
        <w:fldChar w:fldCharType="separate"/>
      </w:r>
      <w:r w:rsidR="00457D4D" w:rsidRPr="00890388">
        <w:t>Dispute resolution</w:t>
      </w:r>
      <w:r w:rsidR="008010B1" w:rsidRPr="00890388">
        <w:rPr>
          <w:lang w:eastAsia="en-US"/>
        </w:rPr>
        <w:fldChar w:fldCharType="end"/>
      </w:r>
      <w:r w:rsidR="008010B1" w:rsidRPr="00890388">
        <w:rPr>
          <w:lang w:eastAsia="en-US"/>
        </w:rPr>
        <w:t>.</w:t>
      </w:r>
    </w:p>
    <w:p w14:paraId="35E90F7A" w14:textId="77777777" w:rsidR="00AC3C0E" w:rsidRPr="00890388" w:rsidRDefault="006D6841" w:rsidP="00EB25C5">
      <w:pPr>
        <w:pStyle w:val="Partheading"/>
      </w:pPr>
      <w:bookmarkStart w:id="118" w:name="_Toc107042244"/>
      <w:bookmarkStart w:id="119" w:name="Part3"/>
      <w:bookmarkEnd w:id="86"/>
      <w:r w:rsidRPr="00890388">
        <w:t>Hours of Work</w:t>
      </w:r>
      <w:bookmarkEnd w:id="118"/>
    </w:p>
    <w:p w14:paraId="490387AC" w14:textId="05035589" w:rsidR="00CC00EB" w:rsidRPr="00890388" w:rsidRDefault="00B6721C" w:rsidP="00EB25C5">
      <w:pPr>
        <w:pStyle w:val="Level1"/>
        <w:rPr>
          <w:rFonts w:cs="Times New Roman"/>
        </w:rPr>
      </w:pPr>
      <w:bookmarkStart w:id="120" w:name="_Ref219867750"/>
      <w:bookmarkStart w:id="121" w:name="_Ref220335607"/>
      <w:bookmarkStart w:id="122" w:name="_Ref220336130"/>
      <w:bookmarkStart w:id="123" w:name="_Ref13563537"/>
      <w:bookmarkStart w:id="124" w:name="_Toc107042245"/>
      <w:r w:rsidRPr="00890388">
        <w:rPr>
          <w:rFonts w:cs="Times New Roman"/>
        </w:rPr>
        <w:t>Ordinary h</w:t>
      </w:r>
      <w:r w:rsidR="00CC00EB" w:rsidRPr="00890388">
        <w:rPr>
          <w:rFonts w:cs="Times New Roman"/>
        </w:rPr>
        <w:t>ours of work</w:t>
      </w:r>
      <w:bookmarkEnd w:id="120"/>
      <w:bookmarkEnd w:id="121"/>
      <w:bookmarkEnd w:id="122"/>
      <w:r w:rsidRPr="00890388">
        <w:rPr>
          <w:rFonts w:cs="Times New Roman"/>
        </w:rPr>
        <w:t xml:space="preserve"> and rostering</w:t>
      </w:r>
      <w:bookmarkEnd w:id="123"/>
      <w:bookmarkEnd w:id="124"/>
    </w:p>
    <w:p w14:paraId="2778AED9" w14:textId="77777777" w:rsidR="00CC00EB" w:rsidRPr="00890388" w:rsidRDefault="00CC00EB" w:rsidP="00015C9B">
      <w:pPr>
        <w:pStyle w:val="Level2"/>
      </w:pPr>
      <w:bookmarkStart w:id="125" w:name="_Ref452464572"/>
      <w:r w:rsidRPr="00890388">
        <w:t>The ordinary hours of work are to be an average of 38 per week</w:t>
      </w:r>
      <w:r w:rsidR="004B308A" w:rsidRPr="00890388">
        <w:rPr>
          <w:color w:val="000000" w:themeColor="text1"/>
        </w:rPr>
        <w:t xml:space="preserve"> (or up to 38 hours for casual employees)</w:t>
      </w:r>
      <w:r w:rsidRPr="00890388">
        <w:t>.</w:t>
      </w:r>
      <w:bookmarkEnd w:id="125"/>
    </w:p>
    <w:p w14:paraId="5BD87ABF" w14:textId="547ABD0B" w:rsidR="00CC00EB" w:rsidRPr="00890388" w:rsidRDefault="003A7BA4" w:rsidP="00015C9B">
      <w:pPr>
        <w:pStyle w:val="Level2"/>
      </w:pPr>
      <w:r w:rsidRPr="00890388">
        <w:t>An</w:t>
      </w:r>
      <w:r w:rsidR="00CC00EB" w:rsidRPr="00890388">
        <w:t xml:space="preserve"> employee will not be required to work more than 10 ordinary hours per day</w:t>
      </w:r>
      <w:r w:rsidRPr="00890388">
        <w:t xml:space="preserve"> except as provided for in clauses </w:t>
      </w:r>
      <w:r w:rsidR="00786968" w:rsidRPr="00890388">
        <w:fldChar w:fldCharType="begin"/>
      </w:r>
      <w:r w:rsidR="00786968" w:rsidRPr="00890388">
        <w:instrText xml:space="preserve"> REF _Ref219804311 \w \h  \* MERGEFORMAT </w:instrText>
      </w:r>
      <w:r w:rsidR="00786968" w:rsidRPr="00890388">
        <w:fldChar w:fldCharType="separate"/>
      </w:r>
      <w:r w:rsidR="00457D4D" w:rsidRPr="00890388">
        <w:t>13.6(b)</w:t>
      </w:r>
      <w:r w:rsidR="00786968" w:rsidRPr="00890388">
        <w:fldChar w:fldCharType="end"/>
      </w:r>
      <w:r w:rsidRPr="00890388">
        <w:t xml:space="preserve"> and </w:t>
      </w:r>
      <w:r w:rsidR="00786968" w:rsidRPr="00890388">
        <w:fldChar w:fldCharType="begin"/>
      </w:r>
      <w:r w:rsidR="00786968" w:rsidRPr="00890388">
        <w:instrText xml:space="preserve"> REF _Ref219804348 \w \h  \* MERGEFORMAT </w:instrText>
      </w:r>
      <w:r w:rsidR="00786968" w:rsidRPr="00890388">
        <w:fldChar w:fldCharType="separate"/>
      </w:r>
      <w:r w:rsidR="00457D4D" w:rsidRPr="00890388">
        <w:t>13.7(e)</w:t>
      </w:r>
      <w:r w:rsidR="00786968" w:rsidRPr="00890388">
        <w:fldChar w:fldCharType="end"/>
      </w:r>
      <w:r w:rsidR="00CC00EB" w:rsidRPr="00890388">
        <w:t>.</w:t>
      </w:r>
    </w:p>
    <w:p w14:paraId="1AE9C8E8" w14:textId="41A37A40" w:rsidR="00CC00EB" w:rsidRPr="00890388" w:rsidRDefault="003A7BA4" w:rsidP="00015C9B">
      <w:pPr>
        <w:pStyle w:val="Level2"/>
      </w:pPr>
      <w:r w:rsidRPr="00890388">
        <w:t>The</w:t>
      </w:r>
      <w:r w:rsidR="00CC00EB" w:rsidRPr="00890388">
        <w:t xml:space="preserve"> ordinary hours of an employee must not exceed 152 hours in 28 consecutive days</w:t>
      </w:r>
      <w:r w:rsidRPr="00890388">
        <w:t xml:space="preserve"> except as provided for in clauses </w:t>
      </w:r>
      <w:r w:rsidR="00786968" w:rsidRPr="00890388">
        <w:fldChar w:fldCharType="begin"/>
      </w:r>
      <w:r w:rsidR="00786968" w:rsidRPr="00890388">
        <w:instrText xml:space="preserve"> REF _Ref219804311 \w \h  \* MERGEFORMAT </w:instrText>
      </w:r>
      <w:r w:rsidR="00786968" w:rsidRPr="00890388">
        <w:fldChar w:fldCharType="separate"/>
      </w:r>
      <w:r w:rsidR="00457D4D" w:rsidRPr="00890388">
        <w:t>13.6(b)</w:t>
      </w:r>
      <w:r w:rsidR="00786968" w:rsidRPr="00890388">
        <w:fldChar w:fldCharType="end"/>
      </w:r>
      <w:r w:rsidRPr="00890388">
        <w:t xml:space="preserve"> and </w:t>
      </w:r>
      <w:r w:rsidR="00786968" w:rsidRPr="00890388">
        <w:fldChar w:fldCharType="begin"/>
      </w:r>
      <w:r w:rsidR="00786968" w:rsidRPr="00890388">
        <w:instrText xml:space="preserve"> REF _Ref219804348 \w \h  \* MERGEFORMAT </w:instrText>
      </w:r>
      <w:r w:rsidR="00786968" w:rsidRPr="00890388">
        <w:fldChar w:fldCharType="separate"/>
      </w:r>
      <w:r w:rsidR="00457D4D" w:rsidRPr="00890388">
        <w:t>13.7(e)</w:t>
      </w:r>
      <w:r w:rsidR="00786968" w:rsidRPr="00890388">
        <w:fldChar w:fldCharType="end"/>
      </w:r>
      <w:r w:rsidR="00CC00EB" w:rsidRPr="00890388">
        <w:t>.</w:t>
      </w:r>
    </w:p>
    <w:p w14:paraId="15CD25C1" w14:textId="77777777" w:rsidR="00CC00EB" w:rsidRPr="00890388" w:rsidRDefault="00CC00EB" w:rsidP="00CC00EB">
      <w:pPr>
        <w:pStyle w:val="Level2Bold"/>
      </w:pPr>
      <w:r w:rsidRPr="00890388">
        <w:t>Method of arranging ordinary hours</w:t>
      </w:r>
    </w:p>
    <w:p w14:paraId="7A2E1CCD" w14:textId="77777777" w:rsidR="00CC00EB" w:rsidRPr="00890388" w:rsidRDefault="00CC00EB" w:rsidP="00CC00EB">
      <w:pPr>
        <w:pStyle w:val="Block1"/>
      </w:pPr>
      <w:r w:rsidRPr="00890388">
        <w:t>The method of arranging ordinary hours may be by:</w:t>
      </w:r>
    </w:p>
    <w:p w14:paraId="5613CD72" w14:textId="77777777" w:rsidR="00CC00EB" w:rsidRPr="00890388" w:rsidRDefault="00CC00EB" w:rsidP="00CC00EB">
      <w:pPr>
        <w:pStyle w:val="Level3"/>
      </w:pPr>
      <w:r w:rsidRPr="00890388">
        <w:lastRenderedPageBreak/>
        <w:t xml:space="preserve">employees working a consistent number of ordinary hours each </w:t>
      </w:r>
      <w:proofErr w:type="gramStart"/>
      <w:r w:rsidRPr="00890388">
        <w:t>day;</w:t>
      </w:r>
      <w:proofErr w:type="gramEnd"/>
    </w:p>
    <w:p w14:paraId="50BD7AAF" w14:textId="77777777" w:rsidR="00CC00EB" w:rsidRPr="00890388" w:rsidRDefault="00CC00EB" w:rsidP="00CC00EB">
      <w:pPr>
        <w:pStyle w:val="Level3"/>
      </w:pPr>
      <w:r w:rsidRPr="00890388">
        <w:t xml:space="preserve">fixing one day a week on which employees work a lesser number of </w:t>
      </w:r>
      <w:proofErr w:type="gramStart"/>
      <w:r w:rsidRPr="00890388">
        <w:t>hours;</w:t>
      </w:r>
      <w:proofErr w:type="gramEnd"/>
    </w:p>
    <w:p w14:paraId="10187779" w14:textId="77777777" w:rsidR="00CC00EB" w:rsidRPr="00890388" w:rsidRDefault="00CC00EB" w:rsidP="00CC00EB">
      <w:pPr>
        <w:pStyle w:val="Level3"/>
      </w:pPr>
      <w:r w:rsidRPr="00890388">
        <w:t>fixing one or more days on which all employees will be off during a particular work cycle; or</w:t>
      </w:r>
    </w:p>
    <w:p w14:paraId="15AC2604" w14:textId="77777777" w:rsidR="00CC00EB" w:rsidRPr="00890388" w:rsidRDefault="00CC00EB" w:rsidP="00CC00EB">
      <w:pPr>
        <w:pStyle w:val="Level3"/>
      </w:pPr>
      <w:r w:rsidRPr="00890388">
        <w:t>rostering employees off on various days of the week during a particular work cycle so that each employee has one or more days off during that cycle.</w:t>
      </w:r>
    </w:p>
    <w:p w14:paraId="083B1EC1" w14:textId="77777777" w:rsidR="00CC00EB" w:rsidRPr="00890388" w:rsidRDefault="00CC00EB" w:rsidP="00CC00EB">
      <w:pPr>
        <w:pStyle w:val="Level2Bold"/>
      </w:pPr>
      <w:bookmarkStart w:id="126" w:name="_Ref219868226"/>
      <w:r w:rsidRPr="00890388">
        <w:t>Alteration to hours of work</w:t>
      </w:r>
      <w:bookmarkEnd w:id="126"/>
    </w:p>
    <w:p w14:paraId="5F178789" w14:textId="371C3863" w:rsidR="00CC00EB" w:rsidRPr="00890388" w:rsidRDefault="00CC00EB" w:rsidP="00CC00EB">
      <w:pPr>
        <w:pStyle w:val="Block1"/>
      </w:pPr>
      <w:r w:rsidRPr="00890388">
        <w:t xml:space="preserve">Subject to the employer’s right to fix the daily hours for day work within the spread of hours referred to in clause </w:t>
      </w:r>
      <w:r w:rsidR="004A208B" w:rsidRPr="00890388">
        <w:fldChar w:fldCharType="begin"/>
      </w:r>
      <w:r w:rsidRPr="00890388">
        <w:instrText xml:space="preserve"> REF _Ref219804423 \w \h </w:instrText>
      </w:r>
      <w:r w:rsidR="003E6DAE" w:rsidRPr="00890388">
        <w:instrText xml:space="preserve"> \* MERGEFORMAT </w:instrText>
      </w:r>
      <w:r w:rsidR="004A208B" w:rsidRPr="00890388">
        <w:fldChar w:fldCharType="separate"/>
      </w:r>
      <w:r w:rsidR="00457D4D" w:rsidRPr="00890388">
        <w:t>13.6</w:t>
      </w:r>
      <w:r w:rsidR="004A208B" w:rsidRPr="00890388">
        <w:fldChar w:fldCharType="end"/>
      </w:r>
      <w:r w:rsidR="0033185F" w:rsidRPr="00890388">
        <w:t>,</w:t>
      </w:r>
      <w:r w:rsidRPr="00890388">
        <w:t xml:space="preserve"> and the</w:t>
      </w:r>
      <w:r w:rsidR="0033185F" w:rsidRPr="00890388">
        <w:t>ir</w:t>
      </w:r>
      <w:r w:rsidRPr="00890388">
        <w:t xml:space="preserve"> right to require employees to work shifts on existing rosters, ordinary hours once determined may be altered:</w:t>
      </w:r>
    </w:p>
    <w:p w14:paraId="24B7802B" w14:textId="77777777" w:rsidR="00CC00EB" w:rsidRPr="00890388" w:rsidRDefault="00CC00EB" w:rsidP="00CC00EB">
      <w:pPr>
        <w:pStyle w:val="Level3"/>
      </w:pPr>
      <w:bookmarkStart w:id="127" w:name="_Ref219867940"/>
      <w:bookmarkStart w:id="128" w:name="_Ref226286923"/>
      <w:r w:rsidRPr="00890388">
        <w:t xml:space="preserve">by the employer giving one week’s notice of the requirement to change the arrangement of hours or the shift </w:t>
      </w:r>
      <w:proofErr w:type="gramStart"/>
      <w:r w:rsidRPr="00890388">
        <w:t>roster</w:t>
      </w:r>
      <w:bookmarkEnd w:id="127"/>
      <w:r w:rsidRPr="00890388">
        <w:t>;</w:t>
      </w:r>
      <w:bookmarkEnd w:id="128"/>
      <w:proofErr w:type="gramEnd"/>
    </w:p>
    <w:p w14:paraId="2EBCAC97" w14:textId="77777777" w:rsidR="00CC00EB" w:rsidRPr="00890388" w:rsidRDefault="00CC00EB" w:rsidP="00CC00EB">
      <w:pPr>
        <w:pStyle w:val="Level3"/>
      </w:pPr>
      <w:bookmarkStart w:id="129" w:name="_Ref256000002"/>
      <w:r w:rsidRPr="00890388">
        <w:t xml:space="preserve">by the employer giving 48 hours’ notice to the employee in the case of an </w:t>
      </w:r>
      <w:proofErr w:type="gramStart"/>
      <w:r w:rsidRPr="00890388">
        <w:t>emergency;</w:t>
      </w:r>
      <w:bookmarkEnd w:id="129"/>
      <w:proofErr w:type="gramEnd"/>
    </w:p>
    <w:p w14:paraId="1735F4D3" w14:textId="77777777" w:rsidR="00CC00EB" w:rsidRPr="00890388" w:rsidRDefault="00CC00EB" w:rsidP="00CC00EB">
      <w:pPr>
        <w:pStyle w:val="Level3"/>
      </w:pPr>
      <w:bookmarkStart w:id="130" w:name="_Ref219867972"/>
      <w:r w:rsidRPr="00890388">
        <w:t>by mutual agreement between the employees concerned and their employer; or</w:t>
      </w:r>
      <w:bookmarkEnd w:id="130"/>
    </w:p>
    <w:p w14:paraId="0BFDFF93" w14:textId="74F8DC70" w:rsidR="00CC00EB" w:rsidRPr="00890388" w:rsidRDefault="00CC00EB" w:rsidP="00CC00EB">
      <w:pPr>
        <w:pStyle w:val="Level3"/>
      </w:pPr>
      <w:bookmarkStart w:id="131" w:name="_Ref39761397"/>
      <w:r w:rsidRPr="00890388">
        <w:t xml:space="preserve">at the discretion of the employer, </w:t>
      </w:r>
      <w:r w:rsidR="0033185F" w:rsidRPr="00890388">
        <w:t xml:space="preserve">by </w:t>
      </w:r>
      <w:r w:rsidRPr="00890388">
        <w:t xml:space="preserve">employees </w:t>
      </w:r>
      <w:r w:rsidR="0033185F" w:rsidRPr="00890388">
        <w:t xml:space="preserve">being </w:t>
      </w:r>
      <w:r w:rsidRPr="00890388">
        <w:t>permitted to exchange shifts or days off to perform duty for another employee. In such circumstances the employer is not required to make any additional payment.</w:t>
      </w:r>
      <w:bookmarkEnd w:id="131"/>
    </w:p>
    <w:p w14:paraId="2A42515E" w14:textId="71F0C44D" w:rsidR="00CC00EB" w:rsidRPr="00890388" w:rsidRDefault="00CC00EB" w:rsidP="00CC00EB">
      <w:pPr>
        <w:pStyle w:val="Block1"/>
      </w:pPr>
      <w:r w:rsidRPr="00890388">
        <w:t xml:space="preserve">Provided where an employee receives notice under clauses </w:t>
      </w:r>
      <w:r w:rsidR="004A208B" w:rsidRPr="00890388">
        <w:fldChar w:fldCharType="begin"/>
      </w:r>
      <w:r w:rsidRPr="00890388">
        <w:instrText xml:space="preserve"> REF _Ref226286923 \w \h </w:instrText>
      </w:r>
      <w:r w:rsidR="003E6DAE" w:rsidRPr="00890388">
        <w:instrText xml:space="preserve"> \* MERGEFORMAT </w:instrText>
      </w:r>
      <w:r w:rsidR="004A208B" w:rsidRPr="00890388">
        <w:fldChar w:fldCharType="separate"/>
      </w:r>
      <w:r w:rsidR="00457D4D" w:rsidRPr="00890388">
        <w:t>13.5(a)</w:t>
      </w:r>
      <w:r w:rsidR="004A208B" w:rsidRPr="00890388">
        <w:fldChar w:fldCharType="end"/>
      </w:r>
      <w:r w:rsidRPr="00890388">
        <w:t xml:space="preserve"> or </w:t>
      </w:r>
      <w:r w:rsidR="00BA5F9D" w:rsidRPr="00890388">
        <w:fldChar w:fldCharType="begin"/>
      </w:r>
      <w:r w:rsidR="00BA5F9D" w:rsidRPr="00890388">
        <w:instrText xml:space="preserve"> REF _Ref256000002 \w \h </w:instrText>
      </w:r>
      <w:r w:rsidR="003E6DAE" w:rsidRPr="00890388">
        <w:instrText xml:space="preserve"> \* MERGEFORMAT </w:instrText>
      </w:r>
      <w:r w:rsidR="00BA5F9D" w:rsidRPr="00890388">
        <w:fldChar w:fldCharType="separate"/>
      </w:r>
      <w:r w:rsidR="00457D4D" w:rsidRPr="00890388">
        <w:t>13.5(b)</w:t>
      </w:r>
      <w:r w:rsidR="00BA5F9D" w:rsidRPr="00890388">
        <w:fldChar w:fldCharType="end"/>
      </w:r>
      <w:r w:rsidRPr="00890388">
        <w:t xml:space="preserve"> and they raise significant concerns about the alteration of their hours of work due to their personal or family circumstances, the employer will consult with the employee about such concerns.</w:t>
      </w:r>
    </w:p>
    <w:p w14:paraId="4D384802" w14:textId="77777777" w:rsidR="00CC00EB" w:rsidRPr="00890388" w:rsidRDefault="00CC00EB" w:rsidP="00CC00EB">
      <w:pPr>
        <w:pStyle w:val="Level2Bold"/>
      </w:pPr>
      <w:bookmarkStart w:id="132" w:name="_Ref219804423"/>
      <w:r w:rsidRPr="00890388">
        <w:t>Provisions applicable only to day work</w:t>
      </w:r>
      <w:bookmarkEnd w:id="132"/>
    </w:p>
    <w:p w14:paraId="032F4BCC" w14:textId="062704EA" w:rsidR="00CC00EB" w:rsidRPr="00890388" w:rsidRDefault="00CC00EB" w:rsidP="00CC00EB">
      <w:pPr>
        <w:pStyle w:val="Level3"/>
      </w:pPr>
      <w:r w:rsidRPr="00890388">
        <w:t xml:space="preserve">Except as provided for in clauses </w:t>
      </w:r>
      <w:r w:rsidR="004A208B" w:rsidRPr="00890388">
        <w:fldChar w:fldCharType="begin"/>
      </w:r>
      <w:r w:rsidRPr="00890388">
        <w:instrText xml:space="preserve"> REF _Ref219804311 \w \h </w:instrText>
      </w:r>
      <w:r w:rsidR="003E6DAE" w:rsidRPr="00890388">
        <w:instrText xml:space="preserve"> \* MERGEFORMAT </w:instrText>
      </w:r>
      <w:r w:rsidR="004A208B" w:rsidRPr="00890388">
        <w:fldChar w:fldCharType="separate"/>
      </w:r>
      <w:r w:rsidR="00457D4D" w:rsidRPr="00890388">
        <w:t>13.6(b)</w:t>
      </w:r>
      <w:r w:rsidR="004A208B" w:rsidRPr="00890388">
        <w:fldChar w:fldCharType="end"/>
      </w:r>
      <w:r w:rsidRPr="00890388">
        <w:t xml:space="preserve"> and </w:t>
      </w:r>
      <w:r w:rsidR="00BA5F9D" w:rsidRPr="00890388">
        <w:fldChar w:fldCharType="begin"/>
      </w:r>
      <w:r w:rsidR="00BA5F9D" w:rsidRPr="00890388">
        <w:instrText xml:space="preserve"> REF _Ref220407842 \w \h </w:instrText>
      </w:r>
      <w:r w:rsidR="003E6DAE" w:rsidRPr="00890388">
        <w:instrText xml:space="preserve"> \* MERGEFORMAT </w:instrText>
      </w:r>
      <w:r w:rsidR="00BA5F9D" w:rsidRPr="00890388">
        <w:fldChar w:fldCharType="separate"/>
      </w:r>
      <w:r w:rsidR="00457D4D" w:rsidRPr="00890388">
        <w:t>13.6(c)</w:t>
      </w:r>
      <w:r w:rsidR="00BA5F9D" w:rsidRPr="00890388">
        <w:fldChar w:fldCharType="end"/>
      </w:r>
      <w:r w:rsidRPr="00890388">
        <w:t>, the ordinary hours of work for day work will be worked between the following spread of hours:</w:t>
      </w:r>
    </w:p>
    <w:p w14:paraId="487B8722" w14:textId="77777777" w:rsidR="00CC00EB" w:rsidRPr="00890388" w:rsidRDefault="00CC00EB" w:rsidP="00CC00EB">
      <w:pPr>
        <w:pStyle w:val="Level4"/>
      </w:pPr>
      <w:bookmarkStart w:id="133" w:name="_Ref220407885"/>
      <w:r w:rsidRPr="00890388">
        <w:t>Monday to Friday—7.00 am to 7.00 pm; and</w:t>
      </w:r>
      <w:bookmarkEnd w:id="133"/>
    </w:p>
    <w:p w14:paraId="45FBFBC5" w14:textId="77777777" w:rsidR="00CC00EB" w:rsidRPr="00890388" w:rsidRDefault="00CC00EB" w:rsidP="00CC00EB">
      <w:pPr>
        <w:pStyle w:val="Level4"/>
      </w:pPr>
      <w:bookmarkStart w:id="134" w:name="_Ref220407866"/>
      <w:r w:rsidRPr="00890388">
        <w:t>Saturday—7.00 am to 1.00 pm.</w:t>
      </w:r>
      <w:bookmarkEnd w:id="134"/>
    </w:p>
    <w:p w14:paraId="6EF68BEE" w14:textId="77777777" w:rsidR="00CC00EB" w:rsidRPr="00890388" w:rsidRDefault="00CC00EB" w:rsidP="00CC00EB">
      <w:pPr>
        <w:pStyle w:val="Level3Bold"/>
      </w:pPr>
      <w:bookmarkStart w:id="135" w:name="_Ref219804311"/>
      <w:r w:rsidRPr="00890388">
        <w:t>Flexibility in relation to day work hours</w:t>
      </w:r>
      <w:bookmarkEnd w:id="135"/>
    </w:p>
    <w:p w14:paraId="036321BA" w14:textId="77777777" w:rsidR="00CC00EB" w:rsidRPr="00890388" w:rsidRDefault="00CC00EB" w:rsidP="00CC00EB">
      <w:pPr>
        <w:pStyle w:val="Level4"/>
      </w:pPr>
      <w:r w:rsidRPr="00890388">
        <w:t>The following forms of flexibility may be implemented in respect of all employees in a workplace or section/s thereof, subject to agreement between the employer and the majority of the employees concerned in the workplace or relevant section/s</w:t>
      </w:r>
      <w:r w:rsidR="00F149F9" w:rsidRPr="00890388">
        <w:t>ections</w:t>
      </w:r>
      <w:r w:rsidRPr="00890388">
        <w:t>. Agreement in this respect may also be reached between the employer and an individual employee:</w:t>
      </w:r>
    </w:p>
    <w:p w14:paraId="0D117E37" w14:textId="317B1AF8" w:rsidR="00CC00EB" w:rsidRPr="00890388" w:rsidRDefault="00CC00EB" w:rsidP="00CC00EB">
      <w:pPr>
        <w:pStyle w:val="Bullet3"/>
      </w:pPr>
      <w:r w:rsidRPr="00890388">
        <w:t xml:space="preserve">the spread of hours in clauses </w:t>
      </w:r>
      <w:r w:rsidR="004A208B" w:rsidRPr="00890388">
        <w:fldChar w:fldCharType="begin"/>
      </w:r>
      <w:r w:rsidRPr="00890388">
        <w:instrText xml:space="preserve"> REF _Ref220407885 \w \h </w:instrText>
      </w:r>
      <w:r w:rsidR="003E6DAE" w:rsidRPr="00890388">
        <w:instrText xml:space="preserve"> \* MERGEFORMAT </w:instrText>
      </w:r>
      <w:r w:rsidR="004A208B" w:rsidRPr="00890388">
        <w:fldChar w:fldCharType="separate"/>
      </w:r>
      <w:r w:rsidR="00457D4D" w:rsidRPr="00890388">
        <w:t>13.6(a)(i)</w:t>
      </w:r>
      <w:r w:rsidR="004A208B" w:rsidRPr="00890388">
        <w:fldChar w:fldCharType="end"/>
      </w:r>
      <w:r w:rsidRPr="00890388">
        <w:t xml:space="preserve"> and </w:t>
      </w:r>
      <w:r w:rsidR="00BA5F9D" w:rsidRPr="00890388">
        <w:fldChar w:fldCharType="begin"/>
      </w:r>
      <w:r w:rsidR="00BA5F9D" w:rsidRPr="00890388">
        <w:instrText xml:space="preserve"> REF _Ref220407866 \w \h </w:instrText>
      </w:r>
      <w:r w:rsidR="003E6DAE" w:rsidRPr="00890388">
        <w:instrText xml:space="preserve"> \* MERGEFORMAT </w:instrText>
      </w:r>
      <w:r w:rsidR="00BA5F9D" w:rsidRPr="00890388">
        <w:fldChar w:fldCharType="separate"/>
      </w:r>
      <w:r w:rsidR="00457D4D" w:rsidRPr="00890388">
        <w:t>13.6(a)(ii)</w:t>
      </w:r>
      <w:r w:rsidR="00BA5F9D" w:rsidRPr="00890388">
        <w:fldChar w:fldCharType="end"/>
      </w:r>
      <w:r w:rsidRPr="00890388">
        <w:t xml:space="preserve"> may be altered by up to one hour at one or both ends of the daily spread;</w:t>
      </w:r>
    </w:p>
    <w:p w14:paraId="7323CCCF" w14:textId="5AC67110" w:rsidR="00CC00EB" w:rsidRPr="00890388" w:rsidRDefault="0033185F" w:rsidP="00CC00EB">
      <w:pPr>
        <w:pStyle w:val="Bullet3"/>
      </w:pPr>
      <w:r w:rsidRPr="00890388">
        <w:t xml:space="preserve">more than </w:t>
      </w:r>
      <w:r w:rsidR="00CC00EB" w:rsidRPr="00890388">
        <w:t xml:space="preserve">10 hours and up to 12 hours of ordinary time may be worked per day, exclusive of meal breaks. The implementation of 12 hour days is subject to the provisions of clause </w:t>
      </w:r>
      <w:r w:rsidR="004A208B" w:rsidRPr="00890388">
        <w:fldChar w:fldCharType="begin"/>
      </w:r>
      <w:r w:rsidR="00CC00EB" w:rsidRPr="00890388">
        <w:instrText xml:space="preserve"> REF _Ref219868073 \n \h </w:instrText>
      </w:r>
      <w:r w:rsidR="003E6DAE" w:rsidRPr="00890388">
        <w:instrText xml:space="preserve"> \* MERGEFORMAT </w:instrText>
      </w:r>
      <w:r w:rsidR="004A208B" w:rsidRPr="00890388">
        <w:fldChar w:fldCharType="separate"/>
      </w:r>
      <w:r w:rsidR="00457D4D" w:rsidRPr="00890388">
        <w:t>13.10</w:t>
      </w:r>
      <w:r w:rsidR="004A208B" w:rsidRPr="00890388">
        <w:fldChar w:fldCharType="end"/>
      </w:r>
      <w:r w:rsidR="00CC00EB" w:rsidRPr="00890388">
        <w:t>; and</w:t>
      </w:r>
    </w:p>
    <w:p w14:paraId="3F751051" w14:textId="77777777" w:rsidR="00CC00EB" w:rsidRPr="00890388" w:rsidRDefault="00CC00EB" w:rsidP="00CC00EB">
      <w:pPr>
        <w:pStyle w:val="Bullet3"/>
      </w:pPr>
      <w:r w:rsidRPr="00890388">
        <w:t>a roster may operate on the basis that the weekly average of 38 ordinary hours is worked over a period which exceeds 28 consecutive days but does not exceed 12 months.</w:t>
      </w:r>
    </w:p>
    <w:p w14:paraId="08FFDBA8" w14:textId="77777777" w:rsidR="00CC00EB" w:rsidRPr="00890388" w:rsidRDefault="00CC00EB" w:rsidP="00CC00EB">
      <w:pPr>
        <w:pStyle w:val="Level4"/>
      </w:pPr>
      <w:r w:rsidRPr="00890388">
        <w:t>Where an agreement is reached by the majority of employees it will apply to all the employees in the workplace or section/s to which the agreement applies. This does not in any way restrict the application of an individual agreement.</w:t>
      </w:r>
    </w:p>
    <w:p w14:paraId="5A9A628B" w14:textId="09EC4BE8" w:rsidR="00CC00EB" w:rsidRPr="00890388" w:rsidRDefault="00CC00EB" w:rsidP="00CC00EB">
      <w:pPr>
        <w:pStyle w:val="Level4"/>
      </w:pPr>
      <w:r w:rsidRPr="00890388">
        <w:t xml:space="preserve">Where an agreement is reached in accordance with clause </w:t>
      </w:r>
      <w:r w:rsidR="004A208B" w:rsidRPr="00890388">
        <w:fldChar w:fldCharType="begin"/>
      </w:r>
      <w:r w:rsidRPr="00890388">
        <w:instrText xml:space="preserve"> REF _Ref219804311 \w \h </w:instrText>
      </w:r>
      <w:r w:rsidR="003E6DAE" w:rsidRPr="00890388">
        <w:instrText xml:space="preserve"> \* MERGEFORMAT </w:instrText>
      </w:r>
      <w:r w:rsidR="004A208B" w:rsidRPr="00890388">
        <w:fldChar w:fldCharType="separate"/>
      </w:r>
      <w:r w:rsidR="00457D4D" w:rsidRPr="00890388">
        <w:t>13.6(b)</w:t>
      </w:r>
      <w:r w:rsidR="004A208B" w:rsidRPr="00890388">
        <w:fldChar w:fldCharType="end"/>
      </w:r>
      <w:r w:rsidRPr="00890388">
        <w:t>, the agreement will be recorded in the time and wages records.</w:t>
      </w:r>
    </w:p>
    <w:p w14:paraId="6FC35645" w14:textId="77777777" w:rsidR="00CC00EB" w:rsidRPr="00890388" w:rsidRDefault="00CC00EB" w:rsidP="00CC00EB">
      <w:pPr>
        <w:pStyle w:val="Level3Bold"/>
      </w:pPr>
      <w:bookmarkStart w:id="136" w:name="_Ref220407842"/>
      <w:r w:rsidRPr="00890388">
        <w:t>Flexibility in relation to day work on Saturday afternoon and Sunday</w:t>
      </w:r>
      <w:bookmarkEnd w:id="136"/>
    </w:p>
    <w:p w14:paraId="33D184DC" w14:textId="4928B5A2" w:rsidR="00CC00EB" w:rsidRPr="00890388" w:rsidRDefault="00CC00EB" w:rsidP="00CC00EB">
      <w:pPr>
        <w:pStyle w:val="Level4"/>
      </w:pPr>
      <w:bookmarkStart w:id="137" w:name="_Ref219868202"/>
      <w:r w:rsidRPr="00890388">
        <w:t xml:space="preserve">By agreement between an individual employee and the employer, the days on which ordinary hours are worked may include Saturday afternoon between 1.00 pm and 7.00 pm and Sunday between 7.00 am and 7.00 pm, subject to the penalty in clause </w:t>
      </w:r>
      <w:r w:rsidR="004A208B" w:rsidRPr="00890388">
        <w:fldChar w:fldCharType="begin"/>
      </w:r>
      <w:r w:rsidRPr="00890388">
        <w:instrText xml:space="preserve"> REF _Ref219868173 \w \h </w:instrText>
      </w:r>
      <w:r w:rsidR="003E6DAE" w:rsidRPr="00890388">
        <w:instrText xml:space="preserve"> \* MERGEFORMAT </w:instrText>
      </w:r>
      <w:r w:rsidR="004A208B" w:rsidRPr="00890388">
        <w:fldChar w:fldCharType="separate"/>
      </w:r>
      <w:r w:rsidR="00457D4D" w:rsidRPr="00890388">
        <w:t>21.3</w:t>
      </w:r>
      <w:r w:rsidR="004A208B" w:rsidRPr="00890388">
        <w:fldChar w:fldCharType="end"/>
      </w:r>
      <w:r w:rsidRPr="00890388">
        <w:t>.</w:t>
      </w:r>
      <w:bookmarkEnd w:id="137"/>
    </w:p>
    <w:p w14:paraId="07E2C610" w14:textId="39CCE417" w:rsidR="00CC00EB" w:rsidRPr="00890388" w:rsidRDefault="00CC00EB" w:rsidP="00CC00EB">
      <w:pPr>
        <w:pStyle w:val="Level4"/>
      </w:pPr>
      <w:r w:rsidRPr="00890388">
        <w:t xml:space="preserve">Where an agreement is reached in accordance with clause </w:t>
      </w:r>
      <w:r w:rsidR="004A208B" w:rsidRPr="00890388">
        <w:fldChar w:fldCharType="begin"/>
      </w:r>
      <w:r w:rsidRPr="00890388">
        <w:instrText xml:space="preserve"> REF _Ref219868202 \w \h </w:instrText>
      </w:r>
      <w:r w:rsidR="003E6DAE" w:rsidRPr="00890388">
        <w:instrText xml:space="preserve"> \* MERGEFORMAT </w:instrText>
      </w:r>
      <w:r w:rsidR="004A208B" w:rsidRPr="00890388">
        <w:fldChar w:fldCharType="separate"/>
      </w:r>
      <w:r w:rsidR="00457D4D" w:rsidRPr="00890388">
        <w:t>13.6(c)(i)</w:t>
      </w:r>
      <w:r w:rsidR="004A208B" w:rsidRPr="00890388">
        <w:fldChar w:fldCharType="end"/>
      </w:r>
      <w:r w:rsidRPr="00890388">
        <w:t>, the agreement will be recorded in the time and wages records.</w:t>
      </w:r>
    </w:p>
    <w:p w14:paraId="21D51AFF" w14:textId="41ECF28C" w:rsidR="00CC00EB" w:rsidRPr="00890388" w:rsidRDefault="00CC00EB" w:rsidP="00CC00EB">
      <w:pPr>
        <w:pStyle w:val="Level3"/>
      </w:pPr>
      <w:r w:rsidRPr="00890388">
        <w:t xml:space="preserve">The provisions of clause </w:t>
      </w:r>
      <w:r w:rsidR="004A208B" w:rsidRPr="00890388">
        <w:fldChar w:fldCharType="begin"/>
      </w:r>
      <w:r w:rsidRPr="00890388">
        <w:instrText xml:space="preserve"> REF _Ref220407842 \w \h </w:instrText>
      </w:r>
      <w:r w:rsidR="003E6DAE" w:rsidRPr="00890388">
        <w:instrText xml:space="preserve"> \* MERGEFORMAT </w:instrText>
      </w:r>
      <w:r w:rsidR="004A208B" w:rsidRPr="00890388">
        <w:fldChar w:fldCharType="separate"/>
      </w:r>
      <w:r w:rsidR="00457D4D" w:rsidRPr="00890388">
        <w:t>13.6(c)</w:t>
      </w:r>
      <w:r w:rsidR="004A208B" w:rsidRPr="00890388">
        <w:fldChar w:fldCharType="end"/>
      </w:r>
      <w:r w:rsidRPr="00890388">
        <w:t xml:space="preserve"> are not applicable to employees who </w:t>
      </w:r>
      <w:proofErr w:type="gramStart"/>
      <w:r w:rsidRPr="00890388">
        <w:t>work day</w:t>
      </w:r>
      <w:proofErr w:type="gramEnd"/>
      <w:r w:rsidRPr="00890388">
        <w:t xml:space="preserve"> work as part of a rotating roster which incorporates a cycle of day work, afternoon shifts and/or night shifts. In such circumstances, the ordinary hours of work will be worked at the discretion of the employer on any day of the week, Monday to Sunday, subject to clauses </w:t>
      </w:r>
      <w:r w:rsidR="004A208B" w:rsidRPr="00890388">
        <w:fldChar w:fldCharType="begin"/>
      </w:r>
      <w:r w:rsidRPr="00890388">
        <w:instrText xml:space="preserve"> REF _Ref219868226 \w \h </w:instrText>
      </w:r>
      <w:r w:rsidR="003E6DAE" w:rsidRPr="00890388">
        <w:instrText xml:space="preserve"> \* MERGEFORMAT </w:instrText>
      </w:r>
      <w:r w:rsidR="004A208B" w:rsidRPr="00890388">
        <w:fldChar w:fldCharType="separate"/>
      </w:r>
      <w:r w:rsidR="00457D4D" w:rsidRPr="00890388">
        <w:t>13.5</w:t>
      </w:r>
      <w:r w:rsidR="004A208B" w:rsidRPr="00890388">
        <w:fldChar w:fldCharType="end"/>
      </w:r>
      <w:r w:rsidRPr="00890388">
        <w:t xml:space="preserve"> and </w:t>
      </w:r>
      <w:r w:rsidR="004A208B" w:rsidRPr="00890388">
        <w:fldChar w:fldCharType="begin"/>
      </w:r>
      <w:r w:rsidRPr="00890388">
        <w:instrText xml:space="preserve"> REF _Ref219868173 \w \h </w:instrText>
      </w:r>
      <w:r w:rsidR="003E6DAE" w:rsidRPr="00890388">
        <w:instrText xml:space="preserve"> \* MERGEFORMAT </w:instrText>
      </w:r>
      <w:r w:rsidR="004A208B" w:rsidRPr="00890388">
        <w:fldChar w:fldCharType="separate"/>
      </w:r>
      <w:r w:rsidR="00457D4D" w:rsidRPr="00890388">
        <w:t>21.3</w:t>
      </w:r>
      <w:r w:rsidR="004A208B" w:rsidRPr="00890388">
        <w:fldChar w:fldCharType="end"/>
      </w:r>
      <w:r w:rsidRPr="00890388">
        <w:t>.</w:t>
      </w:r>
    </w:p>
    <w:p w14:paraId="0779718C" w14:textId="77777777" w:rsidR="00CC00EB" w:rsidRPr="00890388" w:rsidRDefault="00CC00EB" w:rsidP="00CC00EB">
      <w:pPr>
        <w:pStyle w:val="Level3"/>
      </w:pPr>
      <w:r w:rsidRPr="00890388">
        <w:lastRenderedPageBreak/>
        <w:t>Any work performed outside the spread of hours is to be paid at overtime rates. However, any work performed by an employee prior to the spread of hours which is continuous with ordinary hours is to be regarded as part of the 38 ordinary hours of work.</w:t>
      </w:r>
    </w:p>
    <w:p w14:paraId="5905B138" w14:textId="77777777" w:rsidR="00CC00EB" w:rsidRPr="00890388" w:rsidRDefault="00CC00EB" w:rsidP="00CC00EB">
      <w:pPr>
        <w:pStyle w:val="Level2Bold"/>
      </w:pPr>
      <w:bookmarkStart w:id="138" w:name="_Ref13562291"/>
      <w:r w:rsidRPr="00890388">
        <w:t>Provisions applicable only to afternoon or night shifts</w:t>
      </w:r>
      <w:bookmarkEnd w:id="138"/>
    </w:p>
    <w:p w14:paraId="4A6C955F" w14:textId="3A21B303" w:rsidR="00CC00EB" w:rsidRPr="00890388" w:rsidRDefault="00CC00EB" w:rsidP="00015C9B">
      <w:pPr>
        <w:pStyle w:val="Level3"/>
      </w:pPr>
      <w:r w:rsidRPr="00890388">
        <w:t>The provisions of clause</w:t>
      </w:r>
      <w:r w:rsidR="00EE3C4E" w:rsidRPr="00890388">
        <w:t xml:space="preserve"> </w:t>
      </w:r>
      <w:r w:rsidR="00EE3C4E" w:rsidRPr="00890388">
        <w:fldChar w:fldCharType="begin"/>
      </w:r>
      <w:r w:rsidR="00EE3C4E" w:rsidRPr="00890388">
        <w:instrText xml:space="preserve"> REF _Ref13562291 \w \h </w:instrText>
      </w:r>
      <w:r w:rsidR="003E6DAE" w:rsidRPr="00890388">
        <w:instrText xml:space="preserve"> \* MERGEFORMAT </w:instrText>
      </w:r>
      <w:r w:rsidR="00EE3C4E" w:rsidRPr="00890388">
        <w:fldChar w:fldCharType="separate"/>
      </w:r>
      <w:r w:rsidR="00457D4D" w:rsidRPr="00890388">
        <w:t>13.7</w:t>
      </w:r>
      <w:r w:rsidR="00EE3C4E" w:rsidRPr="00890388">
        <w:fldChar w:fldCharType="end"/>
      </w:r>
      <w:r w:rsidRPr="00890388">
        <w:t xml:space="preserve"> apply only to time worked on afternoon and night shifts and do not apply to time worked during the day.</w:t>
      </w:r>
    </w:p>
    <w:p w14:paraId="42AB4A28" w14:textId="77C1E778" w:rsidR="00CC00EB" w:rsidRPr="00890388" w:rsidRDefault="00CC00EB" w:rsidP="00CC00EB">
      <w:pPr>
        <w:pStyle w:val="Level3"/>
      </w:pPr>
      <w:r w:rsidRPr="00890388">
        <w:t xml:space="preserve">The ordinary hours of work for afternoon and night shiftworkers will be worked at the discretion of the employer on any days of the week, Monday to Sunday, subject to clause </w:t>
      </w:r>
      <w:r w:rsidR="004A208B" w:rsidRPr="00890388">
        <w:fldChar w:fldCharType="begin"/>
      </w:r>
      <w:r w:rsidRPr="00890388">
        <w:instrText xml:space="preserve"> REF _Ref219868226 \w \h </w:instrText>
      </w:r>
      <w:r w:rsidR="003E6DAE" w:rsidRPr="00890388">
        <w:instrText xml:space="preserve"> \* MERGEFORMAT </w:instrText>
      </w:r>
      <w:r w:rsidR="004A208B" w:rsidRPr="00890388">
        <w:fldChar w:fldCharType="separate"/>
      </w:r>
      <w:r w:rsidR="00457D4D" w:rsidRPr="00890388">
        <w:t>13.5</w:t>
      </w:r>
      <w:r w:rsidR="004A208B" w:rsidRPr="00890388">
        <w:fldChar w:fldCharType="end"/>
      </w:r>
      <w:r w:rsidRPr="00890388">
        <w:t xml:space="preserve"> and the penalty in clause </w:t>
      </w:r>
      <w:r w:rsidR="004A208B" w:rsidRPr="00890388">
        <w:fldChar w:fldCharType="begin"/>
      </w:r>
      <w:r w:rsidRPr="00890388">
        <w:instrText xml:space="preserve"> REF _Ref219868173 \w \h </w:instrText>
      </w:r>
      <w:r w:rsidR="003E6DAE" w:rsidRPr="00890388">
        <w:instrText xml:space="preserve"> \* MERGEFORMAT </w:instrText>
      </w:r>
      <w:r w:rsidR="004A208B" w:rsidRPr="00890388">
        <w:fldChar w:fldCharType="separate"/>
      </w:r>
      <w:r w:rsidR="00457D4D" w:rsidRPr="00890388">
        <w:t>21.3</w:t>
      </w:r>
      <w:r w:rsidR="004A208B" w:rsidRPr="00890388">
        <w:fldChar w:fldCharType="end"/>
      </w:r>
      <w:r w:rsidRPr="00890388">
        <w:t>.</w:t>
      </w:r>
    </w:p>
    <w:p w14:paraId="4048C8E8" w14:textId="77777777" w:rsidR="00CC00EB" w:rsidRPr="00890388" w:rsidRDefault="00CC00EB" w:rsidP="00CC00EB">
      <w:pPr>
        <w:pStyle w:val="Level3"/>
      </w:pPr>
      <w:r w:rsidRPr="00890388">
        <w:t>For the purposes of this award:</w:t>
      </w:r>
    </w:p>
    <w:p w14:paraId="43504718" w14:textId="64D9ED76" w:rsidR="00CC00EB" w:rsidRPr="00890388" w:rsidRDefault="00CC00EB" w:rsidP="00CC00EB">
      <w:pPr>
        <w:pStyle w:val="Level4"/>
      </w:pPr>
      <w:r w:rsidRPr="00890388">
        <w:t xml:space="preserve">Subject to clause </w:t>
      </w:r>
      <w:r w:rsidR="004A208B" w:rsidRPr="00890388">
        <w:fldChar w:fldCharType="begin"/>
      </w:r>
      <w:r w:rsidRPr="00890388">
        <w:instrText xml:space="preserve"> REF _Ref219804311 \w \h </w:instrText>
      </w:r>
      <w:r w:rsidR="003E6DAE" w:rsidRPr="00890388">
        <w:instrText xml:space="preserve"> \* MERGEFORMAT </w:instrText>
      </w:r>
      <w:r w:rsidR="004A208B" w:rsidRPr="00890388">
        <w:fldChar w:fldCharType="separate"/>
      </w:r>
      <w:r w:rsidR="00457D4D" w:rsidRPr="00890388">
        <w:t>13.6(b)</w:t>
      </w:r>
      <w:r w:rsidR="004A208B" w:rsidRPr="00890388">
        <w:fldChar w:fldCharType="end"/>
      </w:r>
      <w:r w:rsidRPr="00890388">
        <w:t xml:space="preserve">, </w:t>
      </w:r>
      <w:r w:rsidRPr="00890388">
        <w:rPr>
          <w:b/>
        </w:rPr>
        <w:t>afternoon shift</w:t>
      </w:r>
      <w:r w:rsidRPr="00890388">
        <w:t xml:space="preserve"> means any shift finishing after 7.00 pm and at or before midnight.</w:t>
      </w:r>
    </w:p>
    <w:p w14:paraId="79C44340" w14:textId="69088C45" w:rsidR="00CC00EB" w:rsidRPr="00890388" w:rsidRDefault="00CC00EB" w:rsidP="00CC00EB">
      <w:pPr>
        <w:pStyle w:val="Level4"/>
      </w:pPr>
      <w:r w:rsidRPr="00890388">
        <w:rPr>
          <w:b/>
        </w:rPr>
        <w:t>Night shift</w:t>
      </w:r>
      <w:r w:rsidRPr="00890388">
        <w:t xml:space="preserve"> means any shift finishing </w:t>
      </w:r>
      <w:r w:rsidR="00190F4C" w:rsidRPr="00890388">
        <w:t>after</w:t>
      </w:r>
      <w:r w:rsidRPr="00890388">
        <w:t xml:space="preserve"> midnight and at or before 9.00</w:t>
      </w:r>
      <w:r w:rsidR="004E158C" w:rsidRPr="00890388">
        <w:t> </w:t>
      </w:r>
      <w:r w:rsidRPr="00890388">
        <w:t>am.</w:t>
      </w:r>
    </w:p>
    <w:p w14:paraId="7954DECA" w14:textId="4708060F" w:rsidR="003A7BA4" w:rsidRPr="00890388" w:rsidRDefault="003A7BA4" w:rsidP="003A7BA4">
      <w:pPr>
        <w:pStyle w:val="Level3"/>
      </w:pPr>
      <w:bookmarkStart w:id="139" w:name="_Ref449519941"/>
      <w:r w:rsidRPr="00890388">
        <w:t>Shiftwork penalty rates are set out in</w:t>
      </w:r>
      <w:r w:rsidR="004E158C" w:rsidRPr="00890388">
        <w:t xml:space="preserve"> clause</w:t>
      </w:r>
      <w:r w:rsidRPr="00890388">
        <w:t xml:space="preserve"> </w:t>
      </w:r>
      <w:r w:rsidR="009D3EC6" w:rsidRPr="00890388">
        <w:rPr>
          <w:color w:val="000000" w:themeColor="text1"/>
        </w:rPr>
        <w:fldChar w:fldCharType="begin"/>
      </w:r>
      <w:r w:rsidR="009D3EC6" w:rsidRPr="00890388">
        <w:rPr>
          <w:color w:val="000000" w:themeColor="text1"/>
        </w:rPr>
        <w:instrText xml:space="preserve"> REF _Ref416698226 \n \h </w:instrText>
      </w:r>
      <w:r w:rsidR="004D7B24" w:rsidRPr="00890388">
        <w:rPr>
          <w:color w:val="000000" w:themeColor="text1"/>
        </w:rPr>
        <w:instrText xml:space="preserve"> \* MERGEFORMAT </w:instrText>
      </w:r>
      <w:r w:rsidR="009D3EC6" w:rsidRPr="00890388">
        <w:rPr>
          <w:color w:val="000000" w:themeColor="text1"/>
        </w:rPr>
      </w:r>
      <w:r w:rsidR="009D3EC6" w:rsidRPr="00890388">
        <w:rPr>
          <w:color w:val="000000" w:themeColor="text1"/>
        </w:rPr>
        <w:fldChar w:fldCharType="separate"/>
      </w:r>
      <w:r w:rsidR="00457D4D" w:rsidRPr="00890388">
        <w:rPr>
          <w:color w:val="000000" w:themeColor="text1"/>
        </w:rPr>
        <w:t>21.2</w:t>
      </w:r>
      <w:r w:rsidR="009D3EC6" w:rsidRPr="00890388">
        <w:rPr>
          <w:color w:val="000000" w:themeColor="text1"/>
        </w:rPr>
        <w:fldChar w:fldCharType="end"/>
      </w:r>
      <w:r w:rsidR="00D02DB3" w:rsidRPr="00890388">
        <w:rPr>
          <w:color w:val="000000" w:themeColor="text1"/>
        </w:rPr>
        <w:t>.</w:t>
      </w:r>
      <w:bookmarkEnd w:id="139"/>
    </w:p>
    <w:p w14:paraId="47F3E4FE" w14:textId="77777777" w:rsidR="00CC00EB" w:rsidRPr="00890388" w:rsidRDefault="00CC00EB" w:rsidP="00CC00EB">
      <w:pPr>
        <w:pStyle w:val="Level3Bold"/>
      </w:pPr>
      <w:bookmarkStart w:id="140" w:name="_Ref219804348"/>
      <w:r w:rsidRPr="00890388">
        <w:t>Flexibility in relation to shiftwork hours</w:t>
      </w:r>
      <w:bookmarkEnd w:id="140"/>
    </w:p>
    <w:p w14:paraId="72A4B69E" w14:textId="77777777" w:rsidR="00CC00EB" w:rsidRPr="00890388" w:rsidRDefault="00CC00EB" w:rsidP="00CC00EB">
      <w:pPr>
        <w:pStyle w:val="Level4"/>
      </w:pPr>
      <w:bookmarkStart w:id="141" w:name="_Ref39761331"/>
      <w:r w:rsidRPr="00890388">
        <w:t>The following forms of flexibility may be implemented in respect of all employees in a workplace or section/s thereof, subject to agreement between the employer and the majority of the employees concerned in the workplace or relevant section/s</w:t>
      </w:r>
      <w:r w:rsidR="00F149F9" w:rsidRPr="00890388">
        <w:t>ections.</w:t>
      </w:r>
      <w:r w:rsidRPr="00890388">
        <w:t xml:space="preserve"> Agreement in this respect may also be reached between the employer and an individual employee:</w:t>
      </w:r>
      <w:bookmarkEnd w:id="141"/>
    </w:p>
    <w:p w14:paraId="33FEBD24" w14:textId="1777C646" w:rsidR="00CC00EB" w:rsidRPr="00890388" w:rsidRDefault="0033185F" w:rsidP="00CC00EB">
      <w:pPr>
        <w:pStyle w:val="Bullet3"/>
      </w:pPr>
      <w:r w:rsidRPr="00890388">
        <w:t>More than</w:t>
      </w:r>
      <w:r w:rsidR="00CC00EB" w:rsidRPr="00890388">
        <w:t xml:space="preserve"> 10 hours and up to 12 hours of ordinary time may be worked per shift, exclusive of meal breaks. The implementation of 12 hour shifts is subject to the provisions of clause </w:t>
      </w:r>
      <w:r w:rsidR="004A208B" w:rsidRPr="00890388">
        <w:fldChar w:fldCharType="begin"/>
      </w:r>
      <w:r w:rsidR="00CC00EB" w:rsidRPr="00890388">
        <w:instrText xml:space="preserve"> REF _Ref219868073 \w \h </w:instrText>
      </w:r>
      <w:r w:rsidR="003E6DAE" w:rsidRPr="00890388">
        <w:instrText xml:space="preserve"> \* MERGEFORMAT </w:instrText>
      </w:r>
      <w:r w:rsidR="004A208B" w:rsidRPr="00890388">
        <w:fldChar w:fldCharType="separate"/>
      </w:r>
      <w:r w:rsidR="00457D4D" w:rsidRPr="00890388">
        <w:t>13.10</w:t>
      </w:r>
      <w:r w:rsidR="004A208B" w:rsidRPr="00890388">
        <w:fldChar w:fldCharType="end"/>
      </w:r>
      <w:r w:rsidR="00CC00EB" w:rsidRPr="00890388">
        <w:t>.</w:t>
      </w:r>
    </w:p>
    <w:p w14:paraId="4EAADDBA" w14:textId="22E2BF12" w:rsidR="00CC00EB" w:rsidRPr="00890388" w:rsidRDefault="00CC00EB" w:rsidP="00CC00EB">
      <w:pPr>
        <w:pStyle w:val="Bullet3"/>
      </w:pPr>
      <w:r w:rsidRPr="00890388">
        <w:t>A roster may operate on the basis that the weekly average of 38 ordinary hours is worked</w:t>
      </w:r>
      <w:r w:rsidR="00EA79D1" w:rsidRPr="00890388">
        <w:t xml:space="preserve"> over a period which exceeds 28 </w:t>
      </w:r>
      <w:r w:rsidRPr="00890388">
        <w:t>consecutive days but does not exceed 12 months.</w:t>
      </w:r>
    </w:p>
    <w:p w14:paraId="0C0905A2" w14:textId="77777777" w:rsidR="00CC00EB" w:rsidRPr="00890388" w:rsidRDefault="00CC00EB" w:rsidP="00CC00EB">
      <w:pPr>
        <w:pStyle w:val="Level4"/>
      </w:pPr>
      <w:r w:rsidRPr="00890388">
        <w:t>Where an agreement is reached by the majority of employees it will apply to all the employees in the workplace or section/s to which the agreement applies. This does not in any way restrict the application of an individual agreement.</w:t>
      </w:r>
    </w:p>
    <w:p w14:paraId="5129E241" w14:textId="68FE2F50" w:rsidR="00CC00EB" w:rsidRPr="00890388" w:rsidRDefault="00CC00EB" w:rsidP="00CC00EB">
      <w:pPr>
        <w:pStyle w:val="Level4"/>
      </w:pPr>
      <w:r w:rsidRPr="00890388">
        <w:t xml:space="preserve">Where an agreement is reached in accordance with clause </w:t>
      </w:r>
      <w:r w:rsidR="004A208B" w:rsidRPr="00890388">
        <w:fldChar w:fldCharType="begin"/>
      </w:r>
      <w:r w:rsidRPr="00890388">
        <w:instrText xml:space="preserve"> REF _Ref219804348 \w \h </w:instrText>
      </w:r>
      <w:r w:rsidR="003E6DAE" w:rsidRPr="00890388">
        <w:instrText xml:space="preserve"> \* MERGEFORMAT </w:instrText>
      </w:r>
      <w:r w:rsidR="004A208B" w:rsidRPr="00890388">
        <w:fldChar w:fldCharType="separate"/>
      </w:r>
      <w:r w:rsidR="00457D4D" w:rsidRPr="00890388">
        <w:t>13.7(e)</w:t>
      </w:r>
      <w:r w:rsidR="004A208B" w:rsidRPr="00890388">
        <w:fldChar w:fldCharType="end"/>
      </w:r>
      <w:r w:rsidRPr="00890388">
        <w:t>, the agreement will be recorded in the time and wages records.</w:t>
      </w:r>
    </w:p>
    <w:p w14:paraId="4ED9BF9D" w14:textId="4340DB18" w:rsidR="00CC00EB" w:rsidRPr="00890388" w:rsidRDefault="00CC00EB" w:rsidP="00CC00EB">
      <w:pPr>
        <w:pStyle w:val="Level2Bold"/>
      </w:pPr>
      <w:bookmarkStart w:id="142" w:name="_Ref39585082"/>
      <w:r w:rsidRPr="00890388">
        <w:t>Daylight saving</w:t>
      </w:r>
      <w:r w:rsidR="00770EE4" w:rsidRPr="00890388">
        <w:t>s</w:t>
      </w:r>
      <w:bookmarkEnd w:id="142"/>
    </w:p>
    <w:p w14:paraId="1298C85F" w14:textId="373D3292" w:rsidR="00D02DB3" w:rsidRPr="00890388" w:rsidRDefault="00D02DB3" w:rsidP="00D02DB3">
      <w:pPr>
        <w:pStyle w:val="Block1"/>
      </w:pPr>
      <w:bookmarkStart w:id="143" w:name="_Ref415126150"/>
      <w:r w:rsidRPr="00890388">
        <w:t>For work performed on a shift that spans the time when daylight saving</w:t>
      </w:r>
      <w:r w:rsidR="00770EE4" w:rsidRPr="00890388">
        <w:t>s</w:t>
      </w:r>
      <w:r w:rsidRPr="00890388">
        <w:t xml:space="preserve"> begins or ends, as prescribed by relevant state or territory legislation, an employee will be paid according to adjusted time (i.e. the time on the clock at the beginning of work and the time on the clock at the end of work).</w:t>
      </w:r>
    </w:p>
    <w:p w14:paraId="0A4BB24A" w14:textId="77777777" w:rsidR="00CC00EB" w:rsidRPr="00890388" w:rsidRDefault="00CC00EB" w:rsidP="00CC00EB">
      <w:pPr>
        <w:pStyle w:val="Level2Bold"/>
      </w:pPr>
      <w:bookmarkStart w:id="144" w:name="_Ref416688296"/>
      <w:r w:rsidRPr="00890388">
        <w:t>Make-up time</w:t>
      </w:r>
      <w:bookmarkEnd w:id="143"/>
      <w:bookmarkEnd w:id="144"/>
    </w:p>
    <w:p w14:paraId="15038931" w14:textId="77777777" w:rsidR="00CC00EB" w:rsidRPr="00890388" w:rsidRDefault="00CC00EB" w:rsidP="00CC00EB">
      <w:pPr>
        <w:pStyle w:val="Level3"/>
      </w:pPr>
      <w:r w:rsidRPr="00890388">
        <w:t>An employee may elect, with the consent of their employer, to work make-up time under which the employee takes time off during ordinary hours and works those hours at a later time during the spread of ordinary hours provided in this award.</w:t>
      </w:r>
    </w:p>
    <w:p w14:paraId="43B2DB24" w14:textId="77777777" w:rsidR="00CC00EB" w:rsidRPr="00890388" w:rsidRDefault="00CC00EB" w:rsidP="00CC00EB">
      <w:pPr>
        <w:pStyle w:val="Level3"/>
      </w:pPr>
      <w:r w:rsidRPr="00890388">
        <w:t>An employee on shiftwork may elect, with the consent of their employer, to work make-up time under which the employee takes time off during ordinary hours and works those hours at a later time at the shiftwork rate which would have been applicable to the hours taken off.</w:t>
      </w:r>
    </w:p>
    <w:p w14:paraId="3F8DD2B7" w14:textId="3521B311" w:rsidR="00CC00EB" w:rsidRPr="00890388" w:rsidRDefault="00CC00EB" w:rsidP="00CC00EB">
      <w:pPr>
        <w:pStyle w:val="Level2Bold"/>
      </w:pPr>
      <w:bookmarkStart w:id="145" w:name="_Ref219868073"/>
      <w:r w:rsidRPr="00890388">
        <w:t>Twelve hour days or shifts</w:t>
      </w:r>
      <w:bookmarkEnd w:id="145"/>
    </w:p>
    <w:p w14:paraId="3ED979C4" w14:textId="77777777" w:rsidR="00CC00EB" w:rsidRPr="00890388" w:rsidRDefault="00CC00EB" w:rsidP="00CC00EB">
      <w:pPr>
        <w:pStyle w:val="Block1"/>
      </w:pPr>
      <w:r w:rsidRPr="00890388">
        <w:t>Implementation of 12 hour days or shifts is subject to the following:</w:t>
      </w:r>
    </w:p>
    <w:p w14:paraId="38213264" w14:textId="77777777" w:rsidR="00CC00EB" w:rsidRPr="00890388" w:rsidRDefault="00CC00EB" w:rsidP="00CC00EB">
      <w:pPr>
        <w:pStyle w:val="Level3"/>
      </w:pPr>
      <w:r w:rsidRPr="00890388">
        <w:t xml:space="preserve">proper health monitoring procedures being </w:t>
      </w:r>
      <w:proofErr w:type="gramStart"/>
      <w:r w:rsidRPr="00890388">
        <w:t>introduced;</w:t>
      </w:r>
      <w:proofErr w:type="gramEnd"/>
    </w:p>
    <w:p w14:paraId="6C96E62A" w14:textId="77777777" w:rsidR="00CC00EB" w:rsidRPr="00890388" w:rsidRDefault="00CC00EB" w:rsidP="00CC00EB">
      <w:pPr>
        <w:pStyle w:val="Level3"/>
      </w:pPr>
      <w:r w:rsidRPr="00890388">
        <w:t xml:space="preserve">suitable roster arrangements being </w:t>
      </w:r>
      <w:proofErr w:type="gramStart"/>
      <w:r w:rsidRPr="00890388">
        <w:t>made;</w:t>
      </w:r>
      <w:proofErr w:type="gramEnd"/>
    </w:p>
    <w:p w14:paraId="7408D02B" w14:textId="77777777" w:rsidR="00CC00EB" w:rsidRPr="00890388" w:rsidRDefault="00CC00EB" w:rsidP="00CC00EB">
      <w:pPr>
        <w:pStyle w:val="Level3"/>
      </w:pPr>
      <w:r w:rsidRPr="00890388">
        <w:t xml:space="preserve">proper supervision being </w:t>
      </w:r>
      <w:proofErr w:type="gramStart"/>
      <w:r w:rsidRPr="00890388">
        <w:t>provided;</w:t>
      </w:r>
      <w:proofErr w:type="gramEnd"/>
    </w:p>
    <w:p w14:paraId="1126E5A7" w14:textId="77777777" w:rsidR="00CC00EB" w:rsidRPr="00890388" w:rsidRDefault="00CC00EB" w:rsidP="00CC00EB">
      <w:pPr>
        <w:pStyle w:val="Level3"/>
      </w:pPr>
      <w:r w:rsidRPr="00890388">
        <w:t>adequate breaks being provided; and</w:t>
      </w:r>
    </w:p>
    <w:p w14:paraId="1C44FE07" w14:textId="77777777" w:rsidR="00CC00EB" w:rsidRPr="00890388" w:rsidRDefault="00CC00EB" w:rsidP="00CC00EB">
      <w:pPr>
        <w:pStyle w:val="Level3"/>
      </w:pPr>
      <w:r w:rsidRPr="00890388">
        <w:t>an adequate trial or review process being implemented.</w:t>
      </w:r>
    </w:p>
    <w:p w14:paraId="1DD21B87" w14:textId="77777777" w:rsidR="00CC00EB" w:rsidRPr="00890388" w:rsidRDefault="00CC00EB" w:rsidP="00CC00EB">
      <w:pPr>
        <w:pStyle w:val="Level1"/>
        <w:rPr>
          <w:rFonts w:cs="Times New Roman"/>
        </w:rPr>
      </w:pPr>
      <w:bookmarkStart w:id="146" w:name="_Toc208886001"/>
      <w:bookmarkStart w:id="147" w:name="_Toc208886089"/>
      <w:bookmarkStart w:id="148" w:name="_Toc208902579"/>
      <w:bookmarkStart w:id="149" w:name="_Toc208932484"/>
      <w:bookmarkStart w:id="150" w:name="_Toc208932569"/>
      <w:bookmarkStart w:id="151" w:name="_Toc208979924"/>
      <w:bookmarkStart w:id="152" w:name="_Ref224539004"/>
      <w:bookmarkStart w:id="153" w:name="_Ref255999514"/>
      <w:bookmarkStart w:id="154" w:name="_Ref416688325"/>
      <w:bookmarkStart w:id="155" w:name="_Ref13562488"/>
      <w:bookmarkStart w:id="156" w:name="_Ref16776527"/>
      <w:bookmarkStart w:id="157" w:name="_Ref32847896"/>
      <w:bookmarkStart w:id="158" w:name="_Ref32847905"/>
      <w:bookmarkStart w:id="159" w:name="_Toc107042246"/>
      <w:r w:rsidRPr="00890388">
        <w:rPr>
          <w:rFonts w:cs="Times New Roman"/>
        </w:rPr>
        <w:lastRenderedPageBreak/>
        <w:t>Breaks</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076BA60" w14:textId="7A69FFA1" w:rsidR="00D02DB3" w:rsidRPr="00890388" w:rsidRDefault="00D02DB3" w:rsidP="00CC00EB">
      <w:pPr>
        <w:pStyle w:val="Level2"/>
      </w:pPr>
      <w:r w:rsidRPr="00890388">
        <w:t xml:space="preserve">Where practicable, an employee will not be required to work for more than </w:t>
      </w:r>
      <w:r w:rsidR="008E03F1" w:rsidRPr="00890388">
        <w:t>5</w:t>
      </w:r>
      <w:r w:rsidRPr="00890388">
        <w:t xml:space="preserve"> hours without a break for a meal, except as provided for in clause </w:t>
      </w:r>
      <w:r w:rsidR="004A208B" w:rsidRPr="00890388">
        <w:fldChar w:fldCharType="begin"/>
      </w:r>
      <w:r w:rsidR="00E9416A" w:rsidRPr="00890388">
        <w:instrText xml:space="preserve"> REF _Ref416696514 \w \h </w:instrText>
      </w:r>
      <w:r w:rsidR="003E6DAE" w:rsidRPr="00890388">
        <w:instrText xml:space="preserve"> \* MERGEFORMAT </w:instrText>
      </w:r>
      <w:r w:rsidR="004A208B" w:rsidRPr="00890388">
        <w:fldChar w:fldCharType="separate"/>
      </w:r>
      <w:r w:rsidR="00457D4D" w:rsidRPr="00890388">
        <w:t>14.4</w:t>
      </w:r>
      <w:r w:rsidR="004A208B" w:rsidRPr="00890388">
        <w:fldChar w:fldCharType="end"/>
      </w:r>
      <w:r w:rsidRPr="00890388">
        <w:t>.</w:t>
      </w:r>
    </w:p>
    <w:p w14:paraId="05D8AE6C" w14:textId="0E4F8D01" w:rsidR="00D02DB3" w:rsidRPr="00890388" w:rsidRDefault="00D02DB3" w:rsidP="00D02DB3">
      <w:pPr>
        <w:pStyle w:val="Level2"/>
        <w:rPr>
          <w:color w:val="000000" w:themeColor="text1"/>
        </w:rPr>
      </w:pPr>
      <w:bookmarkStart w:id="160" w:name="_Ref449520020"/>
      <w:r w:rsidRPr="00890388">
        <w:t xml:space="preserve">The meal break will be for a </w:t>
      </w:r>
      <w:r w:rsidRPr="00890388">
        <w:rPr>
          <w:color w:val="000000" w:themeColor="text1"/>
        </w:rPr>
        <w:t xml:space="preserve">period of </w:t>
      </w:r>
      <w:r w:rsidR="00C65E58" w:rsidRPr="00890388">
        <w:rPr>
          <w:color w:val="000000" w:themeColor="text1"/>
        </w:rPr>
        <w:t>not less than</w:t>
      </w:r>
      <w:r w:rsidRPr="00890388">
        <w:rPr>
          <w:color w:val="000000" w:themeColor="text1"/>
        </w:rPr>
        <w:t xml:space="preserve"> 30</w:t>
      </w:r>
      <w:r w:rsidR="00C65E58" w:rsidRPr="00890388">
        <w:rPr>
          <w:color w:val="000000" w:themeColor="text1"/>
        </w:rPr>
        <w:t xml:space="preserve"> minutes</w:t>
      </w:r>
      <w:r w:rsidRPr="00890388">
        <w:rPr>
          <w:color w:val="000000" w:themeColor="text1"/>
        </w:rPr>
        <w:t xml:space="preserve"> and</w:t>
      </w:r>
      <w:r w:rsidR="00C65E58" w:rsidRPr="00890388">
        <w:rPr>
          <w:color w:val="000000" w:themeColor="text1"/>
        </w:rPr>
        <w:t xml:space="preserve"> not more than</w:t>
      </w:r>
      <w:r w:rsidRPr="00890388">
        <w:rPr>
          <w:color w:val="000000" w:themeColor="text1"/>
        </w:rPr>
        <w:t xml:space="preserve"> 60 minutes and will be unpaid.</w:t>
      </w:r>
      <w:bookmarkEnd w:id="160"/>
    </w:p>
    <w:p w14:paraId="64A82BE4" w14:textId="0D1EF859" w:rsidR="00527674" w:rsidRPr="00890388" w:rsidRDefault="00527674" w:rsidP="00527674">
      <w:pPr>
        <w:pStyle w:val="Level2"/>
      </w:pPr>
      <w:bookmarkStart w:id="161" w:name="_Ref449519982"/>
      <w:r w:rsidRPr="00890388">
        <w:t xml:space="preserve">An employee directed by the employer to work in excess of </w:t>
      </w:r>
      <w:r w:rsidR="008E03F1" w:rsidRPr="00890388">
        <w:t>5</w:t>
      </w:r>
      <w:r w:rsidRPr="00890388">
        <w:t xml:space="preserve"> hours without a meal</w:t>
      </w:r>
      <w:r w:rsidR="007C0936" w:rsidRPr="00890388">
        <w:t xml:space="preserve"> break</w:t>
      </w:r>
      <w:r w:rsidRPr="00890388">
        <w:t xml:space="preserve"> (</w:t>
      </w:r>
      <w:r w:rsidR="00A23AAC" w:rsidRPr="00890388">
        <w:rPr>
          <w:color w:val="000000" w:themeColor="text1"/>
        </w:rPr>
        <w:t xml:space="preserve">or such period as extended in accordance with clause </w:t>
      </w:r>
      <w:r w:rsidR="00A23AAC" w:rsidRPr="00890388">
        <w:rPr>
          <w:color w:val="000000" w:themeColor="text1"/>
        </w:rPr>
        <w:fldChar w:fldCharType="begin"/>
      </w:r>
      <w:r w:rsidR="00A23AAC" w:rsidRPr="00890388">
        <w:rPr>
          <w:color w:val="000000" w:themeColor="text1"/>
        </w:rPr>
        <w:instrText xml:space="preserve"> REF _Ref416696514 \n \h  \* MERGEFORMAT </w:instrText>
      </w:r>
      <w:r w:rsidR="00A23AAC" w:rsidRPr="00890388">
        <w:rPr>
          <w:color w:val="000000" w:themeColor="text1"/>
        </w:rPr>
      </w:r>
      <w:r w:rsidR="00A23AAC" w:rsidRPr="00890388">
        <w:rPr>
          <w:color w:val="000000" w:themeColor="text1"/>
        </w:rPr>
        <w:fldChar w:fldCharType="separate"/>
      </w:r>
      <w:r w:rsidR="00457D4D" w:rsidRPr="00890388">
        <w:rPr>
          <w:color w:val="000000" w:themeColor="text1"/>
        </w:rPr>
        <w:t>14.4</w:t>
      </w:r>
      <w:r w:rsidR="00A23AAC" w:rsidRPr="00890388">
        <w:rPr>
          <w:color w:val="000000" w:themeColor="text1"/>
        </w:rPr>
        <w:fldChar w:fldCharType="end"/>
      </w:r>
      <w:r w:rsidRPr="00890388">
        <w:rPr>
          <w:color w:val="000000" w:themeColor="text1"/>
        </w:rPr>
        <w:t>) must be:</w:t>
      </w:r>
      <w:bookmarkEnd w:id="161"/>
    </w:p>
    <w:p w14:paraId="22A8AEAF" w14:textId="77777777" w:rsidR="00F149F9" w:rsidRPr="00890388" w:rsidRDefault="00527674" w:rsidP="00527674">
      <w:pPr>
        <w:pStyle w:val="Level3"/>
      </w:pPr>
      <w:r w:rsidRPr="00890388">
        <w:t xml:space="preserve">paid at the rate of </w:t>
      </w:r>
      <w:r w:rsidRPr="00890388">
        <w:rPr>
          <w:b/>
        </w:rPr>
        <w:t>150%</w:t>
      </w:r>
      <w:r w:rsidRPr="00890388">
        <w:t xml:space="preserve"> of the </w:t>
      </w:r>
      <w:r w:rsidR="00FA23E3" w:rsidRPr="00890388">
        <w:t>ordinary</w:t>
      </w:r>
      <w:r w:rsidRPr="00890388">
        <w:t xml:space="preserve"> hourly rate for the meal period; and</w:t>
      </w:r>
    </w:p>
    <w:p w14:paraId="3C4235C8" w14:textId="77777777" w:rsidR="00527674" w:rsidRPr="00890388" w:rsidRDefault="00527674" w:rsidP="00527674">
      <w:pPr>
        <w:pStyle w:val="Level3"/>
      </w:pPr>
      <w:r w:rsidRPr="00890388">
        <w:t>permitted to have the employee’s usual meal period as soon as possible after the prescribed meal period, without deduction from the employee’s wage.</w:t>
      </w:r>
    </w:p>
    <w:p w14:paraId="53161B10" w14:textId="77777777" w:rsidR="00527674" w:rsidRPr="00890388" w:rsidRDefault="00527674" w:rsidP="00527674">
      <w:pPr>
        <w:pStyle w:val="Level2Bold"/>
      </w:pPr>
      <w:bookmarkStart w:id="162" w:name="_Ref416696514"/>
      <w:r w:rsidRPr="00890388">
        <w:t>Flexibility in relation to meal breaks</w:t>
      </w:r>
      <w:bookmarkEnd w:id="162"/>
    </w:p>
    <w:p w14:paraId="121913C0" w14:textId="77777777" w:rsidR="00C020F7" w:rsidRPr="00890388" w:rsidRDefault="00C020F7" w:rsidP="0083440D">
      <w:pPr>
        <w:pStyle w:val="Level3"/>
        <w:rPr>
          <w:color w:val="000000" w:themeColor="text1"/>
        </w:rPr>
      </w:pPr>
      <w:r w:rsidRPr="00890388">
        <w:rPr>
          <w:color w:val="000000" w:themeColor="text1"/>
        </w:rPr>
        <w:t>The following forms of flexibility may be implemented in respect of all employees in a workplace or section(s) thereof, subject to agreement between the employer and the majority of the employees concerned in the workplace or relevant section(s). Agreement in this respect may also be reached between the employer and an individual employee:</w:t>
      </w:r>
    </w:p>
    <w:p w14:paraId="6717658B" w14:textId="5647B853" w:rsidR="00C020F7" w:rsidRPr="00890388" w:rsidRDefault="00C020F7" w:rsidP="0083440D">
      <w:pPr>
        <w:pStyle w:val="Level4"/>
        <w:rPr>
          <w:color w:val="000000" w:themeColor="text1"/>
        </w:rPr>
      </w:pPr>
      <w:r w:rsidRPr="00890388">
        <w:rPr>
          <w:color w:val="000000" w:themeColor="text1"/>
        </w:rPr>
        <w:t xml:space="preserve">employees may work in excess of </w:t>
      </w:r>
      <w:r w:rsidR="008E03F1" w:rsidRPr="00890388">
        <w:rPr>
          <w:color w:val="000000" w:themeColor="text1"/>
        </w:rPr>
        <w:t>5</w:t>
      </w:r>
      <w:r w:rsidRPr="00890388">
        <w:rPr>
          <w:color w:val="000000" w:themeColor="text1"/>
        </w:rPr>
        <w:t xml:space="preserve"> hours but not more than </w:t>
      </w:r>
      <w:r w:rsidR="008E03F1" w:rsidRPr="00890388">
        <w:rPr>
          <w:color w:val="000000" w:themeColor="text1"/>
        </w:rPr>
        <w:t>6</w:t>
      </w:r>
      <w:r w:rsidRPr="00890388">
        <w:rPr>
          <w:color w:val="000000" w:themeColor="text1"/>
        </w:rPr>
        <w:t xml:space="preserve"> hours without a meal </w:t>
      </w:r>
      <w:proofErr w:type="gramStart"/>
      <w:r w:rsidRPr="00890388">
        <w:rPr>
          <w:color w:val="000000" w:themeColor="text1"/>
        </w:rPr>
        <w:t>break;</w:t>
      </w:r>
      <w:proofErr w:type="gramEnd"/>
    </w:p>
    <w:p w14:paraId="079F7990" w14:textId="77777777" w:rsidR="00C020F7" w:rsidRPr="00890388" w:rsidRDefault="00C020F7" w:rsidP="0083440D">
      <w:pPr>
        <w:pStyle w:val="Level4"/>
        <w:rPr>
          <w:color w:val="000000" w:themeColor="text1"/>
        </w:rPr>
      </w:pPr>
      <w:r w:rsidRPr="00890388">
        <w:rPr>
          <w:color w:val="000000" w:themeColor="text1"/>
        </w:rPr>
        <w:t>meal breaks may be for a period of less than 30 minutes, but not less than 20 minutes.</w:t>
      </w:r>
    </w:p>
    <w:p w14:paraId="0C074AA7" w14:textId="77777777" w:rsidR="00C020F7" w:rsidRPr="00890388" w:rsidRDefault="00C020F7" w:rsidP="0083440D">
      <w:pPr>
        <w:pStyle w:val="Level3"/>
        <w:rPr>
          <w:color w:val="000000" w:themeColor="text1"/>
          <w:u w:val="single"/>
        </w:rPr>
      </w:pPr>
      <w:r w:rsidRPr="00890388">
        <w:rPr>
          <w:color w:val="000000" w:themeColor="text1"/>
        </w:rPr>
        <w:t>Where an agreement is reached by the majority of employees, it will apply to all the employees in the workplace or section/s to which the agreement applies. This does not in any way restrict the application of an individual agreement.</w:t>
      </w:r>
    </w:p>
    <w:p w14:paraId="0EC7AB22" w14:textId="52D31FEA" w:rsidR="00527674" w:rsidRPr="00890388" w:rsidRDefault="00EE3C4E" w:rsidP="00527674">
      <w:pPr>
        <w:pStyle w:val="Level2"/>
      </w:pPr>
      <w:r w:rsidRPr="00890388">
        <w:t>C</w:t>
      </w:r>
      <w:r w:rsidR="00527674" w:rsidRPr="00890388">
        <w:t>lause</w:t>
      </w:r>
      <w:r w:rsidRPr="00890388">
        <w:t xml:space="preserve"> </w:t>
      </w:r>
      <w:r w:rsidRPr="00890388">
        <w:fldChar w:fldCharType="begin"/>
      </w:r>
      <w:r w:rsidRPr="00890388">
        <w:instrText xml:space="preserve"> REF _Ref13562488 \w \h </w:instrText>
      </w:r>
      <w:r w:rsidR="003E6DAE" w:rsidRPr="00890388">
        <w:instrText xml:space="preserve"> \* MERGEFORMAT </w:instrText>
      </w:r>
      <w:r w:rsidRPr="00890388">
        <w:fldChar w:fldCharType="separate"/>
      </w:r>
      <w:r w:rsidR="00457D4D" w:rsidRPr="00890388">
        <w:t>14</w:t>
      </w:r>
      <w:r w:rsidRPr="00890388">
        <w:fldChar w:fldCharType="end"/>
      </w:r>
      <w:r w:rsidR="00527674" w:rsidRPr="00890388">
        <w:t xml:space="preserve"> will not operate outside an employee’s ordinary working hours. Rest breaks during overtime are prescribed in clause</w:t>
      </w:r>
      <w:r w:rsidR="00710F91" w:rsidRPr="00890388">
        <w:t xml:space="preserve"> </w:t>
      </w:r>
      <w:r w:rsidR="00B403BD" w:rsidRPr="00890388">
        <w:fldChar w:fldCharType="begin"/>
      </w:r>
      <w:r w:rsidR="00B403BD" w:rsidRPr="00890388">
        <w:instrText xml:space="preserve"> REF _Ref13559331 \w \h </w:instrText>
      </w:r>
      <w:r w:rsidR="003E6DAE" w:rsidRPr="00890388">
        <w:instrText xml:space="preserve"> \* MERGEFORMAT </w:instrText>
      </w:r>
      <w:r w:rsidR="00B403BD" w:rsidRPr="00890388">
        <w:fldChar w:fldCharType="separate"/>
      </w:r>
      <w:r w:rsidR="00457D4D" w:rsidRPr="00890388">
        <w:t>20</w:t>
      </w:r>
      <w:r w:rsidR="00B403BD" w:rsidRPr="00890388">
        <w:fldChar w:fldCharType="end"/>
      </w:r>
      <w:r w:rsidR="00B403BD" w:rsidRPr="00890388">
        <w:t>—</w:t>
      </w:r>
      <w:r w:rsidR="00B403BD" w:rsidRPr="00890388">
        <w:fldChar w:fldCharType="begin"/>
      </w:r>
      <w:r w:rsidR="00B403BD" w:rsidRPr="00890388">
        <w:instrText xml:space="preserve"> REF _Ref13559331 \h </w:instrText>
      </w:r>
      <w:r w:rsidR="003E6DAE" w:rsidRPr="00890388">
        <w:instrText xml:space="preserve"> \* MERGEFORMAT </w:instrText>
      </w:r>
      <w:r w:rsidR="00B403BD" w:rsidRPr="00890388">
        <w:fldChar w:fldCharType="separate"/>
      </w:r>
      <w:r w:rsidR="00457D4D" w:rsidRPr="00890388">
        <w:t>Overtime</w:t>
      </w:r>
      <w:r w:rsidR="00B403BD" w:rsidRPr="00890388">
        <w:fldChar w:fldCharType="end"/>
      </w:r>
      <w:r w:rsidR="00527674" w:rsidRPr="00890388">
        <w:t>.</w:t>
      </w:r>
    </w:p>
    <w:p w14:paraId="1CFCEF40" w14:textId="77777777" w:rsidR="008B48E4" w:rsidRPr="00890388" w:rsidRDefault="008B48E4" w:rsidP="00015C9B">
      <w:pPr>
        <w:pStyle w:val="Partheading"/>
      </w:pPr>
      <w:bookmarkStart w:id="163" w:name="_Toc107042247"/>
      <w:bookmarkStart w:id="164" w:name="Part4"/>
      <w:bookmarkEnd w:id="119"/>
      <w:r w:rsidRPr="00890388">
        <w:t xml:space="preserve">Wages and </w:t>
      </w:r>
      <w:r w:rsidR="00781236" w:rsidRPr="00890388">
        <w:t>Allowances</w:t>
      </w:r>
      <w:bookmarkEnd w:id="163"/>
    </w:p>
    <w:p w14:paraId="2E73310F" w14:textId="58BDEA8B" w:rsidR="008B48E4" w:rsidRPr="00890388" w:rsidRDefault="00DF2168" w:rsidP="00015C9B">
      <w:pPr>
        <w:pStyle w:val="Level1"/>
        <w:spacing w:before="100" w:beforeAutospacing="1"/>
        <w:rPr>
          <w:rFonts w:cs="Times New Roman"/>
        </w:rPr>
      </w:pPr>
      <w:bookmarkStart w:id="165" w:name="_Ref211160269"/>
      <w:bookmarkStart w:id="166" w:name="_Ref211160287"/>
      <w:bookmarkStart w:id="167" w:name="_Ref211160365"/>
      <w:bookmarkStart w:id="168" w:name="_Ref211160370"/>
      <w:bookmarkStart w:id="169" w:name="_Toc107042248"/>
      <w:r w:rsidRPr="00890388">
        <w:rPr>
          <w:rFonts w:cs="Times New Roman"/>
        </w:rPr>
        <w:t>M</w:t>
      </w:r>
      <w:r w:rsidR="008B48E4" w:rsidRPr="00890388">
        <w:rPr>
          <w:rFonts w:cs="Times New Roman"/>
        </w:rPr>
        <w:t>inimum rates</w:t>
      </w:r>
      <w:bookmarkEnd w:id="165"/>
      <w:bookmarkEnd w:id="166"/>
      <w:bookmarkEnd w:id="167"/>
      <w:bookmarkEnd w:id="168"/>
      <w:bookmarkEnd w:id="169"/>
    </w:p>
    <w:p w14:paraId="08DBC8FD" w14:textId="73E2F841" w:rsidR="00393ABD" w:rsidRPr="00890388" w:rsidRDefault="00393ABD" w:rsidP="00393ABD">
      <w:pPr>
        <w:pStyle w:val="History"/>
      </w:pPr>
      <w:r w:rsidRPr="00890388">
        <w:t xml:space="preserve">[Varied by </w:t>
      </w:r>
      <w:hyperlink r:id="rId50" w:history="1">
        <w:r w:rsidRPr="00890388">
          <w:rPr>
            <w:rStyle w:val="Hyperlink"/>
          </w:rPr>
          <w:t>PR729296</w:t>
        </w:r>
      </w:hyperlink>
      <w:r w:rsidR="007D1505" w:rsidRPr="00890388">
        <w:t>,</w:t>
      </w:r>
      <w:r w:rsidR="007D1505" w:rsidRPr="00890388">
        <w:rPr>
          <w:lang w:val="en-GB"/>
        </w:rPr>
        <w:t xml:space="preserve"> </w:t>
      </w:r>
      <w:hyperlink r:id="rId51" w:history="1">
        <w:r w:rsidR="006646F8" w:rsidRPr="00890388">
          <w:rPr>
            <w:rStyle w:val="Hyperlink"/>
          </w:rPr>
          <w:t>PR733940</w:t>
        </w:r>
      </w:hyperlink>
      <w:r w:rsidR="00D3169B">
        <w:rPr>
          <w:lang w:val="en-GB"/>
        </w:rPr>
        <w:t>,</w:t>
      </w:r>
      <w:r w:rsidR="00D3169B" w:rsidRPr="00D3169B">
        <w:t xml:space="preserve"> </w:t>
      </w:r>
      <w:hyperlink r:id="rId52" w:history="1">
        <w:r w:rsidR="00D3169B" w:rsidRPr="00AE13D0">
          <w:rPr>
            <w:rStyle w:val="Hyperlink"/>
          </w:rPr>
          <w:t>PR740721</w:t>
        </w:r>
      </w:hyperlink>
      <w:r w:rsidR="00D3169B" w:rsidRPr="00890388">
        <w:rPr>
          <w:lang w:val="en-GB"/>
        </w:rPr>
        <w:t>]</w:t>
      </w:r>
    </w:p>
    <w:p w14:paraId="38DCF48C" w14:textId="3159712A" w:rsidR="008B48E4" w:rsidRPr="00890388" w:rsidRDefault="00A838E8" w:rsidP="004875BD">
      <w:pPr>
        <w:pStyle w:val="Level2"/>
      </w:pPr>
      <w:bookmarkStart w:id="170" w:name="_Ref410374595"/>
      <w:r w:rsidRPr="00890388">
        <w:t xml:space="preserve">An employer must pay adult employees the following minimum </w:t>
      </w:r>
      <w:r w:rsidR="000F23BA" w:rsidRPr="00890388">
        <w:t xml:space="preserve">rates </w:t>
      </w:r>
      <w:r w:rsidRPr="00890388">
        <w:t>for ordinary hours worked by the employee:</w:t>
      </w:r>
      <w:bookmarkEnd w:id="170"/>
    </w:p>
    <w:p w14:paraId="0F9E76C1" w14:textId="4CDB2510" w:rsidR="008B48E4" w:rsidRPr="00890388" w:rsidRDefault="008B48E4" w:rsidP="004875BD">
      <w:pPr>
        <w:pStyle w:val="Level3Bold"/>
        <w:rPr>
          <w:b w:val="0"/>
          <w:bCs/>
          <w:noProof/>
        </w:rPr>
      </w:pPr>
      <w:r w:rsidRPr="00890388">
        <w:t>Customer Contact Stream</w:t>
      </w:r>
    </w:p>
    <w:p w14:paraId="5813692D" w14:textId="79A7795F" w:rsidR="00393ABD" w:rsidRPr="00890388" w:rsidRDefault="00393ABD" w:rsidP="00393ABD">
      <w:pPr>
        <w:pStyle w:val="History"/>
      </w:pPr>
      <w:r w:rsidRPr="00890388">
        <w:t xml:space="preserve">[15.1(a) varied by </w:t>
      </w:r>
      <w:hyperlink r:id="rId53" w:history="1">
        <w:r w:rsidRPr="00890388">
          <w:rPr>
            <w:rStyle w:val="Hyperlink"/>
          </w:rPr>
          <w:t>PR729296</w:t>
        </w:r>
      </w:hyperlink>
      <w:r w:rsidR="00D3169B">
        <w:rPr>
          <w:lang w:val="en-GB"/>
        </w:rPr>
        <w:t>,</w:t>
      </w:r>
      <w:r w:rsidR="00D3169B" w:rsidRPr="00D3169B">
        <w:t xml:space="preserve"> </w:t>
      </w:r>
      <w:hyperlink r:id="rId54" w:history="1">
        <w:r w:rsidR="00D3169B" w:rsidRPr="00AE13D0">
          <w:rPr>
            <w:rStyle w:val="Hyperlink"/>
          </w:rPr>
          <w:t>PR740721</w:t>
        </w:r>
      </w:hyperlink>
      <w:r w:rsidRPr="00890388">
        <w:t xml:space="preserve"> ppc 01Jul2</w:t>
      </w:r>
      <w:r w:rsidR="007502AA">
        <w:t>2</w:t>
      </w:r>
      <w:r w:rsidRPr="00890388">
        <w:t>]</w:t>
      </w:r>
    </w:p>
    <w:tbl>
      <w:tblPr>
        <w:tblW w:w="8226" w:type="dxa"/>
        <w:tblInd w:w="14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1E0" w:firstRow="1" w:lastRow="1" w:firstColumn="1" w:lastColumn="1" w:noHBand="0" w:noVBand="0"/>
      </w:tblPr>
      <w:tblGrid>
        <w:gridCol w:w="3964"/>
        <w:gridCol w:w="2410"/>
        <w:gridCol w:w="1852"/>
      </w:tblGrid>
      <w:tr w:rsidR="006145F6" w:rsidRPr="00890388" w14:paraId="2ECEFE64" w14:textId="77777777" w:rsidTr="009B4BFA">
        <w:trPr>
          <w:tblHeader/>
        </w:trPr>
        <w:tc>
          <w:tcPr>
            <w:tcW w:w="3964" w:type="dxa"/>
          </w:tcPr>
          <w:p w14:paraId="4D3E8010" w14:textId="77777777" w:rsidR="00344520" w:rsidRPr="00890388" w:rsidRDefault="00344520" w:rsidP="005A1AD8">
            <w:pPr>
              <w:pStyle w:val="AMODTable"/>
              <w:rPr>
                <w:b/>
                <w:lang w:val="en-US"/>
              </w:rPr>
            </w:pPr>
            <w:r w:rsidRPr="00890388">
              <w:rPr>
                <w:b/>
                <w:lang w:val="en-US"/>
              </w:rPr>
              <w:t>Employee classification</w:t>
            </w:r>
          </w:p>
        </w:tc>
        <w:tc>
          <w:tcPr>
            <w:tcW w:w="2410" w:type="dxa"/>
          </w:tcPr>
          <w:p w14:paraId="05AD7078" w14:textId="12D56175" w:rsidR="006145F6" w:rsidRPr="00890388" w:rsidRDefault="00344520" w:rsidP="005A1AD8">
            <w:pPr>
              <w:pStyle w:val="AMODTable"/>
              <w:ind w:right="-170"/>
              <w:jc w:val="center"/>
              <w:rPr>
                <w:b/>
                <w:lang w:val="en-US"/>
              </w:rPr>
            </w:pPr>
            <w:r w:rsidRPr="00890388">
              <w:rPr>
                <w:b/>
                <w:lang w:val="en-US"/>
              </w:rPr>
              <w:t>Minimum weekly</w:t>
            </w:r>
            <w:r w:rsidR="006145F6" w:rsidRPr="00890388">
              <w:rPr>
                <w:b/>
                <w:lang w:val="en-US"/>
              </w:rPr>
              <w:t xml:space="preserve"> </w:t>
            </w:r>
            <w:r w:rsidRPr="00890388">
              <w:rPr>
                <w:b/>
                <w:lang w:val="en-US"/>
              </w:rPr>
              <w:t>rate</w:t>
            </w:r>
          </w:p>
          <w:p w14:paraId="71C3B742" w14:textId="59A763D3" w:rsidR="004875BD" w:rsidRPr="00890388" w:rsidRDefault="004875BD" w:rsidP="005A1AD8">
            <w:pPr>
              <w:pStyle w:val="AMODTable"/>
              <w:ind w:right="-170"/>
              <w:jc w:val="center"/>
              <w:rPr>
                <w:b/>
                <w:lang w:val="en-US"/>
              </w:rPr>
            </w:pPr>
            <w:r w:rsidRPr="00890388">
              <w:rPr>
                <w:b/>
                <w:lang w:val="en-US"/>
              </w:rPr>
              <w:t>(full-time employees)</w:t>
            </w:r>
          </w:p>
        </w:tc>
        <w:tc>
          <w:tcPr>
            <w:tcW w:w="1852" w:type="dxa"/>
          </w:tcPr>
          <w:p w14:paraId="7C5A49D2" w14:textId="77777777" w:rsidR="00344520" w:rsidRPr="00890388" w:rsidRDefault="00344520" w:rsidP="005A1AD8">
            <w:pPr>
              <w:pStyle w:val="AMODTable"/>
              <w:ind w:right="-170"/>
              <w:jc w:val="center"/>
              <w:rPr>
                <w:b/>
                <w:lang w:val="en-US"/>
              </w:rPr>
            </w:pPr>
            <w:r w:rsidRPr="00890388">
              <w:rPr>
                <w:b/>
                <w:lang w:val="en-US"/>
              </w:rPr>
              <w:t>Minimum hourly rate</w:t>
            </w:r>
          </w:p>
        </w:tc>
      </w:tr>
      <w:tr w:rsidR="00344520" w:rsidRPr="00890388" w14:paraId="30E55D32" w14:textId="77777777" w:rsidTr="009B4BFA">
        <w:trPr>
          <w:tblHeader/>
        </w:trPr>
        <w:tc>
          <w:tcPr>
            <w:tcW w:w="3964" w:type="dxa"/>
          </w:tcPr>
          <w:p w14:paraId="56021AF8" w14:textId="77777777" w:rsidR="00344520" w:rsidRPr="00890388" w:rsidRDefault="00344520" w:rsidP="005A1AD8">
            <w:pPr>
              <w:pStyle w:val="AMODTable"/>
              <w:rPr>
                <w:b/>
                <w:lang w:val="en-US"/>
              </w:rPr>
            </w:pPr>
          </w:p>
        </w:tc>
        <w:tc>
          <w:tcPr>
            <w:tcW w:w="2410" w:type="dxa"/>
          </w:tcPr>
          <w:p w14:paraId="29D1715D" w14:textId="77777777" w:rsidR="00344520" w:rsidRPr="00890388" w:rsidRDefault="00344520" w:rsidP="005A1AD8">
            <w:pPr>
              <w:pStyle w:val="AMODTable"/>
              <w:jc w:val="center"/>
              <w:rPr>
                <w:b/>
                <w:lang w:val="en-US"/>
              </w:rPr>
            </w:pPr>
            <w:r w:rsidRPr="00890388">
              <w:rPr>
                <w:b/>
                <w:lang w:val="en-US"/>
              </w:rPr>
              <w:t>$</w:t>
            </w:r>
          </w:p>
        </w:tc>
        <w:tc>
          <w:tcPr>
            <w:tcW w:w="1852" w:type="dxa"/>
          </w:tcPr>
          <w:p w14:paraId="62F6CB62" w14:textId="77777777" w:rsidR="00344520" w:rsidRPr="00890388" w:rsidRDefault="00344520" w:rsidP="005A1AD8">
            <w:pPr>
              <w:pStyle w:val="AMODTable"/>
              <w:jc w:val="center"/>
              <w:rPr>
                <w:b/>
                <w:lang w:val="en-US"/>
              </w:rPr>
            </w:pPr>
            <w:r w:rsidRPr="00890388">
              <w:rPr>
                <w:b/>
                <w:lang w:val="en-US"/>
              </w:rPr>
              <w:t>$</w:t>
            </w:r>
          </w:p>
        </w:tc>
      </w:tr>
      <w:tr w:rsidR="00F20DEA" w:rsidRPr="00890388" w14:paraId="5652F32A" w14:textId="77777777" w:rsidTr="005D6543">
        <w:tc>
          <w:tcPr>
            <w:tcW w:w="3964" w:type="dxa"/>
          </w:tcPr>
          <w:p w14:paraId="6A3524E6" w14:textId="38932C96" w:rsidR="00F20DEA" w:rsidRPr="00890388" w:rsidRDefault="00457D4D" w:rsidP="00F20DEA">
            <w:pPr>
              <w:pStyle w:val="AMODTable"/>
              <w:rPr>
                <w:lang w:val="en-US"/>
              </w:rPr>
            </w:pPr>
            <w:r w:rsidRPr="00890388">
              <w:rPr>
                <w:noProof/>
              </w:rPr>
              <w:t>Customer Contact Trainee</w:t>
            </w:r>
          </w:p>
        </w:tc>
        <w:tc>
          <w:tcPr>
            <w:tcW w:w="2410" w:type="dxa"/>
          </w:tcPr>
          <w:p w14:paraId="13D56E50" w14:textId="0C435630" w:rsidR="00F20DEA" w:rsidRPr="00890388" w:rsidRDefault="00457D4D" w:rsidP="00F20DEA">
            <w:pPr>
              <w:pStyle w:val="AMODTable"/>
              <w:jc w:val="center"/>
            </w:pPr>
            <w:r w:rsidRPr="00890388">
              <w:rPr>
                <w:noProof/>
              </w:rPr>
              <w:t>865.20</w:t>
            </w:r>
          </w:p>
        </w:tc>
        <w:tc>
          <w:tcPr>
            <w:tcW w:w="1852" w:type="dxa"/>
          </w:tcPr>
          <w:p w14:paraId="7DF5B5F8" w14:textId="4B9C75A9" w:rsidR="00F20DEA" w:rsidRPr="00890388" w:rsidRDefault="00457D4D" w:rsidP="00F20DEA">
            <w:pPr>
              <w:pStyle w:val="AMODTable"/>
              <w:jc w:val="center"/>
            </w:pPr>
            <w:r w:rsidRPr="00890388">
              <w:rPr>
                <w:noProof/>
              </w:rPr>
              <w:t>22.77</w:t>
            </w:r>
          </w:p>
        </w:tc>
      </w:tr>
      <w:tr w:rsidR="00F20DEA" w:rsidRPr="00890388" w14:paraId="5702B05B" w14:textId="77777777" w:rsidTr="005D6543">
        <w:tc>
          <w:tcPr>
            <w:tcW w:w="3964" w:type="dxa"/>
          </w:tcPr>
          <w:p w14:paraId="3BDB012E" w14:textId="77777777" w:rsidR="00F20DEA" w:rsidRPr="00890388" w:rsidRDefault="00457D4D" w:rsidP="00F20DEA">
            <w:pPr>
              <w:pStyle w:val="AMODTable"/>
              <w:rPr>
                <w:lang w:val="en-US"/>
              </w:rPr>
            </w:pPr>
            <w:r w:rsidRPr="00890388">
              <w:rPr>
                <w:noProof/>
              </w:rPr>
              <w:t>Customer Contact Officer Level 1</w:t>
            </w:r>
          </w:p>
        </w:tc>
        <w:tc>
          <w:tcPr>
            <w:tcW w:w="2410" w:type="dxa"/>
          </w:tcPr>
          <w:p w14:paraId="5BC90D50" w14:textId="77777777" w:rsidR="00F20DEA" w:rsidRPr="00890388" w:rsidRDefault="00457D4D" w:rsidP="00F20DEA">
            <w:pPr>
              <w:pStyle w:val="AMODTable"/>
              <w:jc w:val="center"/>
            </w:pPr>
            <w:r w:rsidRPr="00890388">
              <w:rPr>
                <w:noProof/>
              </w:rPr>
              <w:t>893.60</w:t>
            </w:r>
          </w:p>
        </w:tc>
        <w:tc>
          <w:tcPr>
            <w:tcW w:w="1852" w:type="dxa"/>
          </w:tcPr>
          <w:p w14:paraId="4B109A77" w14:textId="77777777" w:rsidR="00F20DEA" w:rsidRPr="00890388" w:rsidRDefault="00457D4D" w:rsidP="00F20DEA">
            <w:pPr>
              <w:pStyle w:val="AMODTable"/>
              <w:jc w:val="center"/>
            </w:pPr>
            <w:r w:rsidRPr="00890388">
              <w:rPr>
                <w:noProof/>
              </w:rPr>
              <w:t>23.52</w:t>
            </w:r>
          </w:p>
        </w:tc>
      </w:tr>
      <w:tr w:rsidR="00F20DEA" w:rsidRPr="00890388" w14:paraId="5BB3ABAB" w14:textId="77777777" w:rsidTr="005D6543">
        <w:tc>
          <w:tcPr>
            <w:tcW w:w="3964" w:type="dxa"/>
          </w:tcPr>
          <w:p w14:paraId="1D3466D5" w14:textId="77777777" w:rsidR="00F20DEA" w:rsidRPr="00890388" w:rsidRDefault="00457D4D" w:rsidP="00F20DEA">
            <w:pPr>
              <w:pStyle w:val="AMODTable"/>
              <w:rPr>
                <w:lang w:val="en-US"/>
              </w:rPr>
            </w:pPr>
            <w:r w:rsidRPr="00890388">
              <w:rPr>
                <w:noProof/>
              </w:rPr>
              <w:t>Customer Contact Officer Level 2</w:t>
            </w:r>
          </w:p>
        </w:tc>
        <w:tc>
          <w:tcPr>
            <w:tcW w:w="2410" w:type="dxa"/>
          </w:tcPr>
          <w:p w14:paraId="7E59AFB3" w14:textId="77777777" w:rsidR="00F20DEA" w:rsidRPr="00890388" w:rsidRDefault="00457D4D" w:rsidP="00F20DEA">
            <w:pPr>
              <w:pStyle w:val="AMODTable"/>
              <w:jc w:val="center"/>
            </w:pPr>
            <w:r w:rsidRPr="00890388">
              <w:rPr>
                <w:noProof/>
              </w:rPr>
              <w:t>940.90</w:t>
            </w:r>
          </w:p>
        </w:tc>
        <w:tc>
          <w:tcPr>
            <w:tcW w:w="1852" w:type="dxa"/>
          </w:tcPr>
          <w:p w14:paraId="51B65A51" w14:textId="77777777" w:rsidR="00F20DEA" w:rsidRPr="00890388" w:rsidRDefault="00457D4D" w:rsidP="00F20DEA">
            <w:pPr>
              <w:pStyle w:val="AMODTable"/>
              <w:jc w:val="center"/>
            </w:pPr>
            <w:r w:rsidRPr="00890388">
              <w:rPr>
                <w:noProof/>
              </w:rPr>
              <w:t>24.76</w:t>
            </w:r>
          </w:p>
        </w:tc>
      </w:tr>
      <w:tr w:rsidR="00F20DEA" w:rsidRPr="00890388" w14:paraId="75E25F80" w14:textId="77777777" w:rsidTr="005D6543">
        <w:tc>
          <w:tcPr>
            <w:tcW w:w="3964" w:type="dxa"/>
          </w:tcPr>
          <w:p w14:paraId="16CD9B96" w14:textId="77777777" w:rsidR="00F20DEA" w:rsidRPr="00890388" w:rsidRDefault="00457D4D" w:rsidP="00F20DEA">
            <w:pPr>
              <w:pStyle w:val="AMODTable"/>
              <w:rPr>
                <w:lang w:val="en-US"/>
              </w:rPr>
            </w:pPr>
            <w:r w:rsidRPr="00890388">
              <w:rPr>
                <w:noProof/>
              </w:rPr>
              <w:t>Principal Customer Contact Specialist</w:t>
            </w:r>
          </w:p>
        </w:tc>
        <w:tc>
          <w:tcPr>
            <w:tcW w:w="2410" w:type="dxa"/>
          </w:tcPr>
          <w:p w14:paraId="68D68283" w14:textId="77777777" w:rsidR="00F20DEA" w:rsidRPr="00890388" w:rsidRDefault="00457D4D" w:rsidP="00F20DEA">
            <w:pPr>
              <w:pStyle w:val="AMODTable"/>
              <w:jc w:val="center"/>
            </w:pPr>
            <w:r w:rsidRPr="00890388">
              <w:rPr>
                <w:noProof/>
              </w:rPr>
              <w:t>991.40</w:t>
            </w:r>
          </w:p>
        </w:tc>
        <w:tc>
          <w:tcPr>
            <w:tcW w:w="1852" w:type="dxa"/>
          </w:tcPr>
          <w:p w14:paraId="0859BE33" w14:textId="77777777" w:rsidR="00F20DEA" w:rsidRPr="00890388" w:rsidRDefault="00457D4D" w:rsidP="00F20DEA">
            <w:pPr>
              <w:pStyle w:val="AMODTable"/>
              <w:jc w:val="center"/>
            </w:pPr>
            <w:r w:rsidRPr="00890388">
              <w:rPr>
                <w:noProof/>
              </w:rPr>
              <w:t>26.09</w:t>
            </w:r>
          </w:p>
        </w:tc>
      </w:tr>
      <w:tr w:rsidR="00F20DEA" w:rsidRPr="00890388" w14:paraId="2BB31BAD" w14:textId="77777777" w:rsidTr="005D6543">
        <w:tc>
          <w:tcPr>
            <w:tcW w:w="3964" w:type="dxa"/>
          </w:tcPr>
          <w:p w14:paraId="08769B74" w14:textId="77777777" w:rsidR="00F20DEA" w:rsidRPr="00890388" w:rsidRDefault="00457D4D" w:rsidP="00F20DEA">
            <w:pPr>
              <w:pStyle w:val="AMODTable"/>
              <w:rPr>
                <w:lang w:val="en-US"/>
              </w:rPr>
            </w:pPr>
            <w:r w:rsidRPr="00890388">
              <w:rPr>
                <w:noProof/>
              </w:rPr>
              <w:t>Customer Contact Team Leader</w:t>
            </w:r>
          </w:p>
        </w:tc>
        <w:tc>
          <w:tcPr>
            <w:tcW w:w="2410" w:type="dxa"/>
          </w:tcPr>
          <w:p w14:paraId="49365E9F" w14:textId="77777777" w:rsidR="00F20DEA" w:rsidRPr="00890388" w:rsidRDefault="00457D4D" w:rsidP="00F20DEA">
            <w:pPr>
              <w:pStyle w:val="AMODTable"/>
              <w:jc w:val="center"/>
            </w:pPr>
            <w:r w:rsidRPr="00890388">
              <w:rPr>
                <w:noProof/>
              </w:rPr>
              <w:t>1026.60</w:t>
            </w:r>
          </w:p>
        </w:tc>
        <w:tc>
          <w:tcPr>
            <w:tcW w:w="1852" w:type="dxa"/>
          </w:tcPr>
          <w:p w14:paraId="45D8DD6B" w14:textId="77777777" w:rsidR="00F20DEA" w:rsidRPr="00890388" w:rsidRDefault="00457D4D" w:rsidP="00F20DEA">
            <w:pPr>
              <w:pStyle w:val="AMODTable"/>
              <w:jc w:val="center"/>
            </w:pPr>
            <w:r w:rsidRPr="00890388">
              <w:rPr>
                <w:noProof/>
              </w:rPr>
              <w:t>27.02</w:t>
            </w:r>
          </w:p>
        </w:tc>
      </w:tr>
      <w:tr w:rsidR="00F20DEA" w:rsidRPr="00890388" w14:paraId="3B7D2F52" w14:textId="77777777" w:rsidTr="005D6543">
        <w:tc>
          <w:tcPr>
            <w:tcW w:w="3964" w:type="dxa"/>
          </w:tcPr>
          <w:p w14:paraId="11399278" w14:textId="77777777" w:rsidR="00F20DEA" w:rsidRPr="00890388" w:rsidRDefault="00457D4D" w:rsidP="00F20DEA">
            <w:pPr>
              <w:pStyle w:val="AMODTable"/>
              <w:rPr>
                <w:lang w:val="en-US"/>
              </w:rPr>
            </w:pPr>
            <w:r w:rsidRPr="00890388">
              <w:rPr>
                <w:noProof/>
              </w:rPr>
              <w:t>Principal Customer Contact Leader</w:t>
            </w:r>
          </w:p>
        </w:tc>
        <w:tc>
          <w:tcPr>
            <w:tcW w:w="2410" w:type="dxa"/>
          </w:tcPr>
          <w:p w14:paraId="68B4B82B" w14:textId="77777777" w:rsidR="00F20DEA" w:rsidRPr="00890388" w:rsidRDefault="00457D4D" w:rsidP="00F20DEA">
            <w:pPr>
              <w:pStyle w:val="AMODTable"/>
              <w:jc w:val="center"/>
            </w:pPr>
            <w:r w:rsidRPr="00890388">
              <w:rPr>
                <w:noProof/>
              </w:rPr>
              <w:t>1100.80</w:t>
            </w:r>
          </w:p>
        </w:tc>
        <w:tc>
          <w:tcPr>
            <w:tcW w:w="1852" w:type="dxa"/>
          </w:tcPr>
          <w:p w14:paraId="780A3AC2" w14:textId="77777777" w:rsidR="00F20DEA" w:rsidRPr="00890388" w:rsidRDefault="00457D4D" w:rsidP="00F20DEA">
            <w:pPr>
              <w:pStyle w:val="AMODTable"/>
              <w:jc w:val="center"/>
            </w:pPr>
            <w:r w:rsidRPr="00890388">
              <w:rPr>
                <w:noProof/>
              </w:rPr>
              <w:t>28.97</w:t>
            </w:r>
          </w:p>
        </w:tc>
      </w:tr>
    </w:tbl>
    <w:p w14:paraId="05FCC1EA" w14:textId="62487990" w:rsidR="008B48E4" w:rsidRPr="00890388" w:rsidRDefault="008B48E4" w:rsidP="00922412">
      <w:pPr>
        <w:pStyle w:val="Level3Bold"/>
        <w:rPr>
          <w:b w:val="0"/>
          <w:bCs/>
          <w:noProof/>
        </w:rPr>
      </w:pPr>
      <w:r w:rsidRPr="00890388">
        <w:lastRenderedPageBreak/>
        <w:t>Clerical and Administrative Stream</w:t>
      </w:r>
    </w:p>
    <w:p w14:paraId="3CF235E1" w14:textId="54876831" w:rsidR="00393ABD" w:rsidRPr="00890388" w:rsidRDefault="00393ABD" w:rsidP="00393ABD">
      <w:pPr>
        <w:pStyle w:val="History"/>
      </w:pPr>
      <w:r w:rsidRPr="00890388">
        <w:t xml:space="preserve">[15.1(b) varied by </w:t>
      </w:r>
      <w:hyperlink r:id="rId55" w:history="1">
        <w:r w:rsidRPr="00890388">
          <w:rPr>
            <w:rStyle w:val="Hyperlink"/>
          </w:rPr>
          <w:t>PR729296</w:t>
        </w:r>
      </w:hyperlink>
      <w:r w:rsidR="007502AA">
        <w:rPr>
          <w:lang w:val="en-GB"/>
        </w:rPr>
        <w:t>,</w:t>
      </w:r>
      <w:r w:rsidR="007502AA" w:rsidRPr="00D3169B">
        <w:t xml:space="preserve"> </w:t>
      </w:r>
      <w:hyperlink r:id="rId56" w:history="1">
        <w:r w:rsidR="007502AA" w:rsidRPr="00AE13D0">
          <w:rPr>
            <w:rStyle w:val="Hyperlink"/>
          </w:rPr>
          <w:t>PR740721</w:t>
        </w:r>
      </w:hyperlink>
      <w:r w:rsidR="007502AA" w:rsidRPr="00890388">
        <w:t xml:space="preserve"> ppc 01Jul2</w:t>
      </w:r>
      <w:r w:rsidR="007502AA">
        <w:t>2</w:t>
      </w:r>
      <w:r w:rsidR="007502AA" w:rsidRPr="00890388">
        <w:t>]</w:t>
      </w:r>
    </w:p>
    <w:tbl>
      <w:tblPr>
        <w:tblW w:w="8226" w:type="dxa"/>
        <w:tblInd w:w="14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1E0" w:firstRow="1" w:lastRow="1" w:firstColumn="1" w:lastColumn="1" w:noHBand="0" w:noVBand="0"/>
      </w:tblPr>
      <w:tblGrid>
        <w:gridCol w:w="3964"/>
        <w:gridCol w:w="2410"/>
        <w:gridCol w:w="1852"/>
      </w:tblGrid>
      <w:tr w:rsidR="00344520" w:rsidRPr="00890388" w14:paraId="5FAE470A" w14:textId="77777777" w:rsidTr="009B4BFA">
        <w:trPr>
          <w:tblHeader/>
        </w:trPr>
        <w:tc>
          <w:tcPr>
            <w:tcW w:w="3964" w:type="dxa"/>
          </w:tcPr>
          <w:p w14:paraId="4CA7D725" w14:textId="77777777" w:rsidR="00344520" w:rsidRPr="00890388" w:rsidRDefault="00344520" w:rsidP="00E91F93">
            <w:pPr>
              <w:pStyle w:val="AMODTable"/>
              <w:rPr>
                <w:b/>
              </w:rPr>
            </w:pPr>
            <w:r w:rsidRPr="00890388">
              <w:rPr>
                <w:b/>
              </w:rPr>
              <w:t>Employee classification</w:t>
            </w:r>
          </w:p>
        </w:tc>
        <w:tc>
          <w:tcPr>
            <w:tcW w:w="2410" w:type="dxa"/>
          </w:tcPr>
          <w:p w14:paraId="22632CA6" w14:textId="77777777" w:rsidR="006145F6" w:rsidRPr="00890388" w:rsidRDefault="00344520" w:rsidP="0083440D">
            <w:pPr>
              <w:pStyle w:val="AMODTable"/>
              <w:tabs>
                <w:tab w:val="left" w:pos="2268"/>
              </w:tabs>
              <w:ind w:right="-28"/>
              <w:jc w:val="center"/>
              <w:rPr>
                <w:b/>
                <w:color w:val="000000" w:themeColor="text1"/>
              </w:rPr>
            </w:pPr>
            <w:r w:rsidRPr="00890388">
              <w:rPr>
                <w:b/>
                <w:color w:val="000000" w:themeColor="text1"/>
              </w:rPr>
              <w:t>Minimum weekly rate</w:t>
            </w:r>
          </w:p>
          <w:p w14:paraId="5DF57590" w14:textId="26D05BEC" w:rsidR="004875BD" w:rsidRPr="00890388" w:rsidRDefault="004875BD" w:rsidP="0083440D">
            <w:pPr>
              <w:pStyle w:val="AMODTable"/>
              <w:tabs>
                <w:tab w:val="left" w:pos="2268"/>
              </w:tabs>
              <w:ind w:right="-28"/>
              <w:jc w:val="center"/>
              <w:rPr>
                <w:b/>
                <w:color w:val="000000" w:themeColor="text1"/>
              </w:rPr>
            </w:pPr>
            <w:r w:rsidRPr="00890388">
              <w:rPr>
                <w:b/>
                <w:color w:val="000000" w:themeColor="text1"/>
                <w:lang w:val="en-US"/>
              </w:rPr>
              <w:t>(full-time employees)</w:t>
            </w:r>
          </w:p>
        </w:tc>
        <w:tc>
          <w:tcPr>
            <w:tcW w:w="1852" w:type="dxa"/>
          </w:tcPr>
          <w:p w14:paraId="2CAC0E53" w14:textId="77777777" w:rsidR="00344520" w:rsidRPr="00890388" w:rsidRDefault="00344520" w:rsidP="004875BD">
            <w:pPr>
              <w:pStyle w:val="AMODTable"/>
              <w:ind w:right="-170"/>
              <w:jc w:val="center"/>
              <w:rPr>
                <w:b/>
              </w:rPr>
            </w:pPr>
            <w:r w:rsidRPr="00890388">
              <w:rPr>
                <w:b/>
              </w:rPr>
              <w:t>Minimum hourly rate</w:t>
            </w:r>
          </w:p>
        </w:tc>
      </w:tr>
      <w:tr w:rsidR="00344520" w:rsidRPr="00890388" w14:paraId="15D7B931" w14:textId="77777777" w:rsidTr="009B4BFA">
        <w:trPr>
          <w:tblHeader/>
        </w:trPr>
        <w:tc>
          <w:tcPr>
            <w:tcW w:w="3964" w:type="dxa"/>
          </w:tcPr>
          <w:p w14:paraId="3BE83003" w14:textId="77777777" w:rsidR="00344520" w:rsidRPr="00890388" w:rsidRDefault="00344520" w:rsidP="00E91F93">
            <w:pPr>
              <w:pStyle w:val="AMODTable"/>
              <w:rPr>
                <w:b/>
              </w:rPr>
            </w:pPr>
          </w:p>
        </w:tc>
        <w:tc>
          <w:tcPr>
            <w:tcW w:w="2410" w:type="dxa"/>
          </w:tcPr>
          <w:p w14:paraId="5586B3B6" w14:textId="77777777" w:rsidR="00344520" w:rsidRPr="00890388" w:rsidRDefault="00344520" w:rsidP="00E91F93">
            <w:pPr>
              <w:pStyle w:val="AMODTable"/>
              <w:jc w:val="center"/>
              <w:rPr>
                <w:b/>
              </w:rPr>
            </w:pPr>
            <w:r w:rsidRPr="00890388">
              <w:rPr>
                <w:b/>
              </w:rPr>
              <w:t>$</w:t>
            </w:r>
          </w:p>
        </w:tc>
        <w:tc>
          <w:tcPr>
            <w:tcW w:w="1852" w:type="dxa"/>
          </w:tcPr>
          <w:p w14:paraId="2BA9380B" w14:textId="77777777" w:rsidR="00344520" w:rsidRPr="00890388" w:rsidRDefault="00344520" w:rsidP="00E91F93">
            <w:pPr>
              <w:pStyle w:val="AMODTable"/>
              <w:jc w:val="center"/>
              <w:rPr>
                <w:b/>
              </w:rPr>
            </w:pPr>
            <w:r w:rsidRPr="00890388">
              <w:rPr>
                <w:b/>
              </w:rPr>
              <w:t>$</w:t>
            </w:r>
          </w:p>
        </w:tc>
      </w:tr>
      <w:tr w:rsidR="00F20DEA" w:rsidRPr="00890388" w14:paraId="2C2A887E" w14:textId="77777777" w:rsidTr="005D6543">
        <w:tc>
          <w:tcPr>
            <w:tcW w:w="3964" w:type="dxa"/>
          </w:tcPr>
          <w:p w14:paraId="0FE85350" w14:textId="3998805F" w:rsidR="00F20DEA" w:rsidRPr="00890388" w:rsidRDefault="00457D4D" w:rsidP="00F20DEA">
            <w:pPr>
              <w:pStyle w:val="AMODTable"/>
            </w:pPr>
            <w:r w:rsidRPr="00890388">
              <w:rPr>
                <w:noProof/>
              </w:rPr>
              <w:t>Clerical and Administration Level 1</w:t>
            </w:r>
          </w:p>
        </w:tc>
        <w:tc>
          <w:tcPr>
            <w:tcW w:w="2410" w:type="dxa"/>
          </w:tcPr>
          <w:p w14:paraId="5ED0D49D" w14:textId="33B63A27" w:rsidR="00F20DEA" w:rsidRPr="00890388" w:rsidRDefault="00457D4D" w:rsidP="00F20DEA">
            <w:pPr>
              <w:pStyle w:val="AMODTable"/>
              <w:jc w:val="center"/>
            </w:pPr>
            <w:r w:rsidRPr="00890388">
              <w:rPr>
                <w:noProof/>
              </w:rPr>
              <w:t>865.20</w:t>
            </w:r>
          </w:p>
        </w:tc>
        <w:tc>
          <w:tcPr>
            <w:tcW w:w="1852" w:type="dxa"/>
          </w:tcPr>
          <w:p w14:paraId="0C797FDA" w14:textId="3D111099" w:rsidR="00F20DEA" w:rsidRPr="00890388" w:rsidRDefault="00457D4D" w:rsidP="00F20DEA">
            <w:pPr>
              <w:pStyle w:val="AMODTable"/>
              <w:jc w:val="center"/>
            </w:pPr>
            <w:r w:rsidRPr="00890388">
              <w:rPr>
                <w:noProof/>
              </w:rPr>
              <w:t>22.77</w:t>
            </w:r>
          </w:p>
        </w:tc>
      </w:tr>
      <w:tr w:rsidR="00F20DEA" w:rsidRPr="00890388" w14:paraId="78850959" w14:textId="77777777" w:rsidTr="005D6543">
        <w:tc>
          <w:tcPr>
            <w:tcW w:w="3964" w:type="dxa"/>
          </w:tcPr>
          <w:p w14:paraId="4C8D2698" w14:textId="77777777" w:rsidR="00F20DEA" w:rsidRPr="00890388" w:rsidRDefault="00457D4D" w:rsidP="00F20DEA">
            <w:pPr>
              <w:pStyle w:val="AMODTable"/>
            </w:pPr>
            <w:r w:rsidRPr="00890388">
              <w:rPr>
                <w:noProof/>
              </w:rPr>
              <w:t>Clerical and Administration Level 2</w:t>
            </w:r>
          </w:p>
        </w:tc>
        <w:tc>
          <w:tcPr>
            <w:tcW w:w="2410" w:type="dxa"/>
          </w:tcPr>
          <w:p w14:paraId="5E0E6BD6" w14:textId="77777777" w:rsidR="00F20DEA" w:rsidRPr="00890388" w:rsidRDefault="00457D4D" w:rsidP="00F20DEA">
            <w:pPr>
              <w:pStyle w:val="AMODTable"/>
              <w:jc w:val="center"/>
            </w:pPr>
            <w:r w:rsidRPr="00890388">
              <w:rPr>
                <w:noProof/>
              </w:rPr>
              <w:t>893.60</w:t>
            </w:r>
          </w:p>
        </w:tc>
        <w:tc>
          <w:tcPr>
            <w:tcW w:w="1852" w:type="dxa"/>
          </w:tcPr>
          <w:p w14:paraId="6A4BC9AE" w14:textId="77777777" w:rsidR="00F20DEA" w:rsidRPr="00890388" w:rsidRDefault="00457D4D" w:rsidP="00F20DEA">
            <w:pPr>
              <w:pStyle w:val="AMODTable"/>
              <w:jc w:val="center"/>
            </w:pPr>
            <w:r w:rsidRPr="00890388">
              <w:rPr>
                <w:noProof/>
              </w:rPr>
              <w:t>23.52</w:t>
            </w:r>
          </w:p>
        </w:tc>
      </w:tr>
      <w:tr w:rsidR="00F20DEA" w:rsidRPr="00890388" w14:paraId="7E0D33F5" w14:textId="77777777" w:rsidTr="005D6543">
        <w:tc>
          <w:tcPr>
            <w:tcW w:w="3964" w:type="dxa"/>
          </w:tcPr>
          <w:p w14:paraId="22C4A62D" w14:textId="77777777" w:rsidR="00F20DEA" w:rsidRPr="00890388" w:rsidRDefault="00457D4D" w:rsidP="00F20DEA">
            <w:pPr>
              <w:pStyle w:val="AMODTable"/>
            </w:pPr>
            <w:r w:rsidRPr="00890388">
              <w:rPr>
                <w:noProof/>
              </w:rPr>
              <w:t>Clerical and Administration Level 3</w:t>
            </w:r>
          </w:p>
        </w:tc>
        <w:tc>
          <w:tcPr>
            <w:tcW w:w="2410" w:type="dxa"/>
          </w:tcPr>
          <w:p w14:paraId="6D27D626" w14:textId="77777777" w:rsidR="00F20DEA" w:rsidRPr="00890388" w:rsidRDefault="00457D4D" w:rsidP="00F20DEA">
            <w:pPr>
              <w:pStyle w:val="AMODTable"/>
              <w:jc w:val="center"/>
            </w:pPr>
            <w:r w:rsidRPr="00890388">
              <w:rPr>
                <w:noProof/>
              </w:rPr>
              <w:t>940.90</w:t>
            </w:r>
          </w:p>
        </w:tc>
        <w:tc>
          <w:tcPr>
            <w:tcW w:w="1852" w:type="dxa"/>
          </w:tcPr>
          <w:p w14:paraId="2C4F6CC9" w14:textId="77777777" w:rsidR="00F20DEA" w:rsidRPr="00890388" w:rsidRDefault="00457D4D" w:rsidP="00F20DEA">
            <w:pPr>
              <w:pStyle w:val="AMODTable"/>
              <w:jc w:val="center"/>
            </w:pPr>
            <w:r w:rsidRPr="00890388">
              <w:rPr>
                <w:noProof/>
              </w:rPr>
              <w:t>24.76</w:t>
            </w:r>
          </w:p>
        </w:tc>
      </w:tr>
      <w:tr w:rsidR="00F20DEA" w:rsidRPr="00890388" w14:paraId="0FE3B5AA" w14:textId="77777777" w:rsidTr="005D6543">
        <w:tc>
          <w:tcPr>
            <w:tcW w:w="3964" w:type="dxa"/>
          </w:tcPr>
          <w:p w14:paraId="5B8F2F25" w14:textId="77777777" w:rsidR="00F20DEA" w:rsidRPr="00890388" w:rsidRDefault="00457D4D" w:rsidP="00F20DEA">
            <w:pPr>
              <w:pStyle w:val="AMODTable"/>
            </w:pPr>
            <w:r w:rsidRPr="00890388">
              <w:rPr>
                <w:noProof/>
              </w:rPr>
              <w:t>Clerical and Administration Level 4</w:t>
            </w:r>
          </w:p>
        </w:tc>
        <w:tc>
          <w:tcPr>
            <w:tcW w:w="2410" w:type="dxa"/>
          </w:tcPr>
          <w:p w14:paraId="1F108313" w14:textId="77777777" w:rsidR="00F20DEA" w:rsidRPr="00890388" w:rsidRDefault="00457D4D" w:rsidP="00F20DEA">
            <w:pPr>
              <w:pStyle w:val="AMODTable"/>
              <w:jc w:val="center"/>
            </w:pPr>
            <w:r w:rsidRPr="00890388">
              <w:rPr>
                <w:noProof/>
              </w:rPr>
              <w:t>1026.60</w:t>
            </w:r>
          </w:p>
        </w:tc>
        <w:tc>
          <w:tcPr>
            <w:tcW w:w="1852" w:type="dxa"/>
          </w:tcPr>
          <w:p w14:paraId="57812134" w14:textId="77777777" w:rsidR="00F20DEA" w:rsidRPr="00890388" w:rsidRDefault="00457D4D" w:rsidP="00F20DEA">
            <w:pPr>
              <w:pStyle w:val="AMODTable"/>
              <w:jc w:val="center"/>
            </w:pPr>
            <w:r w:rsidRPr="00890388">
              <w:rPr>
                <w:noProof/>
              </w:rPr>
              <w:t>27.02</w:t>
            </w:r>
          </w:p>
        </w:tc>
      </w:tr>
      <w:tr w:rsidR="00F20DEA" w:rsidRPr="00890388" w14:paraId="2F3D5D85" w14:textId="77777777" w:rsidTr="005D6543">
        <w:tc>
          <w:tcPr>
            <w:tcW w:w="3964" w:type="dxa"/>
          </w:tcPr>
          <w:p w14:paraId="2DBCF235" w14:textId="77777777" w:rsidR="00F20DEA" w:rsidRPr="00890388" w:rsidRDefault="00457D4D" w:rsidP="00F20DEA">
            <w:pPr>
              <w:pStyle w:val="AMODTable"/>
            </w:pPr>
            <w:r w:rsidRPr="00890388">
              <w:rPr>
                <w:noProof/>
              </w:rPr>
              <w:t>Clerical and Administration Level 5</w:t>
            </w:r>
          </w:p>
        </w:tc>
        <w:tc>
          <w:tcPr>
            <w:tcW w:w="2410" w:type="dxa"/>
          </w:tcPr>
          <w:p w14:paraId="44A49E9D" w14:textId="77777777" w:rsidR="00F20DEA" w:rsidRPr="00890388" w:rsidRDefault="00457D4D" w:rsidP="00F20DEA">
            <w:pPr>
              <w:pStyle w:val="AMODTable"/>
              <w:jc w:val="center"/>
            </w:pPr>
            <w:r w:rsidRPr="00890388">
              <w:rPr>
                <w:noProof/>
              </w:rPr>
              <w:t>1100.80</w:t>
            </w:r>
          </w:p>
        </w:tc>
        <w:tc>
          <w:tcPr>
            <w:tcW w:w="1852" w:type="dxa"/>
          </w:tcPr>
          <w:p w14:paraId="7A65D22F" w14:textId="77777777" w:rsidR="00F20DEA" w:rsidRPr="00890388" w:rsidRDefault="00457D4D" w:rsidP="00F20DEA">
            <w:pPr>
              <w:pStyle w:val="AMODTable"/>
              <w:jc w:val="center"/>
            </w:pPr>
            <w:r w:rsidRPr="00890388">
              <w:rPr>
                <w:noProof/>
              </w:rPr>
              <w:t>28.97</w:t>
            </w:r>
          </w:p>
        </w:tc>
      </w:tr>
    </w:tbl>
    <w:p w14:paraId="4CD77D74" w14:textId="12A32CBA" w:rsidR="008B48E4" w:rsidRPr="00890388" w:rsidRDefault="008B48E4" w:rsidP="008B48E4">
      <w:pPr>
        <w:pStyle w:val="Level3Bold"/>
        <w:rPr>
          <w:b w:val="0"/>
          <w:bCs/>
          <w:noProof/>
        </w:rPr>
      </w:pPr>
      <w:bookmarkStart w:id="171" w:name="_Ref303236410"/>
      <w:r w:rsidRPr="00890388">
        <w:t>Technical Stream</w:t>
      </w:r>
      <w:bookmarkEnd w:id="171"/>
    </w:p>
    <w:p w14:paraId="70758B75" w14:textId="7A7D65F2" w:rsidR="00393ABD" w:rsidRPr="00890388" w:rsidRDefault="00393ABD" w:rsidP="00393ABD">
      <w:pPr>
        <w:pStyle w:val="History"/>
      </w:pPr>
      <w:r w:rsidRPr="00890388">
        <w:t xml:space="preserve">[15.1(c) varied by </w:t>
      </w:r>
      <w:hyperlink r:id="rId57" w:history="1">
        <w:r w:rsidRPr="00890388">
          <w:rPr>
            <w:rStyle w:val="Hyperlink"/>
          </w:rPr>
          <w:t>PR729296</w:t>
        </w:r>
      </w:hyperlink>
      <w:r w:rsidR="007502AA">
        <w:rPr>
          <w:lang w:val="en-GB"/>
        </w:rPr>
        <w:t>,</w:t>
      </w:r>
      <w:r w:rsidR="007502AA" w:rsidRPr="00D3169B">
        <w:t xml:space="preserve"> </w:t>
      </w:r>
      <w:hyperlink r:id="rId58" w:history="1">
        <w:r w:rsidR="007502AA" w:rsidRPr="00AE13D0">
          <w:rPr>
            <w:rStyle w:val="Hyperlink"/>
          </w:rPr>
          <w:t>PR740721</w:t>
        </w:r>
      </w:hyperlink>
      <w:r w:rsidR="007502AA" w:rsidRPr="00890388">
        <w:t xml:space="preserve"> ppc 01Jul2</w:t>
      </w:r>
      <w:r w:rsidR="007502AA">
        <w:t>2</w:t>
      </w:r>
      <w:r w:rsidR="007502AA" w:rsidRPr="00890388">
        <w:t>]</w:t>
      </w:r>
    </w:p>
    <w:tbl>
      <w:tblPr>
        <w:tblW w:w="8226" w:type="dxa"/>
        <w:tblInd w:w="14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1E0" w:firstRow="1" w:lastRow="1" w:firstColumn="1" w:lastColumn="1" w:noHBand="0" w:noVBand="0"/>
      </w:tblPr>
      <w:tblGrid>
        <w:gridCol w:w="3964"/>
        <w:gridCol w:w="2410"/>
        <w:gridCol w:w="1852"/>
      </w:tblGrid>
      <w:tr w:rsidR="00344520" w:rsidRPr="00890388" w14:paraId="43A62B9E" w14:textId="77777777" w:rsidTr="00F20DEA">
        <w:trPr>
          <w:tblHeader/>
        </w:trPr>
        <w:tc>
          <w:tcPr>
            <w:tcW w:w="3964" w:type="dxa"/>
          </w:tcPr>
          <w:p w14:paraId="01F4A7FB" w14:textId="77777777" w:rsidR="00344520" w:rsidRPr="00890388" w:rsidRDefault="00344520" w:rsidP="00E91F93">
            <w:pPr>
              <w:pStyle w:val="AMODTable"/>
              <w:rPr>
                <w:b/>
              </w:rPr>
            </w:pPr>
            <w:r w:rsidRPr="00890388">
              <w:rPr>
                <w:b/>
              </w:rPr>
              <w:t>Employee classification</w:t>
            </w:r>
          </w:p>
        </w:tc>
        <w:tc>
          <w:tcPr>
            <w:tcW w:w="2410" w:type="dxa"/>
          </w:tcPr>
          <w:p w14:paraId="1C635F20" w14:textId="77777777" w:rsidR="006145F6" w:rsidRPr="00890388" w:rsidRDefault="00344520" w:rsidP="0083440D">
            <w:pPr>
              <w:pStyle w:val="AMODTable"/>
              <w:ind w:right="-95"/>
              <w:jc w:val="center"/>
              <w:rPr>
                <w:b/>
              </w:rPr>
            </w:pPr>
            <w:r w:rsidRPr="00890388">
              <w:rPr>
                <w:b/>
              </w:rPr>
              <w:t>Minimum weekly rate</w:t>
            </w:r>
          </w:p>
          <w:p w14:paraId="21DCFDAF" w14:textId="2B450E51" w:rsidR="004875BD" w:rsidRPr="00890388" w:rsidRDefault="004875BD" w:rsidP="0083440D">
            <w:pPr>
              <w:pStyle w:val="AMODTable"/>
              <w:ind w:right="-95"/>
              <w:jc w:val="center"/>
              <w:rPr>
                <w:b/>
              </w:rPr>
            </w:pPr>
            <w:r w:rsidRPr="00890388">
              <w:rPr>
                <w:b/>
                <w:color w:val="000000" w:themeColor="text1"/>
                <w:lang w:val="en-US"/>
              </w:rPr>
              <w:t>(full-time employees)</w:t>
            </w:r>
          </w:p>
        </w:tc>
        <w:tc>
          <w:tcPr>
            <w:tcW w:w="1852" w:type="dxa"/>
          </w:tcPr>
          <w:p w14:paraId="35FCF094" w14:textId="77777777" w:rsidR="00344520" w:rsidRPr="00890388" w:rsidRDefault="00344520" w:rsidP="004875BD">
            <w:pPr>
              <w:pStyle w:val="AMODTable"/>
              <w:ind w:right="-170"/>
              <w:jc w:val="center"/>
              <w:rPr>
                <w:b/>
              </w:rPr>
            </w:pPr>
            <w:r w:rsidRPr="00890388">
              <w:rPr>
                <w:b/>
              </w:rPr>
              <w:t>Minimum hourly rate</w:t>
            </w:r>
          </w:p>
        </w:tc>
      </w:tr>
      <w:tr w:rsidR="00344520" w:rsidRPr="00890388" w14:paraId="5FC07633" w14:textId="77777777" w:rsidTr="00F20DEA">
        <w:trPr>
          <w:tblHeader/>
        </w:trPr>
        <w:tc>
          <w:tcPr>
            <w:tcW w:w="3964" w:type="dxa"/>
          </w:tcPr>
          <w:p w14:paraId="58E41BAC" w14:textId="77777777" w:rsidR="00344520" w:rsidRPr="00890388" w:rsidRDefault="00344520" w:rsidP="00E91F93">
            <w:pPr>
              <w:pStyle w:val="AMODTable"/>
              <w:rPr>
                <w:b/>
              </w:rPr>
            </w:pPr>
          </w:p>
        </w:tc>
        <w:tc>
          <w:tcPr>
            <w:tcW w:w="2410" w:type="dxa"/>
          </w:tcPr>
          <w:p w14:paraId="42067611" w14:textId="77777777" w:rsidR="00344520" w:rsidRPr="00890388" w:rsidRDefault="00344520" w:rsidP="00E91F93">
            <w:pPr>
              <w:pStyle w:val="AMODTable"/>
              <w:jc w:val="center"/>
              <w:rPr>
                <w:b/>
              </w:rPr>
            </w:pPr>
            <w:r w:rsidRPr="00890388">
              <w:rPr>
                <w:b/>
              </w:rPr>
              <w:t>$</w:t>
            </w:r>
          </w:p>
        </w:tc>
        <w:tc>
          <w:tcPr>
            <w:tcW w:w="1852" w:type="dxa"/>
          </w:tcPr>
          <w:p w14:paraId="0CEC4930" w14:textId="77777777" w:rsidR="00344520" w:rsidRPr="00890388" w:rsidRDefault="00344520" w:rsidP="00E91F93">
            <w:pPr>
              <w:pStyle w:val="AMODTable"/>
              <w:jc w:val="center"/>
              <w:rPr>
                <w:b/>
              </w:rPr>
            </w:pPr>
            <w:r w:rsidRPr="00890388">
              <w:rPr>
                <w:b/>
              </w:rPr>
              <w:t>$</w:t>
            </w:r>
          </w:p>
        </w:tc>
      </w:tr>
      <w:tr w:rsidR="00F20DEA" w:rsidRPr="00890388" w14:paraId="1854C520" w14:textId="77777777" w:rsidTr="005D6543">
        <w:tc>
          <w:tcPr>
            <w:tcW w:w="3964" w:type="dxa"/>
          </w:tcPr>
          <w:p w14:paraId="75837278" w14:textId="06326D7E" w:rsidR="00F20DEA" w:rsidRPr="00890388" w:rsidRDefault="00457D4D" w:rsidP="00F20DEA">
            <w:pPr>
              <w:pStyle w:val="AMODTable"/>
            </w:pPr>
            <w:r w:rsidRPr="00890388">
              <w:rPr>
                <w:noProof/>
              </w:rPr>
              <w:t>Telecommunications Trainee</w:t>
            </w:r>
          </w:p>
        </w:tc>
        <w:tc>
          <w:tcPr>
            <w:tcW w:w="2410" w:type="dxa"/>
          </w:tcPr>
          <w:p w14:paraId="4ECB4DAB" w14:textId="3DC57DC2" w:rsidR="00F20DEA" w:rsidRPr="00890388" w:rsidRDefault="00457D4D" w:rsidP="00F20DEA">
            <w:pPr>
              <w:pStyle w:val="AMODTable"/>
              <w:jc w:val="center"/>
            </w:pPr>
            <w:r w:rsidRPr="00890388">
              <w:rPr>
                <w:noProof/>
              </w:rPr>
              <w:t>865.20</w:t>
            </w:r>
          </w:p>
        </w:tc>
        <w:tc>
          <w:tcPr>
            <w:tcW w:w="1852" w:type="dxa"/>
          </w:tcPr>
          <w:p w14:paraId="686F7E7F" w14:textId="0680ACA0" w:rsidR="00F20DEA" w:rsidRPr="00890388" w:rsidRDefault="00457D4D" w:rsidP="00F20DEA">
            <w:pPr>
              <w:pStyle w:val="AMODTable"/>
              <w:jc w:val="center"/>
            </w:pPr>
            <w:r w:rsidRPr="00890388">
              <w:rPr>
                <w:noProof/>
              </w:rPr>
              <w:t>22.77</w:t>
            </w:r>
          </w:p>
        </w:tc>
      </w:tr>
      <w:tr w:rsidR="00F20DEA" w:rsidRPr="00890388" w14:paraId="2F7F5975" w14:textId="77777777" w:rsidTr="005D6543">
        <w:tc>
          <w:tcPr>
            <w:tcW w:w="3964" w:type="dxa"/>
          </w:tcPr>
          <w:p w14:paraId="60398850" w14:textId="77777777" w:rsidR="00F20DEA" w:rsidRPr="00890388" w:rsidRDefault="00457D4D" w:rsidP="00F20DEA">
            <w:pPr>
              <w:pStyle w:val="AMODTable"/>
            </w:pPr>
            <w:r w:rsidRPr="00890388">
              <w:rPr>
                <w:noProof/>
              </w:rPr>
              <w:t>Telecommunications Technical Employee</w:t>
            </w:r>
          </w:p>
        </w:tc>
        <w:tc>
          <w:tcPr>
            <w:tcW w:w="2410" w:type="dxa"/>
          </w:tcPr>
          <w:p w14:paraId="1A2F4C77" w14:textId="77777777" w:rsidR="00F20DEA" w:rsidRPr="00890388" w:rsidRDefault="00457D4D" w:rsidP="00F20DEA">
            <w:pPr>
              <w:pStyle w:val="AMODTable"/>
              <w:jc w:val="center"/>
            </w:pPr>
            <w:r w:rsidRPr="00890388">
              <w:rPr>
                <w:noProof/>
              </w:rPr>
              <w:t>940.90</w:t>
            </w:r>
          </w:p>
        </w:tc>
        <w:tc>
          <w:tcPr>
            <w:tcW w:w="1852" w:type="dxa"/>
          </w:tcPr>
          <w:p w14:paraId="23953E2F" w14:textId="77777777" w:rsidR="00F20DEA" w:rsidRPr="00890388" w:rsidRDefault="00457D4D" w:rsidP="00F20DEA">
            <w:pPr>
              <w:pStyle w:val="AMODTable"/>
              <w:jc w:val="center"/>
            </w:pPr>
            <w:r w:rsidRPr="00890388">
              <w:rPr>
                <w:noProof/>
              </w:rPr>
              <w:t>24.76</w:t>
            </w:r>
          </w:p>
        </w:tc>
      </w:tr>
      <w:tr w:rsidR="00F20DEA" w:rsidRPr="00890388" w14:paraId="653AB8C2" w14:textId="77777777" w:rsidTr="005D6543">
        <w:tc>
          <w:tcPr>
            <w:tcW w:w="3964" w:type="dxa"/>
          </w:tcPr>
          <w:p w14:paraId="4397A2D0" w14:textId="77777777" w:rsidR="00F20DEA" w:rsidRPr="00890388" w:rsidRDefault="00457D4D" w:rsidP="00F20DEA">
            <w:pPr>
              <w:pStyle w:val="AMODTable"/>
            </w:pPr>
            <w:r w:rsidRPr="00890388">
              <w:rPr>
                <w:noProof/>
              </w:rPr>
              <w:t>Telecommunications Technician</w:t>
            </w:r>
          </w:p>
        </w:tc>
        <w:tc>
          <w:tcPr>
            <w:tcW w:w="2410" w:type="dxa"/>
          </w:tcPr>
          <w:p w14:paraId="2B4DE014" w14:textId="77777777" w:rsidR="00F20DEA" w:rsidRPr="00890388" w:rsidRDefault="00457D4D" w:rsidP="00F20DEA">
            <w:pPr>
              <w:pStyle w:val="AMODTable"/>
              <w:jc w:val="center"/>
            </w:pPr>
            <w:r w:rsidRPr="00890388">
              <w:rPr>
                <w:noProof/>
              </w:rPr>
              <w:t>999.00</w:t>
            </w:r>
          </w:p>
        </w:tc>
        <w:tc>
          <w:tcPr>
            <w:tcW w:w="1852" w:type="dxa"/>
          </w:tcPr>
          <w:p w14:paraId="659A22ED" w14:textId="77777777" w:rsidR="00F20DEA" w:rsidRPr="00890388" w:rsidRDefault="00457D4D" w:rsidP="00F20DEA">
            <w:pPr>
              <w:pStyle w:val="AMODTable"/>
              <w:jc w:val="center"/>
            </w:pPr>
            <w:r w:rsidRPr="00890388">
              <w:rPr>
                <w:noProof/>
              </w:rPr>
              <w:t>26.29</w:t>
            </w:r>
          </w:p>
        </w:tc>
      </w:tr>
      <w:tr w:rsidR="00F20DEA" w:rsidRPr="00890388" w14:paraId="242F4AB2" w14:textId="77777777" w:rsidTr="005D6543">
        <w:tc>
          <w:tcPr>
            <w:tcW w:w="3964" w:type="dxa"/>
          </w:tcPr>
          <w:p w14:paraId="18CEE271" w14:textId="77777777" w:rsidR="00F20DEA" w:rsidRPr="00890388" w:rsidRDefault="00457D4D" w:rsidP="00F20DEA">
            <w:pPr>
              <w:pStyle w:val="AMODTable"/>
            </w:pPr>
            <w:r w:rsidRPr="00890388">
              <w:rPr>
                <w:noProof/>
              </w:rPr>
              <w:t>Advanced Telecommunications Technician</w:t>
            </w:r>
          </w:p>
        </w:tc>
        <w:tc>
          <w:tcPr>
            <w:tcW w:w="2410" w:type="dxa"/>
          </w:tcPr>
          <w:p w14:paraId="53D1B51C" w14:textId="77777777" w:rsidR="00F20DEA" w:rsidRPr="00890388" w:rsidRDefault="00457D4D" w:rsidP="00F20DEA">
            <w:pPr>
              <w:pStyle w:val="AMODTable"/>
              <w:jc w:val="center"/>
            </w:pPr>
            <w:r w:rsidRPr="00890388">
              <w:rPr>
                <w:noProof/>
              </w:rPr>
              <w:t>1026.60</w:t>
            </w:r>
          </w:p>
        </w:tc>
        <w:tc>
          <w:tcPr>
            <w:tcW w:w="1852" w:type="dxa"/>
          </w:tcPr>
          <w:p w14:paraId="2F1DC585" w14:textId="77777777" w:rsidR="00F20DEA" w:rsidRPr="00890388" w:rsidRDefault="00457D4D" w:rsidP="00F20DEA">
            <w:pPr>
              <w:pStyle w:val="AMODTable"/>
              <w:jc w:val="center"/>
            </w:pPr>
            <w:r w:rsidRPr="00890388">
              <w:rPr>
                <w:noProof/>
              </w:rPr>
              <w:t>27.02</w:t>
            </w:r>
          </w:p>
        </w:tc>
      </w:tr>
      <w:tr w:rsidR="00F20DEA" w:rsidRPr="00890388" w14:paraId="3198D224" w14:textId="77777777" w:rsidTr="005D6543">
        <w:tc>
          <w:tcPr>
            <w:tcW w:w="3964" w:type="dxa"/>
          </w:tcPr>
          <w:p w14:paraId="45515E2A" w14:textId="77777777" w:rsidR="00F20DEA" w:rsidRPr="00890388" w:rsidRDefault="00457D4D" w:rsidP="00F20DEA">
            <w:pPr>
              <w:pStyle w:val="AMODTable"/>
            </w:pPr>
            <w:r w:rsidRPr="00890388">
              <w:rPr>
                <w:noProof/>
              </w:rPr>
              <w:t>Principal Telecommunications Technician</w:t>
            </w:r>
          </w:p>
        </w:tc>
        <w:tc>
          <w:tcPr>
            <w:tcW w:w="2410" w:type="dxa"/>
          </w:tcPr>
          <w:p w14:paraId="5D964061" w14:textId="77777777" w:rsidR="00F20DEA" w:rsidRPr="00890388" w:rsidRDefault="00457D4D" w:rsidP="00F20DEA">
            <w:pPr>
              <w:pStyle w:val="AMODTable"/>
              <w:jc w:val="center"/>
            </w:pPr>
            <w:r w:rsidRPr="00890388">
              <w:rPr>
                <w:noProof/>
              </w:rPr>
              <w:t>1100.80</w:t>
            </w:r>
          </w:p>
        </w:tc>
        <w:tc>
          <w:tcPr>
            <w:tcW w:w="1852" w:type="dxa"/>
          </w:tcPr>
          <w:p w14:paraId="6830C23F" w14:textId="77777777" w:rsidR="00F20DEA" w:rsidRPr="00890388" w:rsidRDefault="00457D4D" w:rsidP="00F20DEA">
            <w:pPr>
              <w:pStyle w:val="AMODTable"/>
              <w:jc w:val="center"/>
            </w:pPr>
            <w:r w:rsidRPr="00890388">
              <w:rPr>
                <w:noProof/>
              </w:rPr>
              <w:t>28.97</w:t>
            </w:r>
          </w:p>
        </w:tc>
      </w:tr>
      <w:tr w:rsidR="00F20DEA" w:rsidRPr="00890388" w14:paraId="1BEA579A" w14:textId="77777777" w:rsidTr="005D6543">
        <w:tc>
          <w:tcPr>
            <w:tcW w:w="3964" w:type="dxa"/>
          </w:tcPr>
          <w:p w14:paraId="4EC26E18" w14:textId="77777777" w:rsidR="00F20DEA" w:rsidRPr="00890388" w:rsidRDefault="00457D4D" w:rsidP="00F20DEA">
            <w:pPr>
              <w:pStyle w:val="AMODTable"/>
            </w:pPr>
            <w:r w:rsidRPr="00890388">
              <w:rPr>
                <w:noProof/>
              </w:rPr>
              <w:t>Telecommunications Associate</w:t>
            </w:r>
          </w:p>
        </w:tc>
        <w:tc>
          <w:tcPr>
            <w:tcW w:w="2410" w:type="dxa"/>
          </w:tcPr>
          <w:p w14:paraId="14065F58" w14:textId="77777777" w:rsidR="00F20DEA" w:rsidRPr="00890388" w:rsidRDefault="00457D4D" w:rsidP="00F20DEA">
            <w:pPr>
              <w:pStyle w:val="AMODTable"/>
              <w:jc w:val="center"/>
            </w:pPr>
            <w:r w:rsidRPr="00890388">
              <w:rPr>
                <w:noProof/>
              </w:rPr>
              <w:t>1189.50</w:t>
            </w:r>
          </w:p>
        </w:tc>
        <w:tc>
          <w:tcPr>
            <w:tcW w:w="1852" w:type="dxa"/>
          </w:tcPr>
          <w:p w14:paraId="53847787" w14:textId="77777777" w:rsidR="00F20DEA" w:rsidRPr="00890388" w:rsidRDefault="00457D4D" w:rsidP="00F20DEA">
            <w:pPr>
              <w:pStyle w:val="AMODTable"/>
              <w:jc w:val="center"/>
            </w:pPr>
            <w:r w:rsidRPr="00890388">
              <w:rPr>
                <w:noProof/>
              </w:rPr>
              <w:t>31.30</w:t>
            </w:r>
          </w:p>
        </w:tc>
      </w:tr>
    </w:tbl>
    <w:p w14:paraId="35A2178B" w14:textId="1F08EEBB" w:rsidR="00A1412C" w:rsidRPr="00890388" w:rsidRDefault="00CD1CEF" w:rsidP="006145F6">
      <w:pPr>
        <w:pStyle w:val="Block1"/>
      </w:pPr>
      <w:r w:rsidRPr="00890388">
        <w:t xml:space="preserve">NOTE: See </w:t>
      </w:r>
      <w:r w:rsidR="00994C81" w:rsidRPr="00890388">
        <w:fldChar w:fldCharType="begin"/>
      </w:r>
      <w:r w:rsidR="00994C81" w:rsidRPr="00890388">
        <w:instrText xml:space="preserve"> REF _Ref410374120 \r \h </w:instrText>
      </w:r>
      <w:r w:rsidR="003E6DAE" w:rsidRPr="00890388">
        <w:instrText xml:space="preserve"> \* MERGEFORMAT </w:instrText>
      </w:r>
      <w:r w:rsidR="00994C81" w:rsidRPr="00890388">
        <w:fldChar w:fldCharType="separate"/>
      </w:r>
      <w:r w:rsidR="00457D4D" w:rsidRPr="00890388">
        <w:t>Schedule B</w:t>
      </w:r>
      <w:r w:rsidR="00994C81" w:rsidRPr="00890388">
        <w:fldChar w:fldCharType="end"/>
      </w:r>
      <w:r w:rsidR="00994C81" w:rsidRPr="00890388">
        <w:fldChar w:fldCharType="begin"/>
      </w:r>
      <w:r w:rsidR="00994C81" w:rsidRPr="00890388">
        <w:instrText xml:space="preserve"> REF _Ref410374120 \h </w:instrText>
      </w:r>
      <w:r w:rsidR="003E6DAE" w:rsidRPr="00890388">
        <w:instrText xml:space="preserve"> \* MERGEFORMAT </w:instrText>
      </w:r>
      <w:r w:rsidR="00994C81" w:rsidRPr="00890388">
        <w:fldChar w:fldCharType="separate"/>
      </w:r>
      <w:r w:rsidR="00457D4D" w:rsidRPr="00890388">
        <w:t>—Summary of Hourly Rates of Pay</w:t>
      </w:r>
      <w:r w:rsidR="00994C81" w:rsidRPr="00890388">
        <w:fldChar w:fldCharType="end"/>
      </w:r>
      <w:r w:rsidRPr="00890388">
        <w:t xml:space="preserve"> for a summary of hourly rates of pay, including overtime and penalt</w:t>
      </w:r>
      <w:r w:rsidR="00AC02C7" w:rsidRPr="00890388">
        <w:t>y rates</w:t>
      </w:r>
      <w:r w:rsidRPr="00890388">
        <w:t>.</w:t>
      </w:r>
    </w:p>
    <w:p w14:paraId="6C2229DD" w14:textId="77777777" w:rsidR="00F149F9" w:rsidRPr="00890388" w:rsidRDefault="008B48E4" w:rsidP="008B48E4">
      <w:pPr>
        <w:pStyle w:val="Level2Bold"/>
      </w:pPr>
      <w:r w:rsidRPr="00890388">
        <w:t>Junior employee</w:t>
      </w:r>
      <w:r w:rsidR="00B6721C" w:rsidRPr="00890388">
        <w:t xml:space="preserve"> rate</w:t>
      </w:r>
      <w:r w:rsidRPr="00890388">
        <w:t>s</w:t>
      </w:r>
    </w:p>
    <w:p w14:paraId="75ACFD1E" w14:textId="77777777" w:rsidR="008B48E4" w:rsidRPr="00890388" w:rsidRDefault="008B48E4" w:rsidP="008B48E4">
      <w:pPr>
        <w:pStyle w:val="Block1"/>
      </w:pPr>
      <w:r w:rsidRPr="00890388">
        <w:t xml:space="preserve">Junior employees will be entitled to the percentage of the applicable adult weekly </w:t>
      </w:r>
      <w:r w:rsidR="00A1412C" w:rsidRPr="00890388">
        <w:t>rate</w:t>
      </w:r>
      <w:r w:rsidRPr="00890388">
        <w:t xml:space="preserve"> (</w:t>
      </w:r>
      <w:r w:rsidR="00A1412C" w:rsidRPr="00890388">
        <w:t xml:space="preserve">or </w:t>
      </w:r>
      <w:r w:rsidRPr="00890388">
        <w:t>in the case of part-time or casual employees</w:t>
      </w:r>
      <w:r w:rsidR="00A1412C" w:rsidRPr="00890388">
        <w:t>,</w:t>
      </w:r>
      <w:r w:rsidRPr="00890388">
        <w:t xml:space="preserve"> the hourly rate) for their classification as </w:t>
      </w:r>
      <w:r w:rsidR="00A1412C" w:rsidRPr="00890388">
        <w:t>follows:</w:t>
      </w:r>
    </w:p>
    <w:tbl>
      <w:tblPr>
        <w:tblW w:w="0" w:type="auto"/>
        <w:tblInd w:w="8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170" w:type="dxa"/>
        </w:tblCellMar>
        <w:tblLook w:val="01E0" w:firstRow="1" w:lastRow="1" w:firstColumn="1" w:lastColumn="1" w:noHBand="0" w:noVBand="0"/>
      </w:tblPr>
      <w:tblGrid>
        <w:gridCol w:w="1980"/>
        <w:gridCol w:w="2986"/>
      </w:tblGrid>
      <w:tr w:rsidR="008B48E4" w:rsidRPr="00890388" w14:paraId="4D880775" w14:textId="77777777" w:rsidTr="00451ECF">
        <w:trPr>
          <w:tblHeader/>
        </w:trPr>
        <w:tc>
          <w:tcPr>
            <w:tcW w:w="1980" w:type="dxa"/>
          </w:tcPr>
          <w:p w14:paraId="08774F3A" w14:textId="77777777" w:rsidR="008B48E4" w:rsidRPr="00890388" w:rsidRDefault="008B48E4" w:rsidP="00451ECF">
            <w:pPr>
              <w:pStyle w:val="AMODTable"/>
              <w:keepNext/>
              <w:rPr>
                <w:b/>
              </w:rPr>
            </w:pPr>
            <w:r w:rsidRPr="00890388">
              <w:rPr>
                <w:b/>
              </w:rPr>
              <w:t>Age</w:t>
            </w:r>
          </w:p>
        </w:tc>
        <w:tc>
          <w:tcPr>
            <w:tcW w:w="2986" w:type="dxa"/>
          </w:tcPr>
          <w:p w14:paraId="64272A20" w14:textId="77777777" w:rsidR="008B48E4" w:rsidRPr="00890388" w:rsidRDefault="008B48E4" w:rsidP="00451ECF">
            <w:pPr>
              <w:pStyle w:val="AMODTable"/>
              <w:keepNext/>
              <w:jc w:val="center"/>
              <w:rPr>
                <w:b/>
              </w:rPr>
            </w:pPr>
            <w:r w:rsidRPr="00890388">
              <w:rPr>
                <w:b/>
              </w:rPr>
              <w:t>Percentage of adult rate</w:t>
            </w:r>
          </w:p>
        </w:tc>
      </w:tr>
      <w:tr w:rsidR="008B48E4" w:rsidRPr="00890388" w14:paraId="62087F81" w14:textId="77777777" w:rsidTr="00451ECF">
        <w:trPr>
          <w:tblHeader/>
        </w:trPr>
        <w:tc>
          <w:tcPr>
            <w:tcW w:w="1980" w:type="dxa"/>
          </w:tcPr>
          <w:p w14:paraId="7692FAAD" w14:textId="77777777" w:rsidR="008B48E4" w:rsidRPr="00890388" w:rsidRDefault="008B48E4" w:rsidP="00451ECF">
            <w:pPr>
              <w:pStyle w:val="AMODTable"/>
              <w:keepNext/>
              <w:rPr>
                <w:b/>
                <w:bCs/>
              </w:rPr>
            </w:pPr>
          </w:p>
        </w:tc>
        <w:tc>
          <w:tcPr>
            <w:tcW w:w="2986" w:type="dxa"/>
          </w:tcPr>
          <w:p w14:paraId="7FA7C39E" w14:textId="77777777" w:rsidR="008B48E4" w:rsidRPr="00890388" w:rsidRDefault="008B48E4" w:rsidP="00451ECF">
            <w:pPr>
              <w:pStyle w:val="AMODTable"/>
              <w:keepNext/>
              <w:jc w:val="center"/>
              <w:rPr>
                <w:b/>
                <w:bCs/>
              </w:rPr>
            </w:pPr>
            <w:r w:rsidRPr="00890388">
              <w:rPr>
                <w:b/>
                <w:bCs/>
              </w:rPr>
              <w:t>%</w:t>
            </w:r>
          </w:p>
        </w:tc>
      </w:tr>
      <w:tr w:rsidR="008B48E4" w:rsidRPr="00890388" w14:paraId="78DF3EDB" w14:textId="77777777" w:rsidTr="00451ECF">
        <w:tc>
          <w:tcPr>
            <w:tcW w:w="1980" w:type="dxa"/>
          </w:tcPr>
          <w:p w14:paraId="7B10627C" w14:textId="77777777" w:rsidR="008B48E4" w:rsidRPr="00890388" w:rsidRDefault="008B48E4" w:rsidP="00451ECF">
            <w:pPr>
              <w:pStyle w:val="AMODTable"/>
              <w:keepNext/>
            </w:pPr>
            <w:r w:rsidRPr="00890388">
              <w:t>15 years</w:t>
            </w:r>
          </w:p>
        </w:tc>
        <w:tc>
          <w:tcPr>
            <w:tcW w:w="2986" w:type="dxa"/>
          </w:tcPr>
          <w:p w14:paraId="3E9F1B18" w14:textId="77777777" w:rsidR="008B48E4" w:rsidRPr="00890388" w:rsidRDefault="008B48E4" w:rsidP="00451ECF">
            <w:pPr>
              <w:pStyle w:val="AMODTable"/>
              <w:jc w:val="center"/>
            </w:pPr>
            <w:r w:rsidRPr="00890388">
              <w:t>50</w:t>
            </w:r>
          </w:p>
        </w:tc>
      </w:tr>
      <w:tr w:rsidR="008B48E4" w:rsidRPr="00890388" w14:paraId="63E8B3D5" w14:textId="77777777" w:rsidTr="00451ECF">
        <w:tc>
          <w:tcPr>
            <w:tcW w:w="1980" w:type="dxa"/>
          </w:tcPr>
          <w:p w14:paraId="277B6147" w14:textId="77777777" w:rsidR="008B48E4" w:rsidRPr="00890388" w:rsidRDefault="008B48E4" w:rsidP="00451ECF">
            <w:pPr>
              <w:pStyle w:val="AMODTable"/>
            </w:pPr>
            <w:r w:rsidRPr="00890388">
              <w:t xml:space="preserve">16 years </w:t>
            </w:r>
          </w:p>
        </w:tc>
        <w:tc>
          <w:tcPr>
            <w:tcW w:w="2986" w:type="dxa"/>
          </w:tcPr>
          <w:p w14:paraId="434FB53D" w14:textId="77777777" w:rsidR="008B48E4" w:rsidRPr="00890388" w:rsidRDefault="008B48E4" w:rsidP="00451ECF">
            <w:pPr>
              <w:pStyle w:val="AMODTable"/>
              <w:jc w:val="center"/>
            </w:pPr>
            <w:r w:rsidRPr="00890388">
              <w:t>60</w:t>
            </w:r>
          </w:p>
        </w:tc>
      </w:tr>
      <w:tr w:rsidR="008B48E4" w:rsidRPr="00890388" w14:paraId="20864864" w14:textId="77777777" w:rsidTr="00451ECF">
        <w:tc>
          <w:tcPr>
            <w:tcW w:w="1980" w:type="dxa"/>
          </w:tcPr>
          <w:p w14:paraId="7147E7F0" w14:textId="77777777" w:rsidR="008B48E4" w:rsidRPr="00890388" w:rsidRDefault="008B48E4" w:rsidP="00451ECF">
            <w:pPr>
              <w:pStyle w:val="AMODTable"/>
            </w:pPr>
            <w:r w:rsidRPr="00890388">
              <w:t>17 years</w:t>
            </w:r>
          </w:p>
        </w:tc>
        <w:tc>
          <w:tcPr>
            <w:tcW w:w="2986" w:type="dxa"/>
          </w:tcPr>
          <w:p w14:paraId="6E99E22A" w14:textId="77777777" w:rsidR="008B48E4" w:rsidRPr="00890388" w:rsidRDefault="008B48E4" w:rsidP="00451ECF">
            <w:pPr>
              <w:pStyle w:val="AMODTable"/>
              <w:jc w:val="center"/>
            </w:pPr>
            <w:r w:rsidRPr="00890388">
              <w:t>70</w:t>
            </w:r>
          </w:p>
        </w:tc>
      </w:tr>
      <w:tr w:rsidR="008B48E4" w:rsidRPr="00890388" w14:paraId="0EF04220" w14:textId="77777777" w:rsidTr="00451ECF">
        <w:tc>
          <w:tcPr>
            <w:tcW w:w="1980" w:type="dxa"/>
          </w:tcPr>
          <w:p w14:paraId="5A93E3CB" w14:textId="77777777" w:rsidR="008B48E4" w:rsidRPr="00890388" w:rsidRDefault="008B48E4" w:rsidP="00451ECF">
            <w:pPr>
              <w:pStyle w:val="AMODTable"/>
            </w:pPr>
            <w:r w:rsidRPr="00890388">
              <w:t>18 years</w:t>
            </w:r>
            <w:r w:rsidR="002732AF" w:rsidRPr="00890388">
              <w:t xml:space="preserve"> and over</w:t>
            </w:r>
          </w:p>
        </w:tc>
        <w:tc>
          <w:tcPr>
            <w:tcW w:w="2986" w:type="dxa"/>
          </w:tcPr>
          <w:p w14:paraId="7696B6D0" w14:textId="77777777" w:rsidR="008B48E4" w:rsidRPr="00890388" w:rsidRDefault="008B48E4" w:rsidP="00451ECF">
            <w:pPr>
              <w:pStyle w:val="AMODTable"/>
              <w:jc w:val="center"/>
            </w:pPr>
            <w:r w:rsidRPr="00890388">
              <w:t>100</w:t>
            </w:r>
          </w:p>
        </w:tc>
      </w:tr>
    </w:tbl>
    <w:p w14:paraId="32258324" w14:textId="19FED7E2" w:rsidR="008B48E4" w:rsidRPr="00890388" w:rsidRDefault="009C696E" w:rsidP="008B48E4">
      <w:pPr>
        <w:pStyle w:val="Level2Bold"/>
      </w:pPr>
      <w:bookmarkStart w:id="172" w:name="_Ref373401442"/>
      <w:r w:rsidRPr="00890388">
        <w:t>Apprentice</w:t>
      </w:r>
      <w:r w:rsidR="004E32B6" w:rsidRPr="00890388">
        <w:t>s</w:t>
      </w:r>
      <w:bookmarkEnd w:id="172"/>
    </w:p>
    <w:p w14:paraId="6424DAC9" w14:textId="77777777" w:rsidR="008B48E4" w:rsidRPr="00890388" w:rsidRDefault="008B48E4" w:rsidP="00BF0F78">
      <w:pPr>
        <w:pStyle w:val="Level3"/>
      </w:pPr>
      <w:r w:rsidRPr="00890388">
        <w:t>The terms of this award will apply to apprentices except where it is otherwise stated.</w:t>
      </w:r>
    </w:p>
    <w:p w14:paraId="74EA41A2" w14:textId="77777777" w:rsidR="008B48E4" w:rsidRPr="00890388" w:rsidRDefault="008B48E4" w:rsidP="008B48E4">
      <w:pPr>
        <w:pStyle w:val="Level3"/>
      </w:pPr>
      <w:r w:rsidRPr="00890388">
        <w:t xml:space="preserve">Apprentices may be engaged in trades or occupations provided for in this award </w:t>
      </w:r>
      <w:proofErr w:type="gramStart"/>
      <w:r w:rsidRPr="00890388">
        <w:t>where</w:t>
      </w:r>
      <w:proofErr w:type="gramEnd"/>
      <w:r w:rsidRPr="00890388">
        <w:t xml:space="preserve"> recognised by a state or territory training authority.</w:t>
      </w:r>
    </w:p>
    <w:p w14:paraId="59E4E447" w14:textId="77777777" w:rsidR="008B48E4" w:rsidRPr="00890388" w:rsidRDefault="008B48E4" w:rsidP="008B48E4">
      <w:pPr>
        <w:pStyle w:val="Level3"/>
      </w:pPr>
      <w:r w:rsidRPr="00890388">
        <w:t>In any state in which a statute or regulation relating to apprentices is in force, that statute or regulation will operate provided that such provisions are not inconsistent with this award, in which case the provisions of this award will apply.</w:t>
      </w:r>
    </w:p>
    <w:p w14:paraId="3D165E85" w14:textId="34BB3C99" w:rsidR="008B48E4" w:rsidRPr="00890388" w:rsidRDefault="008B48E4" w:rsidP="008B48E4">
      <w:pPr>
        <w:pStyle w:val="Level3"/>
      </w:pPr>
      <w:r w:rsidRPr="00890388">
        <w:t>In order to undertake trade training in accordance with clause</w:t>
      </w:r>
      <w:r w:rsidR="00EE3C4E" w:rsidRPr="00890388">
        <w:t xml:space="preserve"> </w:t>
      </w:r>
      <w:r w:rsidR="00EE3C4E" w:rsidRPr="00890388">
        <w:fldChar w:fldCharType="begin"/>
      </w:r>
      <w:r w:rsidR="00EE3C4E" w:rsidRPr="00890388">
        <w:instrText xml:space="preserve"> REF _Ref373401442 \w \h </w:instrText>
      </w:r>
      <w:r w:rsidR="003E6DAE" w:rsidRPr="00890388">
        <w:instrText xml:space="preserve"> \* MERGEFORMAT </w:instrText>
      </w:r>
      <w:r w:rsidR="00EE3C4E" w:rsidRPr="00890388">
        <w:fldChar w:fldCharType="separate"/>
      </w:r>
      <w:r w:rsidR="00457D4D" w:rsidRPr="00890388">
        <w:t>15.3</w:t>
      </w:r>
      <w:r w:rsidR="00EE3C4E" w:rsidRPr="00890388">
        <w:fldChar w:fldCharType="end"/>
      </w:r>
      <w:r w:rsidRPr="00890388">
        <w:t xml:space="preserve"> a person must be a party to a contract of apprenticeship or a training agreement in accordance with the requirements of the relevant state or territory training authority or state or territory legislation. The </w:t>
      </w:r>
      <w:r w:rsidRPr="00890388">
        <w:lastRenderedPageBreak/>
        <w:t>employer will provide and/or provide access to, training consistent with the contract or training agreement without loss of pay.</w:t>
      </w:r>
    </w:p>
    <w:p w14:paraId="1E34EF48" w14:textId="60ACB45E" w:rsidR="008B48E4" w:rsidRPr="00890388" w:rsidRDefault="008B48E4" w:rsidP="008B48E4">
      <w:pPr>
        <w:pStyle w:val="Level3"/>
      </w:pPr>
      <w:bookmarkStart w:id="173" w:name="_Ref39761460"/>
      <w:r w:rsidRPr="00890388">
        <w:t>An apprenticeship may be cancelled or suspended only in accordance with the requirements of the contract of apprenticeship or training agreement</w:t>
      </w:r>
      <w:r w:rsidR="00857BBA" w:rsidRPr="00890388">
        <w:t>,</w:t>
      </w:r>
      <w:r w:rsidRPr="00890388">
        <w:t xml:space="preserve"> the requirements of state or territory legislation and the requirements of the relevant state or territory training authority.</w:t>
      </w:r>
      <w:bookmarkEnd w:id="173"/>
    </w:p>
    <w:p w14:paraId="6FCC6443" w14:textId="6F0F47A6" w:rsidR="008B48E4" w:rsidRPr="00890388" w:rsidRDefault="008B48E4" w:rsidP="008B48E4">
      <w:pPr>
        <w:pStyle w:val="Level3"/>
      </w:pPr>
      <w:bookmarkStart w:id="174" w:name="_Ref39588308"/>
      <w:r w:rsidRPr="00890388">
        <w:t>The probationary period of an apprentice will be as set out in the training agreement or contract of apprenticeship consistent with the requirement</w:t>
      </w:r>
      <w:r w:rsidR="008329F8" w:rsidRPr="00890388">
        <w:t>s</w:t>
      </w:r>
      <w:r w:rsidRPr="00890388">
        <w:t xml:space="preserve"> of the relevant state or territory training authority and with state or territory legislation but will not exceed </w:t>
      </w:r>
      <w:r w:rsidR="008E03F1" w:rsidRPr="00890388">
        <w:t>3</w:t>
      </w:r>
      <w:r w:rsidRPr="00890388">
        <w:t xml:space="preserve"> months.</w:t>
      </w:r>
      <w:bookmarkEnd w:id="174"/>
    </w:p>
    <w:p w14:paraId="0F2F46A5" w14:textId="77777777" w:rsidR="008B48E4" w:rsidRPr="00890388" w:rsidRDefault="008B48E4" w:rsidP="008B48E4">
      <w:pPr>
        <w:pStyle w:val="Level3"/>
      </w:pPr>
      <w:r w:rsidRPr="00890388">
        <w:t>Apprentices attending technical colleges, schools, registered training organisations or TAFE and presenting reports of satisfactory conduct will be reimbursed all fees paid by them.</w:t>
      </w:r>
    </w:p>
    <w:p w14:paraId="23B5D56D" w14:textId="0E108A0F" w:rsidR="008B48E4" w:rsidRPr="00890388" w:rsidRDefault="008B48E4" w:rsidP="008B48E4">
      <w:pPr>
        <w:pStyle w:val="Level3"/>
      </w:pPr>
      <w:r w:rsidRPr="00890388">
        <w:t>Except as provided in clause</w:t>
      </w:r>
      <w:r w:rsidR="00EE3C4E" w:rsidRPr="00890388">
        <w:t xml:space="preserve"> </w:t>
      </w:r>
      <w:r w:rsidR="00EE3C4E" w:rsidRPr="00890388">
        <w:fldChar w:fldCharType="begin"/>
      </w:r>
      <w:r w:rsidR="00EE3C4E" w:rsidRPr="00890388">
        <w:instrText xml:space="preserve"> REF _Ref373401442 \w \h </w:instrText>
      </w:r>
      <w:r w:rsidR="003E6DAE" w:rsidRPr="00890388">
        <w:instrText xml:space="preserve"> \* MERGEFORMAT </w:instrText>
      </w:r>
      <w:r w:rsidR="00EE3C4E" w:rsidRPr="00890388">
        <w:fldChar w:fldCharType="separate"/>
      </w:r>
      <w:r w:rsidR="00457D4D" w:rsidRPr="00890388">
        <w:t>15.3</w:t>
      </w:r>
      <w:r w:rsidR="00EE3C4E" w:rsidRPr="00890388">
        <w:fldChar w:fldCharType="end"/>
      </w:r>
      <w:r w:rsidRPr="00890388">
        <w:t xml:space="preserve"> or where otherwise stated, all conditions of employment specified in the award will apply to apprentices. </w:t>
      </w:r>
      <w:r w:rsidR="001664CB" w:rsidRPr="00890388">
        <w:t>R</w:t>
      </w:r>
      <w:r w:rsidRPr="00890388">
        <w:t>edundancy provisions will not apply to apprentices. The ordinary hours of employment of apprentices will not in each enterprise exceed those of the relevant tradesperson.</w:t>
      </w:r>
    </w:p>
    <w:p w14:paraId="11C973E4" w14:textId="77777777" w:rsidR="00F149F9" w:rsidRPr="00890388" w:rsidRDefault="008B48E4" w:rsidP="008B48E4">
      <w:pPr>
        <w:pStyle w:val="Level3"/>
      </w:pPr>
      <w:r w:rsidRPr="00890388">
        <w:t>No apprentices under the age of 18 years will be required to work overtime or shiftwork unless they so desire.</w:t>
      </w:r>
    </w:p>
    <w:p w14:paraId="786FBBA1" w14:textId="77777777" w:rsidR="008B48E4" w:rsidRPr="00890388" w:rsidRDefault="008B48E4" w:rsidP="008B48E4">
      <w:pPr>
        <w:pStyle w:val="Level3"/>
      </w:pPr>
      <w:r w:rsidRPr="00890388">
        <w:t>No apprentice will, except in an emergency, work or be required to work overtime or shiftwork at times which would prevent their attendance in training consistent with the contract or training agreement.</w:t>
      </w:r>
    </w:p>
    <w:p w14:paraId="717E0C77" w14:textId="2B8D1813" w:rsidR="008B48E4" w:rsidRPr="00890388" w:rsidRDefault="008B48E4" w:rsidP="008B48E4">
      <w:pPr>
        <w:pStyle w:val="Level3"/>
      </w:pPr>
      <w:r w:rsidRPr="00890388">
        <w:t xml:space="preserve">Subject to clause </w:t>
      </w:r>
      <w:r w:rsidR="004A208B" w:rsidRPr="00890388">
        <w:fldChar w:fldCharType="begin"/>
      </w:r>
      <w:r w:rsidRPr="00890388">
        <w:instrText xml:space="preserve"> REF _Ref219887736 \w \h </w:instrText>
      </w:r>
      <w:r w:rsidR="003E6DAE" w:rsidRPr="00890388">
        <w:instrText xml:space="preserve"> \* MERGEFORMAT </w:instrText>
      </w:r>
      <w:r w:rsidR="004A208B" w:rsidRPr="00890388">
        <w:fldChar w:fldCharType="separate"/>
      </w:r>
      <w:r w:rsidR="00457D4D" w:rsidRPr="00890388">
        <w:t>15.3(l)</w:t>
      </w:r>
      <w:r w:rsidR="004A208B" w:rsidRPr="00890388">
        <w:fldChar w:fldCharType="end"/>
      </w:r>
      <w:r w:rsidRPr="00890388">
        <w:t xml:space="preserve">, the period of apprenticeship will be </w:t>
      </w:r>
      <w:r w:rsidR="008E03F1" w:rsidRPr="00890388">
        <w:t>4</w:t>
      </w:r>
      <w:r w:rsidRPr="00890388">
        <w:t xml:space="preserve"> years, except where the period is varied with the approval of the relevant </w:t>
      </w:r>
      <w:r w:rsidR="002E32B2" w:rsidRPr="00890388">
        <w:t>state or territory training a</w:t>
      </w:r>
      <w:r w:rsidRPr="00890388">
        <w:t>uthority.</w:t>
      </w:r>
    </w:p>
    <w:p w14:paraId="0BB1308A" w14:textId="77777777" w:rsidR="008B48E4" w:rsidRPr="00890388" w:rsidRDefault="008B48E4" w:rsidP="00293866">
      <w:pPr>
        <w:pStyle w:val="Level3"/>
      </w:pPr>
      <w:bookmarkStart w:id="175" w:name="_Ref219887736"/>
      <w:r w:rsidRPr="00890388">
        <w:t>Apprentices are required to serve an additional day for each day of absence during each year of their apprenticeship, except in respect of absences due to annual leave or long service leave. The following year of their apprenticeship does not commence until the additional days have been worked. However, any time that has been worked by the apprentice in excess of their ordinary hours will be credited to the apprentice when calculating the amount of additional time that needs to be worked in the relevant year.</w:t>
      </w:r>
      <w:bookmarkEnd w:id="175"/>
    </w:p>
    <w:p w14:paraId="279FC2A0" w14:textId="4061CAA3" w:rsidR="00675B55" w:rsidRPr="00890388" w:rsidRDefault="00675B55" w:rsidP="00675B55">
      <w:pPr>
        <w:pStyle w:val="Level3Bold"/>
      </w:pPr>
      <w:bookmarkStart w:id="176" w:name="_Ref39589452"/>
      <w:bookmarkStart w:id="177" w:name="_Ref387656340"/>
      <w:r w:rsidRPr="00890388">
        <w:t xml:space="preserve">Apprentice minimum </w:t>
      </w:r>
      <w:r w:rsidR="000F23BA" w:rsidRPr="00890388">
        <w:t>rates</w:t>
      </w:r>
      <w:bookmarkEnd w:id="176"/>
    </w:p>
    <w:p w14:paraId="36FA3936" w14:textId="255CCF95" w:rsidR="00E24C75" w:rsidRPr="00890388" w:rsidRDefault="00DD2F95" w:rsidP="00E741B4">
      <w:pPr>
        <w:pStyle w:val="Level4"/>
      </w:pPr>
      <w:bookmarkStart w:id="178" w:name="_Ref39761480"/>
      <w:r w:rsidRPr="00890388">
        <w:t>Apprentices who commenced their a</w:t>
      </w:r>
      <w:r w:rsidR="00D94CBC" w:rsidRPr="00890388">
        <w:t>pprenticeship before 1</w:t>
      </w:r>
      <w:r w:rsidRPr="00890388">
        <w:t> </w:t>
      </w:r>
      <w:r w:rsidR="00D94CBC" w:rsidRPr="00890388">
        <w:t>January 2014 will be entitled to the percentage of the applicable adult weekly wage (</w:t>
      </w:r>
      <w:r w:rsidRPr="00890388">
        <w:t xml:space="preserve">or </w:t>
      </w:r>
      <w:r w:rsidR="00D94CBC" w:rsidRPr="00890388">
        <w:t>in the case of part-time or casual employees</w:t>
      </w:r>
      <w:r w:rsidRPr="00890388">
        <w:t>,</w:t>
      </w:r>
      <w:r w:rsidR="00D94CBC" w:rsidRPr="00890388">
        <w:t xml:space="preserve"> the hourly rate) for their classification as set out in the table below:</w:t>
      </w:r>
      <w:bookmarkEnd w:id="177"/>
      <w:bookmarkEnd w:id="178"/>
    </w:p>
    <w:tbl>
      <w:tblPr>
        <w:tblW w:w="0" w:type="auto"/>
        <w:tblInd w:w="19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170" w:type="dxa"/>
        </w:tblCellMar>
        <w:tblLook w:val="04A0" w:firstRow="1" w:lastRow="0" w:firstColumn="1" w:lastColumn="0" w:noHBand="0" w:noVBand="1"/>
      </w:tblPr>
      <w:tblGrid>
        <w:gridCol w:w="2684"/>
        <w:gridCol w:w="2264"/>
        <w:gridCol w:w="2123"/>
      </w:tblGrid>
      <w:tr w:rsidR="00D94CBC" w:rsidRPr="00890388" w14:paraId="6E634D36" w14:textId="77777777" w:rsidTr="00D41ED9">
        <w:trPr>
          <w:tblHeader/>
        </w:trPr>
        <w:tc>
          <w:tcPr>
            <w:tcW w:w="2688" w:type="dxa"/>
          </w:tcPr>
          <w:p w14:paraId="3871923A" w14:textId="77777777" w:rsidR="00D94CBC" w:rsidRPr="00890388" w:rsidRDefault="00D94CBC" w:rsidP="005A1AD8">
            <w:pPr>
              <w:pStyle w:val="AMODTable"/>
              <w:rPr>
                <w:b/>
              </w:rPr>
            </w:pPr>
            <w:r w:rsidRPr="00890388">
              <w:rPr>
                <w:b/>
              </w:rPr>
              <w:t>Year of apprenticeship</w:t>
            </w:r>
          </w:p>
        </w:tc>
        <w:tc>
          <w:tcPr>
            <w:tcW w:w="2268" w:type="dxa"/>
          </w:tcPr>
          <w:p w14:paraId="78038B17" w14:textId="77777777" w:rsidR="00D94CBC" w:rsidRPr="00890388" w:rsidRDefault="00D94CBC" w:rsidP="005A1AD8">
            <w:pPr>
              <w:pStyle w:val="AMODTable"/>
              <w:jc w:val="center"/>
              <w:rPr>
                <w:b/>
              </w:rPr>
            </w:pPr>
            <w:r w:rsidRPr="00890388">
              <w:rPr>
                <w:b/>
              </w:rPr>
              <w:t>Junior apprentice</w:t>
            </w:r>
            <w:r w:rsidRPr="00890388">
              <w:rPr>
                <w:b/>
              </w:rPr>
              <w:br/>
              <w:t>% of applicable adult rate</w:t>
            </w:r>
          </w:p>
        </w:tc>
        <w:tc>
          <w:tcPr>
            <w:tcW w:w="2126" w:type="dxa"/>
          </w:tcPr>
          <w:p w14:paraId="3AFBF142" w14:textId="77777777" w:rsidR="00D94CBC" w:rsidRPr="00890388" w:rsidRDefault="00D94CBC" w:rsidP="005A1AD8">
            <w:pPr>
              <w:pStyle w:val="AMODTable"/>
              <w:jc w:val="center"/>
              <w:rPr>
                <w:b/>
              </w:rPr>
            </w:pPr>
            <w:r w:rsidRPr="00890388">
              <w:rPr>
                <w:b/>
              </w:rPr>
              <w:t>Adult apprentice</w:t>
            </w:r>
            <w:r w:rsidRPr="00890388">
              <w:rPr>
                <w:b/>
              </w:rPr>
              <w:br/>
              <w:t>% of applicable adult rate</w:t>
            </w:r>
          </w:p>
        </w:tc>
      </w:tr>
      <w:tr w:rsidR="00D94CBC" w:rsidRPr="00890388" w14:paraId="3DC919DD" w14:textId="77777777" w:rsidTr="00D41ED9">
        <w:tc>
          <w:tcPr>
            <w:tcW w:w="2688" w:type="dxa"/>
          </w:tcPr>
          <w:p w14:paraId="72960175" w14:textId="77777777" w:rsidR="00D94CBC" w:rsidRPr="00890388" w:rsidRDefault="00D94CBC" w:rsidP="00CB6B26">
            <w:pPr>
              <w:pStyle w:val="AMODTable"/>
              <w:keepLines/>
            </w:pPr>
            <w:r w:rsidRPr="00890388">
              <w:t>1st year</w:t>
            </w:r>
          </w:p>
        </w:tc>
        <w:tc>
          <w:tcPr>
            <w:tcW w:w="2268" w:type="dxa"/>
          </w:tcPr>
          <w:p w14:paraId="7FC2D49E" w14:textId="77777777" w:rsidR="00D94CBC" w:rsidRPr="00890388" w:rsidRDefault="00D94CBC" w:rsidP="00CB6B26">
            <w:pPr>
              <w:pStyle w:val="AMODTable"/>
              <w:keepLines/>
              <w:jc w:val="center"/>
            </w:pPr>
            <w:r w:rsidRPr="00890388">
              <w:t>42</w:t>
            </w:r>
          </w:p>
        </w:tc>
        <w:tc>
          <w:tcPr>
            <w:tcW w:w="2126" w:type="dxa"/>
          </w:tcPr>
          <w:p w14:paraId="7063BFFC" w14:textId="77777777" w:rsidR="00D94CBC" w:rsidRPr="00890388" w:rsidRDefault="00D94CBC" w:rsidP="00CB6B26">
            <w:pPr>
              <w:pStyle w:val="AMODTable"/>
              <w:keepLines/>
              <w:jc w:val="center"/>
            </w:pPr>
            <w:r w:rsidRPr="00890388">
              <w:t>42</w:t>
            </w:r>
          </w:p>
        </w:tc>
      </w:tr>
      <w:tr w:rsidR="00D94CBC" w:rsidRPr="00890388" w14:paraId="475FCE42" w14:textId="77777777" w:rsidTr="00D41ED9">
        <w:tc>
          <w:tcPr>
            <w:tcW w:w="2688" w:type="dxa"/>
          </w:tcPr>
          <w:p w14:paraId="66F1FBBD" w14:textId="77777777" w:rsidR="00D94CBC" w:rsidRPr="00890388" w:rsidRDefault="00D94CBC" w:rsidP="00CB6B26">
            <w:pPr>
              <w:pStyle w:val="AMODTable"/>
              <w:keepLines/>
            </w:pPr>
            <w:r w:rsidRPr="00890388">
              <w:t>2nd year</w:t>
            </w:r>
          </w:p>
        </w:tc>
        <w:tc>
          <w:tcPr>
            <w:tcW w:w="2268" w:type="dxa"/>
          </w:tcPr>
          <w:p w14:paraId="6C53744C" w14:textId="77777777" w:rsidR="00D94CBC" w:rsidRPr="00890388" w:rsidRDefault="00D94CBC" w:rsidP="00CB6B26">
            <w:pPr>
              <w:pStyle w:val="AMODTable"/>
              <w:keepLines/>
              <w:jc w:val="center"/>
            </w:pPr>
            <w:r w:rsidRPr="00890388">
              <w:t>55</w:t>
            </w:r>
          </w:p>
        </w:tc>
        <w:tc>
          <w:tcPr>
            <w:tcW w:w="2126" w:type="dxa"/>
          </w:tcPr>
          <w:p w14:paraId="58A1845D" w14:textId="77777777" w:rsidR="00D94CBC" w:rsidRPr="00890388" w:rsidRDefault="00D94CBC" w:rsidP="00CB6B26">
            <w:pPr>
              <w:pStyle w:val="AMODTable"/>
              <w:keepLines/>
              <w:jc w:val="center"/>
            </w:pPr>
            <w:r w:rsidRPr="00890388">
              <w:t>55</w:t>
            </w:r>
          </w:p>
        </w:tc>
      </w:tr>
      <w:tr w:rsidR="00D94CBC" w:rsidRPr="00890388" w14:paraId="2E44423E" w14:textId="77777777" w:rsidTr="00D41ED9">
        <w:tc>
          <w:tcPr>
            <w:tcW w:w="2688" w:type="dxa"/>
          </w:tcPr>
          <w:p w14:paraId="41789816" w14:textId="77777777" w:rsidR="00D94CBC" w:rsidRPr="00890388" w:rsidRDefault="00D94CBC" w:rsidP="00580EAA">
            <w:pPr>
              <w:pStyle w:val="AMODTable"/>
            </w:pPr>
            <w:r w:rsidRPr="00890388">
              <w:t>3rd year</w:t>
            </w:r>
          </w:p>
        </w:tc>
        <w:tc>
          <w:tcPr>
            <w:tcW w:w="2268" w:type="dxa"/>
          </w:tcPr>
          <w:p w14:paraId="4A6F633A" w14:textId="77777777" w:rsidR="00D94CBC" w:rsidRPr="00890388" w:rsidRDefault="00D94CBC" w:rsidP="00580EAA">
            <w:pPr>
              <w:pStyle w:val="AMODTable"/>
              <w:jc w:val="center"/>
            </w:pPr>
            <w:r w:rsidRPr="00890388">
              <w:t>75</w:t>
            </w:r>
          </w:p>
        </w:tc>
        <w:tc>
          <w:tcPr>
            <w:tcW w:w="2126" w:type="dxa"/>
          </w:tcPr>
          <w:p w14:paraId="2E3E7CBE" w14:textId="77777777" w:rsidR="00D94CBC" w:rsidRPr="00890388" w:rsidRDefault="00D94CBC" w:rsidP="00580EAA">
            <w:pPr>
              <w:pStyle w:val="AMODTable"/>
              <w:jc w:val="center"/>
            </w:pPr>
            <w:r w:rsidRPr="00890388">
              <w:t>75</w:t>
            </w:r>
          </w:p>
        </w:tc>
      </w:tr>
      <w:tr w:rsidR="00D94CBC" w:rsidRPr="00890388" w14:paraId="066F4D2C" w14:textId="77777777" w:rsidTr="00D41ED9">
        <w:tc>
          <w:tcPr>
            <w:tcW w:w="2688" w:type="dxa"/>
          </w:tcPr>
          <w:p w14:paraId="0BAE075D" w14:textId="77777777" w:rsidR="00D94CBC" w:rsidRPr="00890388" w:rsidRDefault="00D94CBC" w:rsidP="00580EAA">
            <w:pPr>
              <w:pStyle w:val="AMODTable"/>
            </w:pPr>
            <w:r w:rsidRPr="00890388">
              <w:t>4th year</w:t>
            </w:r>
          </w:p>
        </w:tc>
        <w:tc>
          <w:tcPr>
            <w:tcW w:w="2268" w:type="dxa"/>
          </w:tcPr>
          <w:p w14:paraId="2E5D2F29" w14:textId="77777777" w:rsidR="00D94CBC" w:rsidRPr="00890388" w:rsidRDefault="00D94CBC" w:rsidP="00580EAA">
            <w:pPr>
              <w:pStyle w:val="AMODTable"/>
              <w:jc w:val="center"/>
            </w:pPr>
            <w:r w:rsidRPr="00890388">
              <w:t>88</w:t>
            </w:r>
          </w:p>
        </w:tc>
        <w:tc>
          <w:tcPr>
            <w:tcW w:w="2126" w:type="dxa"/>
          </w:tcPr>
          <w:p w14:paraId="47E71076" w14:textId="77777777" w:rsidR="00D94CBC" w:rsidRPr="00890388" w:rsidRDefault="00D94CBC" w:rsidP="00580EAA">
            <w:pPr>
              <w:pStyle w:val="AMODTable"/>
              <w:jc w:val="center"/>
            </w:pPr>
            <w:r w:rsidRPr="00890388">
              <w:t>88</w:t>
            </w:r>
          </w:p>
        </w:tc>
      </w:tr>
    </w:tbl>
    <w:p w14:paraId="76F03D57" w14:textId="5EE15456" w:rsidR="00E24C75" w:rsidRPr="00890388" w:rsidRDefault="00C0465C" w:rsidP="006664D5">
      <w:pPr>
        <w:pStyle w:val="Level4"/>
        <w:numPr>
          <w:ilvl w:val="3"/>
          <w:numId w:val="18"/>
        </w:numPr>
      </w:pPr>
      <w:bookmarkStart w:id="179" w:name="_Ref39761502"/>
      <w:r w:rsidRPr="00890388">
        <w:t>Apprentices who commenced their a</w:t>
      </w:r>
      <w:r w:rsidR="00D94CBC" w:rsidRPr="00890388">
        <w:t xml:space="preserve">pprenticeship on or after 1 January 2014 will be entitled to the percentage of the applicable adult weekly wage in clause </w:t>
      </w:r>
      <w:r w:rsidR="004A208B" w:rsidRPr="00890388">
        <w:fldChar w:fldCharType="begin"/>
      </w:r>
      <w:r w:rsidR="00AE5B18" w:rsidRPr="00890388">
        <w:instrText xml:space="preserve"> REF _Ref303236410 \w \h </w:instrText>
      </w:r>
      <w:r w:rsidR="003E6DAE" w:rsidRPr="00890388">
        <w:instrText xml:space="preserve"> \* MERGEFORMAT </w:instrText>
      </w:r>
      <w:r w:rsidR="004A208B" w:rsidRPr="00890388">
        <w:fldChar w:fldCharType="separate"/>
      </w:r>
      <w:r w:rsidR="00457D4D" w:rsidRPr="00890388">
        <w:t>15.1(c)</w:t>
      </w:r>
      <w:r w:rsidR="004A208B" w:rsidRPr="00890388">
        <w:fldChar w:fldCharType="end"/>
      </w:r>
      <w:r w:rsidR="00580EAA" w:rsidRPr="00890388">
        <w:t xml:space="preserve"> </w:t>
      </w:r>
      <w:r w:rsidR="00D94CBC" w:rsidRPr="00890388">
        <w:t>(</w:t>
      </w:r>
      <w:r w:rsidRPr="00890388">
        <w:t xml:space="preserve">or </w:t>
      </w:r>
      <w:r w:rsidR="00D94CBC" w:rsidRPr="00890388">
        <w:t>in the case of part-time and casual employees</w:t>
      </w:r>
      <w:r w:rsidRPr="00890388">
        <w:t>,</w:t>
      </w:r>
      <w:r w:rsidR="00D94CBC" w:rsidRPr="00890388">
        <w:t xml:space="preserve"> the hourly rate) for the classification of “Telecommunications Technician” as set out in the tables below</w:t>
      </w:r>
      <w:r w:rsidR="00E24C75" w:rsidRPr="00890388">
        <w:t>:</w:t>
      </w:r>
      <w:bookmarkEnd w:id="179"/>
    </w:p>
    <w:tbl>
      <w:tblPr>
        <w:tblW w:w="7081" w:type="dxa"/>
        <w:tblInd w:w="19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4A0" w:firstRow="1" w:lastRow="0" w:firstColumn="1" w:lastColumn="0" w:noHBand="0" w:noVBand="1"/>
      </w:tblPr>
      <w:tblGrid>
        <w:gridCol w:w="1984"/>
        <w:gridCol w:w="1418"/>
        <w:gridCol w:w="101"/>
        <w:gridCol w:w="1287"/>
        <w:gridCol w:w="14"/>
        <w:gridCol w:w="2277"/>
      </w:tblGrid>
      <w:tr w:rsidR="00DF1369" w:rsidRPr="00890388" w14:paraId="38610ABE" w14:textId="77777777" w:rsidTr="00015C9B">
        <w:trPr>
          <w:tblHeader/>
        </w:trPr>
        <w:tc>
          <w:tcPr>
            <w:tcW w:w="1984" w:type="dxa"/>
            <w:tcBorders>
              <w:bottom w:val="single" w:sz="4" w:space="0" w:color="A6A6A6" w:themeColor="background1" w:themeShade="A6"/>
            </w:tcBorders>
            <w:vAlign w:val="center"/>
          </w:tcPr>
          <w:p w14:paraId="796E20D2" w14:textId="77777777" w:rsidR="00DF1369" w:rsidRPr="00890388" w:rsidRDefault="00DF1369" w:rsidP="005A1AD8">
            <w:pPr>
              <w:pStyle w:val="AMODTable"/>
              <w:rPr>
                <w:b/>
              </w:rPr>
            </w:pPr>
            <w:r w:rsidRPr="00890388">
              <w:rPr>
                <w:b/>
              </w:rPr>
              <w:t>Year of apprenticeship</w:t>
            </w:r>
          </w:p>
        </w:tc>
        <w:tc>
          <w:tcPr>
            <w:tcW w:w="2820" w:type="dxa"/>
            <w:gridSpan w:val="4"/>
            <w:tcBorders>
              <w:bottom w:val="single" w:sz="4" w:space="0" w:color="A6A6A6" w:themeColor="background1" w:themeShade="A6"/>
            </w:tcBorders>
            <w:vAlign w:val="center"/>
          </w:tcPr>
          <w:p w14:paraId="10EE1FFD" w14:textId="77777777" w:rsidR="00DF1369" w:rsidRPr="00890388" w:rsidRDefault="00DF1369" w:rsidP="005A1AD8">
            <w:pPr>
              <w:pStyle w:val="AMODTable"/>
              <w:jc w:val="center"/>
              <w:rPr>
                <w:b/>
              </w:rPr>
            </w:pPr>
            <w:r w:rsidRPr="00890388">
              <w:rPr>
                <w:b/>
              </w:rPr>
              <w:t>Junior apprentice</w:t>
            </w:r>
            <w:r w:rsidRPr="00890388">
              <w:rPr>
                <w:b/>
              </w:rPr>
              <w:br/>
            </w:r>
          </w:p>
        </w:tc>
        <w:tc>
          <w:tcPr>
            <w:tcW w:w="2277" w:type="dxa"/>
            <w:tcBorders>
              <w:bottom w:val="single" w:sz="4" w:space="0" w:color="A6A6A6" w:themeColor="background1" w:themeShade="A6"/>
            </w:tcBorders>
            <w:vAlign w:val="center"/>
          </w:tcPr>
          <w:p w14:paraId="1A4DDE97" w14:textId="77777777" w:rsidR="00DF1369" w:rsidRPr="00890388" w:rsidRDefault="00DF1369" w:rsidP="005A1AD8">
            <w:pPr>
              <w:pStyle w:val="AMODTable"/>
              <w:jc w:val="center"/>
              <w:rPr>
                <w:b/>
              </w:rPr>
            </w:pPr>
            <w:r w:rsidRPr="00890388">
              <w:rPr>
                <w:b/>
              </w:rPr>
              <w:t>Adult apprentice</w:t>
            </w:r>
            <w:r w:rsidRPr="00890388">
              <w:rPr>
                <w:b/>
              </w:rPr>
              <w:br/>
            </w:r>
          </w:p>
        </w:tc>
      </w:tr>
      <w:tr w:rsidR="00DF1369" w:rsidRPr="00890388" w14:paraId="713E3E13" w14:textId="77777777" w:rsidTr="00015C9B">
        <w:trPr>
          <w:tblHeader/>
        </w:trPr>
        <w:tc>
          <w:tcPr>
            <w:tcW w:w="1984" w:type="dxa"/>
            <w:tcBorders>
              <w:top w:val="single" w:sz="4" w:space="0" w:color="A6A6A6" w:themeColor="background1" w:themeShade="A6"/>
              <w:right w:val="single" w:sz="6" w:space="0" w:color="A6A6A6" w:themeColor="background1" w:themeShade="A6"/>
            </w:tcBorders>
            <w:vAlign w:val="center"/>
          </w:tcPr>
          <w:p w14:paraId="7DE5E43A" w14:textId="77777777" w:rsidR="00DF1369" w:rsidRPr="00890388" w:rsidRDefault="00DF1369" w:rsidP="005A1AD8">
            <w:pPr>
              <w:pStyle w:val="AMODTable"/>
              <w:rPr>
                <w:b/>
              </w:rPr>
            </w:pPr>
          </w:p>
        </w:tc>
        <w:tc>
          <w:tcPr>
            <w:tcW w:w="1418" w:type="dxa"/>
            <w:tcBorders>
              <w:top w:val="single" w:sz="4" w:space="0" w:color="A6A6A6" w:themeColor="background1" w:themeShade="A6"/>
              <w:left w:val="single" w:sz="6" w:space="0" w:color="A6A6A6" w:themeColor="background1" w:themeShade="A6"/>
              <w:right w:val="single" w:sz="6" w:space="0" w:color="A6A6A6" w:themeColor="background1" w:themeShade="A6"/>
            </w:tcBorders>
            <w:vAlign w:val="center"/>
          </w:tcPr>
          <w:p w14:paraId="777170AA" w14:textId="77777777" w:rsidR="00DF1369" w:rsidRPr="00890388" w:rsidRDefault="00DF1369" w:rsidP="005A1AD8">
            <w:pPr>
              <w:pStyle w:val="AMODTable"/>
              <w:jc w:val="center"/>
              <w:rPr>
                <w:b/>
              </w:rPr>
            </w:pPr>
            <w:r w:rsidRPr="00890388">
              <w:rPr>
                <w:b/>
              </w:rPr>
              <w:t>Not completed year 12</w:t>
            </w:r>
          </w:p>
        </w:tc>
        <w:tc>
          <w:tcPr>
            <w:tcW w:w="1402" w:type="dxa"/>
            <w:gridSpan w:val="3"/>
            <w:tcBorders>
              <w:top w:val="single" w:sz="4" w:space="0" w:color="A6A6A6" w:themeColor="background1" w:themeShade="A6"/>
              <w:left w:val="single" w:sz="6" w:space="0" w:color="A6A6A6" w:themeColor="background1" w:themeShade="A6"/>
              <w:right w:val="single" w:sz="6" w:space="0" w:color="A6A6A6" w:themeColor="background1" w:themeShade="A6"/>
            </w:tcBorders>
            <w:vAlign w:val="center"/>
          </w:tcPr>
          <w:p w14:paraId="55FC23AA" w14:textId="77777777" w:rsidR="00DF1369" w:rsidRPr="00890388" w:rsidRDefault="00DF1369" w:rsidP="005A1AD8">
            <w:pPr>
              <w:pStyle w:val="AMODTable"/>
              <w:jc w:val="center"/>
              <w:rPr>
                <w:b/>
              </w:rPr>
            </w:pPr>
            <w:r w:rsidRPr="00890388">
              <w:rPr>
                <w:b/>
              </w:rPr>
              <w:t>Completed year 12</w:t>
            </w:r>
          </w:p>
        </w:tc>
        <w:tc>
          <w:tcPr>
            <w:tcW w:w="2277" w:type="dxa"/>
            <w:tcBorders>
              <w:top w:val="single" w:sz="4" w:space="0" w:color="A6A6A6" w:themeColor="background1" w:themeShade="A6"/>
              <w:left w:val="single" w:sz="6" w:space="0" w:color="A6A6A6" w:themeColor="background1" w:themeShade="A6"/>
            </w:tcBorders>
            <w:vAlign w:val="center"/>
          </w:tcPr>
          <w:p w14:paraId="44F11EFA" w14:textId="77777777" w:rsidR="00DF1369" w:rsidRPr="00890388" w:rsidRDefault="00DF1369" w:rsidP="005A1AD8">
            <w:pPr>
              <w:pStyle w:val="AMODTable"/>
              <w:jc w:val="center"/>
              <w:rPr>
                <w:b/>
              </w:rPr>
            </w:pPr>
          </w:p>
        </w:tc>
      </w:tr>
      <w:tr w:rsidR="00990CA4" w:rsidRPr="00890388" w14:paraId="66E938EB" w14:textId="77777777" w:rsidTr="00015C9B">
        <w:trPr>
          <w:tblHeader/>
        </w:trPr>
        <w:tc>
          <w:tcPr>
            <w:tcW w:w="1984" w:type="dxa"/>
            <w:vAlign w:val="center"/>
          </w:tcPr>
          <w:p w14:paraId="7BE05643" w14:textId="77777777" w:rsidR="00990CA4" w:rsidRPr="00890388" w:rsidRDefault="00990CA4" w:rsidP="005A1AD8">
            <w:pPr>
              <w:pStyle w:val="AMODTable"/>
              <w:rPr>
                <w:b/>
              </w:rPr>
            </w:pPr>
          </w:p>
        </w:tc>
        <w:tc>
          <w:tcPr>
            <w:tcW w:w="5097" w:type="dxa"/>
            <w:gridSpan w:val="5"/>
            <w:vAlign w:val="center"/>
          </w:tcPr>
          <w:p w14:paraId="685A2FD0" w14:textId="77777777" w:rsidR="00990CA4" w:rsidRPr="00890388" w:rsidRDefault="00990CA4" w:rsidP="005A1AD8">
            <w:pPr>
              <w:pStyle w:val="AMODTable"/>
              <w:jc w:val="center"/>
              <w:rPr>
                <w:b/>
              </w:rPr>
            </w:pPr>
            <w:r w:rsidRPr="00890388">
              <w:rPr>
                <w:b/>
              </w:rPr>
              <w:t xml:space="preserve">% </w:t>
            </w:r>
            <w:proofErr w:type="gramStart"/>
            <w:r w:rsidRPr="00890388">
              <w:rPr>
                <w:b/>
              </w:rPr>
              <w:t>of</w:t>
            </w:r>
            <w:proofErr w:type="gramEnd"/>
            <w:r w:rsidRPr="00890388">
              <w:rPr>
                <w:b/>
              </w:rPr>
              <w:t xml:space="preserve"> adult Telecommunication</w:t>
            </w:r>
            <w:r w:rsidR="00D344B2" w:rsidRPr="00890388">
              <w:rPr>
                <w:b/>
              </w:rPr>
              <w:t>s</w:t>
            </w:r>
            <w:r w:rsidRPr="00890388">
              <w:rPr>
                <w:b/>
              </w:rPr>
              <w:t xml:space="preserve"> Technician rate</w:t>
            </w:r>
          </w:p>
        </w:tc>
      </w:tr>
      <w:tr w:rsidR="00D94CBC" w:rsidRPr="00890388" w14:paraId="4B729DD4" w14:textId="77777777" w:rsidTr="00C67C63">
        <w:tc>
          <w:tcPr>
            <w:tcW w:w="1984" w:type="dxa"/>
            <w:vAlign w:val="center"/>
          </w:tcPr>
          <w:p w14:paraId="1C3980F7" w14:textId="77777777" w:rsidR="00D94CBC" w:rsidRPr="00890388" w:rsidRDefault="00D94CBC" w:rsidP="005A1AD8">
            <w:pPr>
              <w:pStyle w:val="AMODTable"/>
            </w:pPr>
            <w:r w:rsidRPr="00890388">
              <w:t>1st year</w:t>
            </w:r>
          </w:p>
        </w:tc>
        <w:tc>
          <w:tcPr>
            <w:tcW w:w="1519" w:type="dxa"/>
            <w:gridSpan w:val="2"/>
            <w:vAlign w:val="center"/>
          </w:tcPr>
          <w:p w14:paraId="6515454A" w14:textId="77777777" w:rsidR="00D94CBC" w:rsidRPr="00890388" w:rsidRDefault="00D94CBC" w:rsidP="005A1AD8">
            <w:pPr>
              <w:pStyle w:val="AMODTable"/>
              <w:jc w:val="center"/>
            </w:pPr>
            <w:r w:rsidRPr="00890388">
              <w:t>50</w:t>
            </w:r>
          </w:p>
        </w:tc>
        <w:tc>
          <w:tcPr>
            <w:tcW w:w="1287" w:type="dxa"/>
            <w:vAlign w:val="center"/>
          </w:tcPr>
          <w:p w14:paraId="7C10259C" w14:textId="77777777" w:rsidR="00D94CBC" w:rsidRPr="00890388" w:rsidRDefault="00D94CBC" w:rsidP="005A1AD8">
            <w:pPr>
              <w:pStyle w:val="AMODTable"/>
              <w:jc w:val="center"/>
            </w:pPr>
            <w:r w:rsidRPr="00890388">
              <w:t>55</w:t>
            </w:r>
          </w:p>
        </w:tc>
        <w:tc>
          <w:tcPr>
            <w:tcW w:w="2291" w:type="dxa"/>
            <w:gridSpan w:val="2"/>
            <w:vAlign w:val="center"/>
          </w:tcPr>
          <w:p w14:paraId="127FC9EF" w14:textId="77777777" w:rsidR="00D94CBC" w:rsidRPr="00890388" w:rsidRDefault="00D94CBC" w:rsidP="005A1AD8">
            <w:pPr>
              <w:pStyle w:val="AMODTable"/>
              <w:jc w:val="center"/>
            </w:pPr>
            <w:r w:rsidRPr="00890388">
              <w:t>80</w:t>
            </w:r>
          </w:p>
        </w:tc>
      </w:tr>
      <w:tr w:rsidR="00D94CBC" w:rsidRPr="00890388" w14:paraId="300339A8" w14:textId="77777777" w:rsidTr="00C67C63">
        <w:tc>
          <w:tcPr>
            <w:tcW w:w="1984" w:type="dxa"/>
            <w:vAlign w:val="center"/>
          </w:tcPr>
          <w:p w14:paraId="071DBD37" w14:textId="77777777" w:rsidR="00D94CBC" w:rsidRPr="00890388" w:rsidRDefault="00D94CBC" w:rsidP="005A1AD8">
            <w:pPr>
              <w:pStyle w:val="AMODTable"/>
            </w:pPr>
            <w:r w:rsidRPr="00890388">
              <w:t>2nd year</w:t>
            </w:r>
          </w:p>
        </w:tc>
        <w:tc>
          <w:tcPr>
            <w:tcW w:w="1519" w:type="dxa"/>
            <w:gridSpan w:val="2"/>
            <w:vAlign w:val="center"/>
          </w:tcPr>
          <w:p w14:paraId="1AF08960" w14:textId="77777777" w:rsidR="00D94CBC" w:rsidRPr="00890388" w:rsidRDefault="00D94CBC" w:rsidP="005A1AD8">
            <w:pPr>
              <w:pStyle w:val="AMODTable"/>
              <w:jc w:val="center"/>
            </w:pPr>
            <w:r w:rsidRPr="00890388">
              <w:t>60</w:t>
            </w:r>
          </w:p>
        </w:tc>
        <w:tc>
          <w:tcPr>
            <w:tcW w:w="1287" w:type="dxa"/>
            <w:vAlign w:val="center"/>
          </w:tcPr>
          <w:p w14:paraId="18D2E9AA" w14:textId="77777777" w:rsidR="00D94CBC" w:rsidRPr="00890388" w:rsidRDefault="00D94CBC" w:rsidP="005A1AD8">
            <w:pPr>
              <w:pStyle w:val="AMODTable"/>
              <w:jc w:val="center"/>
            </w:pPr>
            <w:r w:rsidRPr="00890388">
              <w:t>65</w:t>
            </w:r>
          </w:p>
        </w:tc>
        <w:tc>
          <w:tcPr>
            <w:tcW w:w="2291" w:type="dxa"/>
            <w:gridSpan w:val="2"/>
            <w:vAlign w:val="center"/>
          </w:tcPr>
          <w:p w14:paraId="6E5AE4AA" w14:textId="77777777" w:rsidR="00D94CBC" w:rsidRPr="00890388" w:rsidRDefault="0075606A" w:rsidP="005A1AD8">
            <w:pPr>
              <w:pStyle w:val="AMODTable"/>
              <w:jc w:val="center"/>
            </w:pPr>
            <w:r w:rsidRPr="00890388">
              <w:t xml:space="preserve">Telecommunications Trainee rate </w:t>
            </w:r>
          </w:p>
        </w:tc>
      </w:tr>
      <w:tr w:rsidR="00D94CBC" w:rsidRPr="00890388" w14:paraId="0C9EF61B" w14:textId="77777777" w:rsidTr="00C67C63">
        <w:tc>
          <w:tcPr>
            <w:tcW w:w="1984" w:type="dxa"/>
            <w:vAlign w:val="center"/>
          </w:tcPr>
          <w:p w14:paraId="06C7AB17" w14:textId="77777777" w:rsidR="00D94CBC" w:rsidRPr="00890388" w:rsidRDefault="00D94CBC" w:rsidP="005A1AD8">
            <w:pPr>
              <w:pStyle w:val="AMODTable"/>
            </w:pPr>
            <w:r w:rsidRPr="00890388">
              <w:lastRenderedPageBreak/>
              <w:t>3rd year</w:t>
            </w:r>
          </w:p>
        </w:tc>
        <w:tc>
          <w:tcPr>
            <w:tcW w:w="1519" w:type="dxa"/>
            <w:gridSpan w:val="2"/>
            <w:vAlign w:val="center"/>
          </w:tcPr>
          <w:p w14:paraId="34FB48A7" w14:textId="77777777" w:rsidR="00D94CBC" w:rsidRPr="00890388" w:rsidRDefault="00D94CBC" w:rsidP="005A1AD8">
            <w:pPr>
              <w:pStyle w:val="AMODTable"/>
              <w:jc w:val="center"/>
            </w:pPr>
            <w:r w:rsidRPr="00890388">
              <w:t>75</w:t>
            </w:r>
          </w:p>
        </w:tc>
        <w:tc>
          <w:tcPr>
            <w:tcW w:w="1287" w:type="dxa"/>
            <w:vAlign w:val="center"/>
          </w:tcPr>
          <w:p w14:paraId="271F0A75" w14:textId="77777777" w:rsidR="00D94CBC" w:rsidRPr="00890388" w:rsidRDefault="00D94CBC" w:rsidP="005A1AD8">
            <w:pPr>
              <w:pStyle w:val="AMODTable"/>
              <w:jc w:val="center"/>
            </w:pPr>
            <w:r w:rsidRPr="00890388">
              <w:t>75</w:t>
            </w:r>
          </w:p>
        </w:tc>
        <w:tc>
          <w:tcPr>
            <w:tcW w:w="2291" w:type="dxa"/>
            <w:gridSpan w:val="2"/>
            <w:vAlign w:val="center"/>
          </w:tcPr>
          <w:p w14:paraId="6CE0F189" w14:textId="77777777" w:rsidR="00D94CBC" w:rsidRPr="00890388" w:rsidRDefault="0075606A" w:rsidP="005A1AD8">
            <w:pPr>
              <w:pStyle w:val="AMODTable"/>
              <w:jc w:val="center"/>
            </w:pPr>
            <w:r w:rsidRPr="00890388">
              <w:t xml:space="preserve">Telecommunications Trainee rate </w:t>
            </w:r>
          </w:p>
        </w:tc>
      </w:tr>
      <w:tr w:rsidR="00D94CBC" w:rsidRPr="00890388" w14:paraId="5C546570" w14:textId="77777777" w:rsidTr="00C67C63">
        <w:tc>
          <w:tcPr>
            <w:tcW w:w="1984" w:type="dxa"/>
            <w:vAlign w:val="center"/>
          </w:tcPr>
          <w:p w14:paraId="49541B7C" w14:textId="77777777" w:rsidR="00D94CBC" w:rsidRPr="00890388" w:rsidRDefault="00D94CBC" w:rsidP="005A1AD8">
            <w:pPr>
              <w:pStyle w:val="AMODTable"/>
            </w:pPr>
            <w:r w:rsidRPr="00890388">
              <w:t>4th year</w:t>
            </w:r>
          </w:p>
        </w:tc>
        <w:tc>
          <w:tcPr>
            <w:tcW w:w="1519" w:type="dxa"/>
            <w:gridSpan w:val="2"/>
            <w:vAlign w:val="center"/>
          </w:tcPr>
          <w:p w14:paraId="3AAF4E4C" w14:textId="77777777" w:rsidR="00D94CBC" w:rsidRPr="00890388" w:rsidRDefault="00D94CBC" w:rsidP="005A1AD8">
            <w:pPr>
              <w:pStyle w:val="AMODTable"/>
              <w:jc w:val="center"/>
            </w:pPr>
            <w:r w:rsidRPr="00890388">
              <w:t>88</w:t>
            </w:r>
          </w:p>
        </w:tc>
        <w:tc>
          <w:tcPr>
            <w:tcW w:w="1287" w:type="dxa"/>
            <w:vAlign w:val="center"/>
          </w:tcPr>
          <w:p w14:paraId="725B82D0" w14:textId="77777777" w:rsidR="00D94CBC" w:rsidRPr="00890388" w:rsidRDefault="00D94CBC" w:rsidP="005A1AD8">
            <w:pPr>
              <w:pStyle w:val="AMODTable"/>
              <w:jc w:val="center"/>
            </w:pPr>
            <w:r w:rsidRPr="00890388">
              <w:t>88</w:t>
            </w:r>
          </w:p>
        </w:tc>
        <w:tc>
          <w:tcPr>
            <w:tcW w:w="2291" w:type="dxa"/>
            <w:gridSpan w:val="2"/>
            <w:vAlign w:val="center"/>
          </w:tcPr>
          <w:p w14:paraId="3BB65129" w14:textId="77777777" w:rsidR="0000205B" w:rsidRPr="00890388" w:rsidRDefault="0000205B" w:rsidP="005A1AD8">
            <w:pPr>
              <w:pStyle w:val="AMODTable"/>
              <w:jc w:val="center"/>
            </w:pPr>
            <w:r w:rsidRPr="00890388">
              <w:t>88</w:t>
            </w:r>
          </w:p>
        </w:tc>
      </w:tr>
    </w:tbl>
    <w:p w14:paraId="59B1F934" w14:textId="691DCF98" w:rsidR="007D1505" w:rsidRPr="00890388" w:rsidRDefault="007D1505" w:rsidP="007D1505">
      <w:pPr>
        <w:pStyle w:val="History"/>
      </w:pPr>
      <w:r w:rsidRPr="00890388">
        <w:rPr>
          <w:szCs w:val="20"/>
        </w:rPr>
        <w:t xml:space="preserve">[15.3(n) varied by </w:t>
      </w:r>
      <w:hyperlink r:id="rId59" w:history="1">
        <w:r w:rsidR="006646F8" w:rsidRPr="00890388">
          <w:rPr>
            <w:rStyle w:val="Hyperlink"/>
          </w:rPr>
          <w:t>PR733940</w:t>
        </w:r>
      </w:hyperlink>
      <w:r w:rsidRPr="00890388">
        <w:rPr>
          <w:szCs w:val="20"/>
        </w:rPr>
        <w:t xml:space="preserve"> </w:t>
      </w:r>
      <w:r w:rsidR="006646F8" w:rsidRPr="00890388">
        <w:rPr>
          <w:szCs w:val="20"/>
        </w:rPr>
        <w:t>from</w:t>
      </w:r>
      <w:r w:rsidRPr="00890388">
        <w:rPr>
          <w:szCs w:val="20"/>
        </w:rPr>
        <w:t xml:space="preserve"> 27Sep21]</w:t>
      </w:r>
    </w:p>
    <w:p w14:paraId="2CC467D5" w14:textId="4E23F4BF" w:rsidR="00D04B8B" w:rsidRPr="00890388" w:rsidRDefault="00D04B8B" w:rsidP="00D04B8B">
      <w:pPr>
        <w:pStyle w:val="Level3"/>
      </w:pPr>
      <w:r w:rsidRPr="00890388">
        <w:t xml:space="preserve">Notwithstanding clause </w:t>
      </w:r>
      <w:r w:rsidR="004A208B" w:rsidRPr="00890388">
        <w:fldChar w:fldCharType="begin"/>
      </w:r>
      <w:r w:rsidR="00407E3E" w:rsidRPr="00890388">
        <w:instrText xml:space="preserve"> REF _Ref387656340 \w \h </w:instrText>
      </w:r>
      <w:r w:rsidR="003E6DAE" w:rsidRPr="00890388">
        <w:instrText xml:space="preserve"> \* MERGEFORMAT </w:instrText>
      </w:r>
      <w:r w:rsidR="004A208B" w:rsidRPr="00890388">
        <w:fldChar w:fldCharType="separate"/>
      </w:r>
      <w:r w:rsidR="00457D4D" w:rsidRPr="00890388">
        <w:t>15.3(m)</w:t>
      </w:r>
      <w:r w:rsidR="004A208B" w:rsidRPr="00890388">
        <w:fldChar w:fldCharType="end"/>
      </w:r>
      <w:r w:rsidRPr="00890388">
        <w:t xml:space="preserve"> above, where a person has been employed by an employer under this award immediately prior to commencing their adult apprenticeship with that employer, fo</w:t>
      </w:r>
      <w:r w:rsidR="005D039B" w:rsidRPr="00890388">
        <w:t xml:space="preserve">r at least </w:t>
      </w:r>
      <w:r w:rsidR="008E03F1" w:rsidRPr="00890388">
        <w:t>6</w:t>
      </w:r>
      <w:r w:rsidR="005D039B" w:rsidRPr="00890388">
        <w:t xml:space="preserve"> months as a full-</w:t>
      </w:r>
      <w:r w:rsidRPr="00890388">
        <w:t xml:space="preserve">time employee, or 12 months as a part-time or </w:t>
      </w:r>
      <w:r w:rsidR="007D1505" w:rsidRPr="00890388">
        <w:t>regular casual employee</w:t>
      </w:r>
      <w:r w:rsidRPr="00890388">
        <w:t>, that person must not suffer a reduction in their minimum wage by virtue of commencing their adult apprenticeship. For the purpose only of fixing a minimum wage, the adult apprentice must continue to receive the minimum wage that applies to the classification specified in clause</w:t>
      </w:r>
      <w:r w:rsidR="00617C6F" w:rsidRPr="00890388">
        <w:t xml:space="preserve"> </w:t>
      </w:r>
      <w:r w:rsidR="004A208B" w:rsidRPr="00890388">
        <w:fldChar w:fldCharType="begin"/>
      </w:r>
      <w:r w:rsidR="00617C6F" w:rsidRPr="00890388">
        <w:instrText xml:space="preserve"> REF _Ref410374595 \w \h </w:instrText>
      </w:r>
      <w:r w:rsidR="003E6DAE" w:rsidRPr="00890388">
        <w:instrText xml:space="preserve"> \* MERGEFORMAT </w:instrText>
      </w:r>
      <w:r w:rsidR="004A208B" w:rsidRPr="00890388">
        <w:fldChar w:fldCharType="separate"/>
      </w:r>
      <w:r w:rsidR="00457D4D" w:rsidRPr="00890388">
        <w:t>15.1</w:t>
      </w:r>
      <w:r w:rsidR="004A208B" w:rsidRPr="00890388">
        <w:fldChar w:fldCharType="end"/>
      </w:r>
      <w:r w:rsidRPr="00890388">
        <w:t xml:space="preserve"> in which the adult apprentice was engaged immediately prior to commencing their adult apprenticeship.</w:t>
      </w:r>
    </w:p>
    <w:p w14:paraId="05D030AC" w14:textId="7A2329E0" w:rsidR="00E90455" w:rsidRPr="00890388" w:rsidRDefault="00E90455" w:rsidP="00E90455">
      <w:pPr>
        <w:pStyle w:val="Level3"/>
      </w:pPr>
      <w:bookmarkStart w:id="180" w:name="_Ref39589932"/>
      <w:r w:rsidRPr="00890388">
        <w:t>Time spent by an apprentice, other than an apprentice undertaking a school</w:t>
      </w:r>
      <w:r w:rsidR="00561A99" w:rsidRPr="00890388">
        <w:noBreakHyphen/>
      </w:r>
      <w:r w:rsidRPr="00890388">
        <w:t xml:space="preserve">based apprenticeship, in attending any training and/or assessment specified in, or associated with, the training contract is to be regarded as time worked for the employer for the purposes of calculating the apprentice’s wages and determining the apprentice’s employment conditions. </w:t>
      </w:r>
      <w:r w:rsidR="00B915A3" w:rsidRPr="00890388">
        <w:t xml:space="preserve">Clause </w:t>
      </w:r>
      <w:r w:rsidR="0036697C" w:rsidRPr="00890388">
        <w:fldChar w:fldCharType="begin"/>
      </w:r>
      <w:r w:rsidR="0036697C" w:rsidRPr="00890388">
        <w:instrText xml:space="preserve"> REF _Ref39589932 \w \h </w:instrText>
      </w:r>
      <w:r w:rsidR="003E6DAE" w:rsidRPr="00890388">
        <w:instrText xml:space="preserve"> \* MERGEFORMAT </w:instrText>
      </w:r>
      <w:r w:rsidR="0036697C" w:rsidRPr="00890388">
        <w:fldChar w:fldCharType="separate"/>
      </w:r>
      <w:r w:rsidR="00457D4D" w:rsidRPr="00890388">
        <w:t>15.3(o)</w:t>
      </w:r>
      <w:r w:rsidR="0036697C" w:rsidRPr="00890388">
        <w:fldChar w:fldCharType="end"/>
      </w:r>
      <w:r w:rsidR="00B915A3" w:rsidRPr="00890388">
        <w:t xml:space="preserve"> </w:t>
      </w:r>
      <w:r w:rsidRPr="00890388">
        <w:t xml:space="preserve">is subject to the provisions of </w:t>
      </w:r>
      <w:r w:rsidR="004A208B" w:rsidRPr="00890388">
        <w:fldChar w:fldCharType="begin"/>
      </w:r>
      <w:r w:rsidRPr="00890388">
        <w:instrText xml:space="preserve"> REF _Ref414876303 \w \h </w:instrText>
      </w:r>
      <w:r w:rsidR="003E6DAE" w:rsidRPr="00890388">
        <w:instrText xml:space="preserve"> \* MERGEFORMAT </w:instrText>
      </w:r>
      <w:r w:rsidR="004A208B" w:rsidRPr="00890388">
        <w:fldChar w:fldCharType="separate"/>
      </w:r>
      <w:r w:rsidR="00457D4D" w:rsidRPr="00890388">
        <w:t>Schedule D</w:t>
      </w:r>
      <w:r w:rsidR="004A208B" w:rsidRPr="00890388">
        <w:fldChar w:fldCharType="end"/>
      </w:r>
      <w:r w:rsidR="004A208B" w:rsidRPr="00890388">
        <w:fldChar w:fldCharType="begin"/>
      </w:r>
      <w:r w:rsidRPr="00890388">
        <w:instrText xml:space="preserve"> REF _Ref414876292 \h </w:instrText>
      </w:r>
      <w:r w:rsidR="003E6DAE" w:rsidRPr="00890388">
        <w:instrText xml:space="preserve"> \* MERGEFORMAT </w:instrText>
      </w:r>
      <w:r w:rsidR="004A208B" w:rsidRPr="00890388">
        <w:fldChar w:fldCharType="separate"/>
      </w:r>
      <w:r w:rsidR="00457D4D" w:rsidRPr="00890388">
        <w:t>—School-based Apprentices</w:t>
      </w:r>
      <w:r w:rsidR="004A208B" w:rsidRPr="00890388">
        <w:fldChar w:fldCharType="end"/>
      </w:r>
      <w:r w:rsidRPr="00890388">
        <w:t>.</w:t>
      </w:r>
      <w:bookmarkEnd w:id="180"/>
    </w:p>
    <w:p w14:paraId="1EE7E53E" w14:textId="77777777" w:rsidR="00D04B8B" w:rsidRPr="00890388" w:rsidRDefault="00D04B8B" w:rsidP="00254E18">
      <w:pPr>
        <w:pStyle w:val="Level3Bold"/>
      </w:pPr>
      <w:bookmarkStart w:id="181" w:name="_Ref13562563"/>
      <w:r w:rsidRPr="00890388">
        <w:t>Excess travel costs for block release training</w:t>
      </w:r>
      <w:bookmarkEnd w:id="181"/>
    </w:p>
    <w:p w14:paraId="41523C30" w14:textId="320A669E" w:rsidR="00D04B8B" w:rsidRPr="00890388" w:rsidRDefault="00D04B8B" w:rsidP="00D04B8B">
      <w:pPr>
        <w:pStyle w:val="Level4"/>
        <w:rPr>
          <w:szCs w:val="24"/>
        </w:rPr>
      </w:pPr>
      <w:bookmarkStart w:id="182" w:name="_Ref449520114"/>
      <w:r w:rsidRPr="00890388">
        <w:t xml:space="preserve">Where an apprentice is required to attend block release training for training identified in or associated with their training contract, and </w:t>
      </w:r>
      <w:r w:rsidRPr="00890388">
        <w:rPr>
          <w:szCs w:val="24"/>
        </w:rPr>
        <w:t>such training requires an overnight stay, the employer must pay for the excess reasonable travel costs incurred by the apprentice in the course of travelling to and from such training</w:t>
      </w:r>
      <w:r w:rsidR="004B45C0" w:rsidRPr="00890388">
        <w:rPr>
          <w:color w:val="000000" w:themeColor="text1"/>
          <w:szCs w:val="24"/>
        </w:rPr>
        <w:t>.</w:t>
      </w:r>
      <w:r w:rsidRPr="00890388">
        <w:rPr>
          <w:szCs w:val="24"/>
        </w:rPr>
        <w:t xml:space="preserve"> Provided that clause</w:t>
      </w:r>
      <w:r w:rsidR="00EE3C4E" w:rsidRPr="00890388">
        <w:rPr>
          <w:szCs w:val="24"/>
        </w:rPr>
        <w:t xml:space="preserve"> </w:t>
      </w:r>
      <w:r w:rsidR="00EE3C4E" w:rsidRPr="00890388">
        <w:rPr>
          <w:szCs w:val="24"/>
        </w:rPr>
        <w:fldChar w:fldCharType="begin"/>
      </w:r>
      <w:r w:rsidR="00EE3C4E" w:rsidRPr="00890388">
        <w:rPr>
          <w:szCs w:val="24"/>
        </w:rPr>
        <w:instrText xml:space="preserve"> REF _Ref13562563 \w \h </w:instrText>
      </w:r>
      <w:r w:rsidR="003E6DAE" w:rsidRPr="00890388">
        <w:rPr>
          <w:szCs w:val="24"/>
        </w:rPr>
        <w:instrText xml:space="preserve"> \* MERGEFORMAT </w:instrText>
      </w:r>
      <w:r w:rsidR="00EE3C4E" w:rsidRPr="00890388">
        <w:rPr>
          <w:szCs w:val="24"/>
        </w:rPr>
      </w:r>
      <w:r w:rsidR="00EE3C4E" w:rsidRPr="00890388">
        <w:rPr>
          <w:szCs w:val="24"/>
        </w:rPr>
        <w:fldChar w:fldCharType="separate"/>
      </w:r>
      <w:r w:rsidR="00457D4D" w:rsidRPr="00890388">
        <w:rPr>
          <w:szCs w:val="24"/>
        </w:rPr>
        <w:t>15.3(p)</w:t>
      </w:r>
      <w:r w:rsidR="00EE3C4E" w:rsidRPr="00890388">
        <w:rPr>
          <w:szCs w:val="24"/>
        </w:rPr>
        <w:fldChar w:fldCharType="end"/>
      </w:r>
      <w:r w:rsidRPr="00890388">
        <w:rPr>
          <w:szCs w:val="24"/>
        </w:rPr>
        <w:t xml:space="preserve"> will not apply where the apprentice could attend an alternative Registered Training Organisation (RTO) and the use of the more distant RTO is not agreed between the employer and the apprentice.</w:t>
      </w:r>
      <w:bookmarkEnd w:id="182"/>
    </w:p>
    <w:p w14:paraId="0ADBCDEA" w14:textId="7572901B" w:rsidR="00D04B8B" w:rsidRPr="00890388" w:rsidRDefault="00D04B8B" w:rsidP="00D04B8B">
      <w:pPr>
        <w:pStyle w:val="Level4"/>
      </w:pPr>
      <w:bookmarkStart w:id="183" w:name="_Ref39676510"/>
      <w:r w:rsidRPr="00890388">
        <w:t xml:space="preserve">For the purposes of </w:t>
      </w:r>
      <w:r w:rsidR="0012584D" w:rsidRPr="00890388">
        <w:t>clause</w:t>
      </w:r>
      <w:r w:rsidR="00EE3C4E" w:rsidRPr="00890388">
        <w:t xml:space="preserve"> </w:t>
      </w:r>
      <w:r w:rsidR="00EE3C4E" w:rsidRPr="00890388">
        <w:fldChar w:fldCharType="begin"/>
      </w:r>
      <w:r w:rsidR="00EE3C4E" w:rsidRPr="00890388">
        <w:instrText xml:space="preserve"> REF _Ref13562563 \w \h </w:instrText>
      </w:r>
      <w:r w:rsidR="003E6DAE" w:rsidRPr="00890388">
        <w:instrText xml:space="preserve"> \* MERGEFORMAT </w:instrText>
      </w:r>
      <w:r w:rsidR="00EE3C4E" w:rsidRPr="00890388">
        <w:fldChar w:fldCharType="separate"/>
      </w:r>
      <w:r w:rsidR="00457D4D" w:rsidRPr="00890388">
        <w:t>15.3(p)</w:t>
      </w:r>
      <w:r w:rsidR="00EE3C4E" w:rsidRPr="00890388">
        <w:fldChar w:fldCharType="end"/>
      </w:r>
      <w:r w:rsidRPr="00890388">
        <w:t xml:space="preserve"> excess reasonable travel costs include the total cost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clause</w:t>
      </w:r>
      <w:r w:rsidR="00EE3C4E" w:rsidRPr="00890388">
        <w:t xml:space="preserve"> </w:t>
      </w:r>
      <w:r w:rsidR="00EE3C4E" w:rsidRPr="00890388">
        <w:fldChar w:fldCharType="begin"/>
      </w:r>
      <w:r w:rsidR="00EE3C4E" w:rsidRPr="00890388">
        <w:instrText xml:space="preserve"> REF _Ref13562563 \w \h </w:instrText>
      </w:r>
      <w:r w:rsidR="003E6DAE" w:rsidRPr="00890388">
        <w:instrText xml:space="preserve"> \* MERGEFORMAT </w:instrText>
      </w:r>
      <w:r w:rsidR="00EE3C4E" w:rsidRPr="00890388">
        <w:fldChar w:fldCharType="separate"/>
      </w:r>
      <w:r w:rsidR="00457D4D" w:rsidRPr="00890388">
        <w:t>15.3(p)</w:t>
      </w:r>
      <w:r w:rsidR="00EE3C4E" w:rsidRPr="00890388">
        <w:fldChar w:fldCharType="end"/>
      </w:r>
      <w:r w:rsidRPr="00890388">
        <w:t xml:space="preserve"> excess travel costs do not include payment for travelling time or expenses incurred while not travelling to and from block release training.</w:t>
      </w:r>
      <w:bookmarkEnd w:id="183"/>
    </w:p>
    <w:p w14:paraId="2D7740A2" w14:textId="470F4515" w:rsidR="00D04B8B" w:rsidRPr="00890388" w:rsidRDefault="00D04B8B" w:rsidP="00D04B8B">
      <w:pPr>
        <w:pStyle w:val="Level4"/>
      </w:pPr>
      <w:r w:rsidRPr="00890388">
        <w:t>The amount payable by an employer under clause</w:t>
      </w:r>
      <w:r w:rsidR="00EE3C4E" w:rsidRPr="00890388">
        <w:t xml:space="preserve"> </w:t>
      </w:r>
      <w:r w:rsidR="00EE3C4E" w:rsidRPr="00890388">
        <w:fldChar w:fldCharType="begin"/>
      </w:r>
      <w:r w:rsidR="00EE3C4E" w:rsidRPr="00890388">
        <w:instrText xml:space="preserve"> REF _Ref13562563 \w \h </w:instrText>
      </w:r>
      <w:r w:rsidR="003E6DAE" w:rsidRPr="00890388">
        <w:instrText xml:space="preserve"> \* MERGEFORMAT </w:instrText>
      </w:r>
      <w:r w:rsidR="00EE3C4E" w:rsidRPr="00890388">
        <w:fldChar w:fldCharType="separate"/>
      </w:r>
      <w:r w:rsidR="00457D4D" w:rsidRPr="00890388">
        <w:t>15.3(p)</w:t>
      </w:r>
      <w:r w:rsidR="00EE3C4E" w:rsidRPr="00890388">
        <w:fldChar w:fldCharType="end"/>
      </w:r>
      <w:r w:rsidRPr="00890388">
        <w:t xml:space="preserve"> may be reduced by an amount the apprentice is eligible to receive for travel costs to attend block release training under a </w:t>
      </w:r>
      <w:proofErr w:type="gramStart"/>
      <w:r w:rsidRPr="00890388">
        <w:t>Government</w:t>
      </w:r>
      <w:proofErr w:type="gramEnd"/>
      <w:r w:rsidRPr="00890388">
        <w:t xml:space="preserve"> apprentice assistance scheme. This will only apply if an apprentice has either received such assistance or their employer has advised them in writing of the availability of such assistance.</w:t>
      </w:r>
    </w:p>
    <w:p w14:paraId="52F74A49" w14:textId="77777777" w:rsidR="00F149F9" w:rsidRPr="00890388" w:rsidRDefault="0015164A" w:rsidP="0015164A">
      <w:pPr>
        <w:pStyle w:val="Level2Bold"/>
      </w:pPr>
      <w:r w:rsidRPr="00890388">
        <w:t>School-based apprentices</w:t>
      </w:r>
    </w:p>
    <w:p w14:paraId="73E9BEA3" w14:textId="5CE74F8E" w:rsidR="0015164A" w:rsidRPr="00890388" w:rsidRDefault="0015164A" w:rsidP="0015164A">
      <w:pPr>
        <w:pStyle w:val="Block1"/>
      </w:pPr>
      <w:r w:rsidRPr="00890388">
        <w:t xml:space="preserve">For school-based apprentices, see </w:t>
      </w:r>
      <w:r w:rsidR="004A208B" w:rsidRPr="00890388">
        <w:fldChar w:fldCharType="begin"/>
      </w:r>
      <w:r w:rsidRPr="00890388">
        <w:instrText xml:space="preserve"> REF _Ref414876292 \r \h </w:instrText>
      </w:r>
      <w:r w:rsidR="003E6DAE" w:rsidRPr="00890388">
        <w:instrText xml:space="preserve"> \* MERGEFORMAT </w:instrText>
      </w:r>
      <w:r w:rsidR="004A208B" w:rsidRPr="00890388">
        <w:fldChar w:fldCharType="separate"/>
      </w:r>
      <w:r w:rsidR="00457D4D" w:rsidRPr="00890388">
        <w:t>Schedule D</w:t>
      </w:r>
      <w:r w:rsidR="004A208B" w:rsidRPr="00890388">
        <w:fldChar w:fldCharType="end"/>
      </w:r>
      <w:r w:rsidR="004A208B" w:rsidRPr="00890388">
        <w:fldChar w:fldCharType="begin"/>
      </w:r>
      <w:r w:rsidRPr="00890388">
        <w:instrText xml:space="preserve"> REF _Ref414876292 \h </w:instrText>
      </w:r>
      <w:r w:rsidR="003E6DAE" w:rsidRPr="00890388">
        <w:instrText xml:space="preserve"> \* MERGEFORMAT </w:instrText>
      </w:r>
      <w:r w:rsidR="004A208B" w:rsidRPr="00890388">
        <w:fldChar w:fldCharType="separate"/>
      </w:r>
      <w:r w:rsidR="00457D4D" w:rsidRPr="00890388">
        <w:t>—School-based Apprentices</w:t>
      </w:r>
      <w:r w:rsidR="004A208B" w:rsidRPr="00890388">
        <w:fldChar w:fldCharType="end"/>
      </w:r>
      <w:r w:rsidRPr="00890388">
        <w:t>.</w:t>
      </w:r>
    </w:p>
    <w:p w14:paraId="69437789" w14:textId="77777777" w:rsidR="0015164A" w:rsidRPr="00890388" w:rsidRDefault="0015164A" w:rsidP="0015164A">
      <w:pPr>
        <w:pStyle w:val="Level2Bold"/>
      </w:pPr>
      <w:r w:rsidRPr="00890388">
        <w:t>Supported wage system</w:t>
      </w:r>
    </w:p>
    <w:p w14:paraId="5C4DBA94" w14:textId="32CE8370" w:rsidR="0015164A" w:rsidRPr="00890388" w:rsidRDefault="0015164A" w:rsidP="0015164A">
      <w:pPr>
        <w:pStyle w:val="Block1"/>
      </w:pPr>
      <w:r w:rsidRPr="00890388">
        <w:t xml:space="preserve">For employees who because of the effects of a disability are eligible for a supported wage, see </w:t>
      </w:r>
      <w:r w:rsidR="004A208B" w:rsidRPr="00890388">
        <w:fldChar w:fldCharType="begin"/>
      </w:r>
      <w:r w:rsidRPr="00890388">
        <w:instrText xml:space="preserve"> REF _Ref410216515 \w \h </w:instrText>
      </w:r>
      <w:r w:rsidR="003E6DAE" w:rsidRPr="00890388">
        <w:instrText xml:space="preserve"> \* MERGEFORMAT </w:instrText>
      </w:r>
      <w:r w:rsidR="004A208B" w:rsidRPr="00890388">
        <w:fldChar w:fldCharType="separate"/>
      </w:r>
      <w:r w:rsidR="00457D4D" w:rsidRPr="00890388">
        <w:t>Schedule E</w:t>
      </w:r>
      <w:r w:rsidR="004A208B" w:rsidRPr="00890388">
        <w:fldChar w:fldCharType="end"/>
      </w:r>
      <w:r w:rsidR="004A208B" w:rsidRPr="00890388">
        <w:fldChar w:fldCharType="begin"/>
      </w:r>
      <w:r w:rsidRPr="00890388">
        <w:instrText xml:space="preserve"> REF _Ref416683831 \h </w:instrText>
      </w:r>
      <w:r w:rsidR="003E6DAE" w:rsidRPr="00890388">
        <w:instrText xml:space="preserve"> \* MERGEFORMAT </w:instrText>
      </w:r>
      <w:r w:rsidR="004A208B" w:rsidRPr="00890388">
        <w:fldChar w:fldCharType="separate"/>
      </w:r>
      <w:r w:rsidR="00457D4D" w:rsidRPr="00890388">
        <w:t>—Supported Wage System</w:t>
      </w:r>
      <w:r w:rsidR="004A208B" w:rsidRPr="00890388">
        <w:fldChar w:fldCharType="end"/>
      </w:r>
      <w:r w:rsidRPr="00890388">
        <w:t>.</w:t>
      </w:r>
    </w:p>
    <w:p w14:paraId="2CFBAA9D" w14:textId="77777777" w:rsidR="006566B2" w:rsidRPr="00890388" w:rsidRDefault="0015164A" w:rsidP="006566B2">
      <w:pPr>
        <w:pStyle w:val="Level2Bold"/>
      </w:pPr>
      <w:bookmarkStart w:id="184" w:name="_Ref278447499"/>
      <w:r w:rsidRPr="00890388">
        <w:t>National Training Wage</w:t>
      </w:r>
      <w:bookmarkEnd w:id="184"/>
    </w:p>
    <w:p w14:paraId="4DCD239F" w14:textId="3DBD923A" w:rsidR="006A7406" w:rsidRPr="00890388" w:rsidRDefault="006A7406" w:rsidP="006A7406">
      <w:pPr>
        <w:pStyle w:val="Level3"/>
        <w:rPr>
          <w:color w:val="000000" w:themeColor="text1"/>
          <w:lang w:val="en-GB"/>
        </w:rPr>
      </w:pPr>
      <w:bookmarkStart w:id="185" w:name="_Ref449520223"/>
      <w:r w:rsidRPr="00890388">
        <w:rPr>
          <w:color w:val="000000" w:themeColor="text1"/>
          <w:lang w:val="en-GB"/>
        </w:rPr>
        <w:t xml:space="preserve">Schedule E to the </w:t>
      </w:r>
      <w:hyperlink r:id="rId60" w:history="1">
        <w:r w:rsidRPr="00890388">
          <w:rPr>
            <w:rStyle w:val="Hyperlink"/>
            <w:i/>
            <w:lang w:val="en-GB"/>
          </w:rPr>
          <w:t>Miscellaneous Award 20</w:t>
        </w:r>
        <w:r w:rsidR="00513988" w:rsidRPr="00890388">
          <w:rPr>
            <w:rStyle w:val="Hyperlink"/>
            <w:i/>
            <w:lang w:val="en-GB"/>
          </w:rPr>
          <w:t>20</w:t>
        </w:r>
      </w:hyperlink>
      <w:r w:rsidRPr="00890388">
        <w:rPr>
          <w:color w:val="000000" w:themeColor="text1"/>
          <w:lang w:val="en-GB"/>
        </w:rPr>
        <w:t xml:space="preserve"> sets out minimum wage rates and conditions for employees undertaking traineeships.</w:t>
      </w:r>
    </w:p>
    <w:p w14:paraId="28286E0A" w14:textId="3EC60570" w:rsidR="00393ABD" w:rsidRPr="00890388" w:rsidRDefault="00393ABD" w:rsidP="00393ABD">
      <w:pPr>
        <w:pStyle w:val="History"/>
        <w:rPr>
          <w:lang w:val="en-GB"/>
        </w:rPr>
      </w:pPr>
      <w:r w:rsidRPr="00890388">
        <w:lastRenderedPageBreak/>
        <w:t xml:space="preserve">[15.6(b) varied by </w:t>
      </w:r>
      <w:hyperlink r:id="rId61" w:history="1">
        <w:r w:rsidRPr="00890388">
          <w:rPr>
            <w:rStyle w:val="Hyperlink"/>
          </w:rPr>
          <w:t>PR729296</w:t>
        </w:r>
      </w:hyperlink>
      <w:r w:rsidR="007502AA">
        <w:rPr>
          <w:lang w:val="en-GB"/>
        </w:rPr>
        <w:t>,</w:t>
      </w:r>
      <w:r w:rsidR="007502AA" w:rsidRPr="00D3169B">
        <w:t xml:space="preserve"> </w:t>
      </w:r>
      <w:hyperlink r:id="rId62" w:history="1">
        <w:r w:rsidR="007502AA" w:rsidRPr="00AE13D0">
          <w:rPr>
            <w:rStyle w:val="Hyperlink"/>
          </w:rPr>
          <w:t>PR740721</w:t>
        </w:r>
      </w:hyperlink>
      <w:r w:rsidR="007502AA" w:rsidRPr="00890388">
        <w:t xml:space="preserve"> ppc 01Jul2</w:t>
      </w:r>
      <w:r w:rsidR="007502AA">
        <w:t>2</w:t>
      </w:r>
      <w:r w:rsidR="007502AA" w:rsidRPr="00890388">
        <w:t>]</w:t>
      </w:r>
    </w:p>
    <w:p w14:paraId="51DC7BC1" w14:textId="7DE7D8EF" w:rsidR="006A7406" w:rsidRPr="00890388" w:rsidRDefault="006A7406" w:rsidP="006A7406">
      <w:pPr>
        <w:pStyle w:val="Level3"/>
        <w:rPr>
          <w:color w:val="000000" w:themeColor="text1"/>
          <w:lang w:val="en-GB"/>
        </w:rPr>
      </w:pPr>
      <w:r w:rsidRPr="00890388">
        <w:rPr>
          <w:color w:val="000000" w:themeColor="text1"/>
          <w:lang w:val="en-GB"/>
        </w:rPr>
        <w:t xml:space="preserve">This award incorporates the terms of Schedule E to the </w:t>
      </w:r>
      <w:hyperlink r:id="rId63" w:history="1">
        <w:r w:rsidRPr="00890388">
          <w:rPr>
            <w:rStyle w:val="Hyperlink"/>
            <w:i/>
            <w:lang w:val="en-GB"/>
          </w:rPr>
          <w:t>Miscellaneous Award 20</w:t>
        </w:r>
        <w:r w:rsidR="00513988" w:rsidRPr="00890388">
          <w:rPr>
            <w:rStyle w:val="Hyperlink"/>
            <w:i/>
            <w:lang w:val="en-GB"/>
          </w:rPr>
          <w:t>20</w:t>
        </w:r>
      </w:hyperlink>
      <w:r w:rsidRPr="00890388">
        <w:rPr>
          <w:color w:val="000000" w:themeColor="text1"/>
          <w:lang w:val="en-GB"/>
        </w:rPr>
        <w:t xml:space="preserve"> as </w:t>
      </w:r>
      <w:proofErr w:type="gramStart"/>
      <w:r w:rsidRPr="00890388">
        <w:rPr>
          <w:color w:val="000000" w:themeColor="text1"/>
          <w:lang w:val="en-GB"/>
        </w:rPr>
        <w:t>at</w:t>
      </w:r>
      <w:proofErr w:type="gramEnd"/>
      <w:r w:rsidRPr="00890388">
        <w:rPr>
          <w:color w:val="000000" w:themeColor="text1"/>
          <w:lang w:val="en-GB"/>
        </w:rPr>
        <w:t xml:space="preserve"> </w:t>
      </w:r>
      <w:r w:rsidR="00171C33" w:rsidRPr="00890388">
        <w:rPr>
          <w:color w:val="000000" w:themeColor="text1"/>
          <w:lang w:val="en-GB"/>
        </w:rPr>
        <w:t xml:space="preserve">1 </w:t>
      </w:r>
      <w:r w:rsidR="00393ABD" w:rsidRPr="00890388">
        <w:rPr>
          <w:color w:val="000000" w:themeColor="text1"/>
          <w:lang w:val="en-GB"/>
        </w:rPr>
        <w:t>July</w:t>
      </w:r>
      <w:r w:rsidR="001607AF" w:rsidRPr="00890388">
        <w:rPr>
          <w:color w:val="000000" w:themeColor="text1"/>
          <w:lang w:val="en-GB"/>
        </w:rPr>
        <w:t xml:space="preserve"> </w:t>
      </w:r>
      <w:r w:rsidR="00457D4D" w:rsidRPr="00890388">
        <w:rPr>
          <w:noProof/>
        </w:rPr>
        <w:t>202</w:t>
      </w:r>
      <w:r w:rsidR="002362C1">
        <w:rPr>
          <w:noProof/>
        </w:rPr>
        <w:t>2</w:t>
      </w:r>
      <w:r w:rsidRPr="00890388">
        <w:rPr>
          <w:color w:val="000000" w:themeColor="text1"/>
          <w:lang w:val="en-GB"/>
        </w:rPr>
        <w:t xml:space="preserve">. Provided that any reference to “this award” in Schedule E to the </w:t>
      </w:r>
      <w:hyperlink r:id="rId64" w:history="1">
        <w:r w:rsidRPr="00890388">
          <w:rPr>
            <w:rStyle w:val="Hyperlink"/>
            <w:i/>
            <w:iCs/>
            <w:lang w:val="en-GB"/>
          </w:rPr>
          <w:t>Miscellaneous Award 20</w:t>
        </w:r>
        <w:r w:rsidR="00513988" w:rsidRPr="00890388">
          <w:rPr>
            <w:rStyle w:val="Hyperlink"/>
            <w:i/>
            <w:iCs/>
            <w:lang w:val="en-GB"/>
          </w:rPr>
          <w:t>20</w:t>
        </w:r>
      </w:hyperlink>
      <w:r w:rsidRPr="00890388">
        <w:rPr>
          <w:color w:val="000000" w:themeColor="text1"/>
          <w:lang w:val="en-GB"/>
        </w:rPr>
        <w:t xml:space="preserve"> is to be read as referring to the </w:t>
      </w:r>
      <w:r w:rsidRPr="00890388">
        <w:rPr>
          <w:i/>
          <w:color w:val="000000" w:themeColor="text1"/>
          <w:lang w:val="en-GB"/>
        </w:rPr>
        <w:t xml:space="preserve">Telecommunications Services Award </w:t>
      </w:r>
      <w:r w:rsidR="003B5074" w:rsidRPr="00890388">
        <w:rPr>
          <w:i/>
          <w:color w:val="000000" w:themeColor="text1"/>
          <w:lang w:val="en-GB"/>
        </w:rPr>
        <w:t>20</w:t>
      </w:r>
      <w:r w:rsidR="00513988" w:rsidRPr="00890388">
        <w:rPr>
          <w:i/>
          <w:color w:val="000000" w:themeColor="text1"/>
          <w:lang w:val="en-GB"/>
        </w:rPr>
        <w:t>20</w:t>
      </w:r>
      <w:r w:rsidRPr="00890388">
        <w:rPr>
          <w:color w:val="000000" w:themeColor="text1"/>
          <w:lang w:val="en-GB"/>
        </w:rPr>
        <w:t xml:space="preserve"> and not the </w:t>
      </w:r>
      <w:hyperlink r:id="rId65" w:history="1">
        <w:r w:rsidR="006118B5" w:rsidRPr="00890388">
          <w:rPr>
            <w:rStyle w:val="Hyperlink"/>
            <w:i/>
            <w:lang w:val="en-GB"/>
          </w:rPr>
          <w:t>Miscellaneous Award </w:t>
        </w:r>
        <w:r w:rsidRPr="00890388">
          <w:rPr>
            <w:rStyle w:val="Hyperlink"/>
            <w:i/>
            <w:lang w:val="en-GB"/>
          </w:rPr>
          <w:t>20</w:t>
        </w:r>
        <w:r w:rsidR="00513988" w:rsidRPr="00890388">
          <w:rPr>
            <w:rStyle w:val="Hyperlink"/>
            <w:i/>
            <w:lang w:val="en-GB"/>
          </w:rPr>
          <w:t>20</w:t>
        </w:r>
      </w:hyperlink>
      <w:r w:rsidRPr="00890388">
        <w:rPr>
          <w:color w:val="000000" w:themeColor="text1"/>
          <w:lang w:val="en-GB"/>
        </w:rPr>
        <w:t>.</w:t>
      </w:r>
    </w:p>
    <w:p w14:paraId="128471A9" w14:textId="64FA1CE7" w:rsidR="00347808" w:rsidRPr="00890388" w:rsidRDefault="00347808" w:rsidP="00AC5A77">
      <w:pPr>
        <w:pStyle w:val="Level1"/>
        <w:rPr>
          <w:rFonts w:cs="Times New Roman"/>
        </w:rPr>
      </w:pPr>
      <w:bookmarkStart w:id="186" w:name="_Ref8390022"/>
      <w:bookmarkStart w:id="187" w:name="_Toc107042249"/>
      <w:r w:rsidRPr="00890388">
        <w:rPr>
          <w:rFonts w:cs="Times New Roman"/>
        </w:rPr>
        <w:t>Payment of wages</w:t>
      </w:r>
      <w:bookmarkEnd w:id="186"/>
      <w:bookmarkEnd w:id="187"/>
    </w:p>
    <w:p w14:paraId="7E090C00" w14:textId="77777777" w:rsidR="00C216A3" w:rsidRPr="00890388" w:rsidRDefault="00F149F9" w:rsidP="00C216A3">
      <w:r w:rsidRPr="00890388">
        <w:t>NOTE: </w:t>
      </w:r>
      <w:r w:rsidR="00C216A3" w:rsidRPr="00890388">
        <w:t xml:space="preserve">Regulations 3.33(3) and 3.46(1)(g) of </w:t>
      </w:r>
      <w:r w:rsidR="00C216A3" w:rsidRPr="00890388">
        <w:rPr>
          <w:i/>
          <w:iCs/>
        </w:rPr>
        <w:t>Fair Work Regulations 2009</w:t>
      </w:r>
      <w:r w:rsidR="00C216A3" w:rsidRPr="00890388">
        <w:t xml:space="preserve"> set out the requirements for pay records and the content of payslips including the requirement to separately identify any allowance paid.</w:t>
      </w:r>
    </w:p>
    <w:p w14:paraId="3C1E5143" w14:textId="77777777" w:rsidR="00347808" w:rsidRPr="00890388" w:rsidRDefault="00347808" w:rsidP="00AC5A77">
      <w:pPr>
        <w:pStyle w:val="Level2Bold"/>
      </w:pPr>
      <w:r w:rsidRPr="00890388">
        <w:t>Period of payment</w:t>
      </w:r>
    </w:p>
    <w:p w14:paraId="72205B84" w14:textId="77777777" w:rsidR="00347808" w:rsidRPr="00890388" w:rsidRDefault="00347808" w:rsidP="00C216A3">
      <w:pPr>
        <w:pStyle w:val="Block1"/>
      </w:pPr>
      <w:r w:rsidRPr="00890388">
        <w:t>At the election of the employer, wages may be paid weekly or fortnightly.</w:t>
      </w:r>
    </w:p>
    <w:p w14:paraId="5E63D189" w14:textId="77777777" w:rsidR="00347808" w:rsidRPr="00890388" w:rsidRDefault="00347808" w:rsidP="00AC5A77">
      <w:pPr>
        <w:pStyle w:val="Level2Bold"/>
      </w:pPr>
      <w:bookmarkStart w:id="188" w:name="_Ref8391320"/>
      <w:r w:rsidRPr="00890388">
        <w:t>Flexibility in relation to pay periods</w:t>
      </w:r>
      <w:bookmarkEnd w:id="188"/>
    </w:p>
    <w:p w14:paraId="366A54E7" w14:textId="404ED9AF" w:rsidR="00347808" w:rsidRPr="00890388" w:rsidRDefault="00C216A3" w:rsidP="00C216A3">
      <w:pPr>
        <w:pStyle w:val="Level3"/>
        <w:numPr>
          <w:ilvl w:val="0"/>
          <w:numId w:val="0"/>
        </w:numPr>
        <w:ind w:left="1418" w:hanging="567"/>
      </w:pPr>
      <w:r w:rsidRPr="00890388">
        <w:rPr>
          <w:b/>
        </w:rPr>
        <w:t>(a)</w:t>
      </w:r>
      <w:r w:rsidRPr="00890388">
        <w:rPr>
          <w:b/>
        </w:rPr>
        <w:tab/>
      </w:r>
      <w:r w:rsidR="00347808" w:rsidRPr="00890388">
        <w:t xml:space="preserve">An employer may pay wages </w:t>
      </w:r>
      <w:r w:rsidR="008E03F1" w:rsidRPr="00890388">
        <w:t>4</w:t>
      </w:r>
      <w:r w:rsidR="00347808" w:rsidRPr="00890388">
        <w:t xml:space="preserve"> weekly or monthly subject to agreement between the employer and the majority of the employees concerned in the workplace or relevant section(s).</w:t>
      </w:r>
    </w:p>
    <w:p w14:paraId="2847FD7B" w14:textId="77777777" w:rsidR="00347808" w:rsidRPr="00890388" w:rsidRDefault="00347808" w:rsidP="00C216A3">
      <w:pPr>
        <w:pStyle w:val="Level3"/>
        <w:numPr>
          <w:ilvl w:val="2"/>
          <w:numId w:val="22"/>
        </w:numPr>
      </w:pPr>
      <w:r w:rsidRPr="00890388">
        <w:t>Where an agreement is reached by the majority of employees it will apply to all the employees in the workplace or section/s to which the agreement applies.</w:t>
      </w:r>
    </w:p>
    <w:p w14:paraId="6CD4302C" w14:textId="77777777" w:rsidR="00347808" w:rsidRPr="00890388" w:rsidRDefault="00347808" w:rsidP="00AC5A77">
      <w:pPr>
        <w:pStyle w:val="Level2"/>
      </w:pPr>
      <w:bookmarkStart w:id="189" w:name="_Ref39755934"/>
      <w:r w:rsidRPr="00890388">
        <w:t>Wages must be paid by electronic funds transfer, except where, by mutual agreement between the employee and employer, they may be paid by cash or by cheque.</w:t>
      </w:r>
      <w:bookmarkEnd w:id="189"/>
    </w:p>
    <w:p w14:paraId="2348F5AE" w14:textId="379535C8" w:rsidR="00347808" w:rsidRPr="00890388" w:rsidRDefault="00347808" w:rsidP="00AC5A77">
      <w:pPr>
        <w:pStyle w:val="Level2"/>
      </w:pPr>
      <w:bookmarkStart w:id="190" w:name="_Ref16441525"/>
      <w:r w:rsidRPr="00890388">
        <w:t>Notwithstanding anything in clause</w:t>
      </w:r>
      <w:r w:rsidR="00EE3C4E" w:rsidRPr="00890388">
        <w:t xml:space="preserve"> </w:t>
      </w:r>
      <w:r w:rsidR="00EE5187" w:rsidRPr="00890388">
        <w:fldChar w:fldCharType="begin"/>
      </w:r>
      <w:r w:rsidR="00EE5187" w:rsidRPr="00890388">
        <w:instrText xml:space="preserve"> REF _Ref8390022 \w \h </w:instrText>
      </w:r>
      <w:r w:rsidR="003E6DAE" w:rsidRPr="00890388">
        <w:instrText xml:space="preserve"> \* MERGEFORMAT </w:instrText>
      </w:r>
      <w:r w:rsidR="00EE5187" w:rsidRPr="00890388">
        <w:fldChar w:fldCharType="separate"/>
      </w:r>
      <w:r w:rsidR="00457D4D" w:rsidRPr="00890388">
        <w:t>16</w:t>
      </w:r>
      <w:r w:rsidR="00EE5187" w:rsidRPr="00890388">
        <w:fldChar w:fldCharType="end"/>
      </w:r>
      <w:r w:rsidRPr="00890388">
        <w:t>, if there is an existing practice in place as at 31 December 2009, then an employer is permitted to continue with this practice.</w:t>
      </w:r>
      <w:bookmarkEnd w:id="190"/>
    </w:p>
    <w:p w14:paraId="4105EB0E" w14:textId="77777777" w:rsidR="00C216A3" w:rsidRPr="00890388" w:rsidRDefault="00C216A3" w:rsidP="00AC5A77">
      <w:pPr>
        <w:pStyle w:val="Level2Bold"/>
      </w:pPr>
      <w:bookmarkStart w:id="191" w:name="_Ref13561615"/>
      <w:r w:rsidRPr="00890388">
        <w:t>Payment on termination of employment</w:t>
      </w:r>
      <w:bookmarkEnd w:id="191"/>
    </w:p>
    <w:p w14:paraId="1B173F92" w14:textId="77777777" w:rsidR="00C216A3" w:rsidRPr="00890388" w:rsidRDefault="00C216A3" w:rsidP="00C216A3">
      <w:pPr>
        <w:pStyle w:val="Level3"/>
        <w:numPr>
          <w:ilvl w:val="2"/>
          <w:numId w:val="23"/>
        </w:numPr>
      </w:pPr>
      <w:bookmarkStart w:id="192" w:name="_Ref13561566"/>
      <w:r w:rsidRPr="00890388">
        <w:t>The employer must pay an employee no later than 7 days after the day on which the employee’s employment terminates:</w:t>
      </w:r>
      <w:bookmarkEnd w:id="192"/>
    </w:p>
    <w:p w14:paraId="65EE8274" w14:textId="77777777" w:rsidR="00C216A3" w:rsidRPr="00890388" w:rsidRDefault="00C216A3" w:rsidP="00C216A3">
      <w:pPr>
        <w:pStyle w:val="Level4"/>
      </w:pPr>
      <w:r w:rsidRPr="00890388">
        <w:t>the employee’s wages under this award for any complete or incomplete pay period up to the end of the day of termination; and</w:t>
      </w:r>
    </w:p>
    <w:p w14:paraId="0A0F81BF" w14:textId="35D8B762" w:rsidR="00C216A3" w:rsidRPr="00890388" w:rsidRDefault="00C216A3" w:rsidP="00C216A3">
      <w:pPr>
        <w:pStyle w:val="Level4"/>
      </w:pPr>
      <w:r w:rsidRPr="00890388">
        <w:t xml:space="preserve">all other amounts that are due to the employee under this award and </w:t>
      </w:r>
      <w:r w:rsidR="007B6A48" w:rsidRPr="00890388">
        <w:t xml:space="preserve">the </w:t>
      </w:r>
      <w:hyperlink r:id="rId66" w:history="1">
        <w:r w:rsidR="007B6A48" w:rsidRPr="00890388">
          <w:rPr>
            <w:rStyle w:val="Hyperlink"/>
          </w:rPr>
          <w:t>NES</w:t>
        </w:r>
      </w:hyperlink>
      <w:r w:rsidRPr="00890388">
        <w:t>.</w:t>
      </w:r>
    </w:p>
    <w:p w14:paraId="0FF13B8E" w14:textId="723D082E" w:rsidR="00C216A3" w:rsidRPr="00890388" w:rsidRDefault="00C216A3" w:rsidP="00C216A3">
      <w:pPr>
        <w:pStyle w:val="Level3"/>
      </w:pPr>
      <w:bookmarkStart w:id="193" w:name="_Ref13561606"/>
      <w:r w:rsidRPr="00890388">
        <w:t xml:space="preserve">The requirement to pay wages and other amounts under </w:t>
      </w:r>
      <w:r w:rsidR="00EE3C4E" w:rsidRPr="00890388">
        <w:t xml:space="preserve">clause </w:t>
      </w:r>
      <w:r w:rsidR="00EE3C4E" w:rsidRPr="00890388">
        <w:fldChar w:fldCharType="begin"/>
      </w:r>
      <w:r w:rsidR="00EE3C4E" w:rsidRPr="00890388">
        <w:instrText xml:space="preserve"> REF _Ref13561566 \w \h </w:instrText>
      </w:r>
      <w:r w:rsidR="003E6DAE" w:rsidRPr="00890388">
        <w:instrText xml:space="preserve"> \* MERGEFORMAT </w:instrText>
      </w:r>
      <w:r w:rsidR="00EE3C4E" w:rsidRPr="00890388">
        <w:fldChar w:fldCharType="separate"/>
      </w:r>
      <w:r w:rsidR="00457D4D" w:rsidRPr="00890388">
        <w:t>16.5(a)</w:t>
      </w:r>
      <w:r w:rsidR="00EE3C4E" w:rsidRPr="00890388">
        <w:fldChar w:fldCharType="end"/>
      </w:r>
      <w:r w:rsidRPr="00890388">
        <w:t xml:space="preserve"> is subject to further order of the Commission and the employer making deductions authorised by this award or the </w:t>
      </w:r>
      <w:hyperlink r:id="rId67" w:history="1">
        <w:r w:rsidRPr="00890388">
          <w:rPr>
            <w:rStyle w:val="Hyperlink"/>
          </w:rPr>
          <w:t>Act</w:t>
        </w:r>
      </w:hyperlink>
      <w:r w:rsidRPr="00890388">
        <w:t>.</w:t>
      </w:r>
      <w:bookmarkEnd w:id="193"/>
    </w:p>
    <w:p w14:paraId="34866EC8" w14:textId="53F4678F" w:rsidR="00C216A3" w:rsidRPr="00890388" w:rsidRDefault="00F149F9" w:rsidP="00C216A3">
      <w:pPr>
        <w:pStyle w:val="Block1"/>
      </w:pPr>
      <w:r w:rsidRPr="00890388">
        <w:t>NOTE 1: Section </w:t>
      </w:r>
      <w:r w:rsidR="00C216A3" w:rsidRPr="00890388">
        <w:t xml:space="preserve">117(2) of the </w:t>
      </w:r>
      <w:hyperlink r:id="rId68" w:history="1">
        <w:r w:rsidR="00C216A3" w:rsidRPr="00890388">
          <w:rPr>
            <w:rStyle w:val="Hyperlink"/>
          </w:rPr>
          <w:t>Act</w:t>
        </w:r>
      </w:hyperlink>
      <w:r w:rsidR="00C216A3" w:rsidRPr="00890388">
        <w:t xml:space="preserve"> provides that an employer must not terminate an employee’s employment unless the employer has given the employee the required minimum period of notice or “has paid” to the employee payment instead of giving notice.</w:t>
      </w:r>
    </w:p>
    <w:p w14:paraId="2454D157" w14:textId="1A66292D" w:rsidR="00C216A3" w:rsidRPr="00890388" w:rsidRDefault="00F149F9" w:rsidP="00C216A3">
      <w:pPr>
        <w:pStyle w:val="Block1"/>
      </w:pPr>
      <w:r w:rsidRPr="00890388">
        <w:t>NOTE 2: </w:t>
      </w:r>
      <w:r w:rsidR="00EE3C4E" w:rsidRPr="00890388">
        <w:t xml:space="preserve">Clause </w:t>
      </w:r>
      <w:r w:rsidR="00EE3C4E" w:rsidRPr="00890388">
        <w:fldChar w:fldCharType="begin"/>
      </w:r>
      <w:r w:rsidR="00EE3C4E" w:rsidRPr="00890388">
        <w:instrText xml:space="preserve"> REF _Ref13561606 \w \h </w:instrText>
      </w:r>
      <w:r w:rsidR="003E6DAE" w:rsidRPr="00890388">
        <w:instrText xml:space="preserve"> \* MERGEFORMAT </w:instrText>
      </w:r>
      <w:r w:rsidR="00EE3C4E" w:rsidRPr="00890388">
        <w:fldChar w:fldCharType="separate"/>
      </w:r>
      <w:r w:rsidR="00457D4D" w:rsidRPr="00890388">
        <w:t>16.5(b)</w:t>
      </w:r>
      <w:r w:rsidR="00EE3C4E" w:rsidRPr="00890388">
        <w:fldChar w:fldCharType="end"/>
      </w:r>
      <w:r w:rsidR="00C216A3" w:rsidRPr="00890388">
        <w:t xml:space="preserve"> allows the Commission to make an order delaying the requirement to make a payment under clause</w:t>
      </w:r>
      <w:r w:rsidR="00EE3C4E" w:rsidRPr="00890388">
        <w:t xml:space="preserve"> </w:t>
      </w:r>
      <w:r w:rsidR="00EE3C4E" w:rsidRPr="00890388">
        <w:fldChar w:fldCharType="begin"/>
      </w:r>
      <w:r w:rsidR="00EE3C4E" w:rsidRPr="00890388">
        <w:instrText xml:space="preserve"> REF _Ref13561615 \w \h </w:instrText>
      </w:r>
      <w:r w:rsidR="003E6DAE" w:rsidRPr="00890388">
        <w:instrText xml:space="preserve"> \* MERGEFORMAT </w:instrText>
      </w:r>
      <w:r w:rsidR="00EE3C4E" w:rsidRPr="00890388">
        <w:fldChar w:fldCharType="separate"/>
      </w:r>
      <w:r w:rsidR="00457D4D" w:rsidRPr="00890388">
        <w:t>16.5</w:t>
      </w:r>
      <w:r w:rsidR="00EE3C4E" w:rsidRPr="00890388">
        <w:fldChar w:fldCharType="end"/>
      </w:r>
      <w:r w:rsidR="00C216A3" w:rsidRPr="00890388">
        <w:t xml:space="preserve">. For example, the Commission could make an order delaying the requirement to pay redundancy pay if an employer makes an application under </w:t>
      </w:r>
      <w:r w:rsidRPr="00890388">
        <w:t>section </w:t>
      </w:r>
      <w:r w:rsidR="00C216A3" w:rsidRPr="00890388">
        <w:t xml:space="preserve">120 of the </w:t>
      </w:r>
      <w:hyperlink r:id="rId69" w:history="1">
        <w:r w:rsidR="00C216A3" w:rsidRPr="00890388">
          <w:rPr>
            <w:rStyle w:val="Hyperlink"/>
          </w:rPr>
          <w:t>Act</w:t>
        </w:r>
      </w:hyperlink>
      <w:r w:rsidR="00C216A3" w:rsidRPr="00890388">
        <w:t xml:space="preserve"> for the Commission to reduce the amount of redundancy pay an employee is entitled to under </w:t>
      </w:r>
      <w:r w:rsidR="007B6A48" w:rsidRPr="00890388">
        <w:t xml:space="preserve">the </w:t>
      </w:r>
      <w:hyperlink r:id="rId70" w:history="1">
        <w:r w:rsidR="007B6A48" w:rsidRPr="00890388">
          <w:rPr>
            <w:rStyle w:val="Hyperlink"/>
          </w:rPr>
          <w:t>NES</w:t>
        </w:r>
      </w:hyperlink>
      <w:r w:rsidR="00C216A3" w:rsidRPr="00890388">
        <w:t>.</w:t>
      </w:r>
    </w:p>
    <w:p w14:paraId="64EFB28C" w14:textId="48E715A2" w:rsidR="00C216A3" w:rsidRPr="00890388" w:rsidRDefault="00F149F9" w:rsidP="00C216A3">
      <w:pPr>
        <w:pStyle w:val="Block1"/>
      </w:pPr>
      <w:r w:rsidRPr="00890388">
        <w:t>NOTE 3: </w:t>
      </w:r>
      <w:r w:rsidR="00C216A3" w:rsidRPr="00890388">
        <w:t xml:space="preserve">State and Territory long service leave laws or long service leave entitlements under </w:t>
      </w:r>
      <w:r w:rsidRPr="00890388">
        <w:t>section </w:t>
      </w:r>
      <w:r w:rsidR="00C216A3" w:rsidRPr="00890388">
        <w:t xml:space="preserve">113 of the </w:t>
      </w:r>
      <w:hyperlink r:id="rId71" w:history="1">
        <w:r w:rsidR="00C216A3" w:rsidRPr="00890388">
          <w:rPr>
            <w:rStyle w:val="Hyperlink"/>
          </w:rPr>
          <w:t>Act</w:t>
        </w:r>
      </w:hyperlink>
      <w:r w:rsidR="00C216A3" w:rsidRPr="00890388">
        <w:t>, may require an employer to pay an employee for accrued long service leave on the day on which the employee’s employment terminates or shortly after.</w:t>
      </w:r>
    </w:p>
    <w:p w14:paraId="03CF5A16" w14:textId="7A758A8E" w:rsidR="002C4FBE" w:rsidRPr="00890388" w:rsidRDefault="002C4FBE" w:rsidP="002C4FBE">
      <w:pPr>
        <w:pStyle w:val="Level1"/>
        <w:rPr>
          <w:rFonts w:cs="Times New Roman"/>
        </w:rPr>
      </w:pPr>
      <w:bookmarkStart w:id="194" w:name="_Ref32846957"/>
      <w:bookmarkStart w:id="195" w:name="_Toc107042250"/>
      <w:r w:rsidRPr="00890388">
        <w:rPr>
          <w:rFonts w:cs="Times New Roman"/>
        </w:rPr>
        <w:t>Annualised wage arrangements</w:t>
      </w:r>
      <w:bookmarkEnd w:id="194"/>
      <w:bookmarkEnd w:id="195"/>
    </w:p>
    <w:p w14:paraId="44BFC27A" w14:textId="5C466655" w:rsidR="002C4FBE" w:rsidRPr="00890388" w:rsidRDefault="002C4FBE" w:rsidP="002C4FBE">
      <w:pPr>
        <w:pStyle w:val="Level2"/>
      </w:pPr>
      <w:r w:rsidRPr="00890388">
        <w:t xml:space="preserve">The award provisions in clause </w:t>
      </w:r>
      <w:r w:rsidR="00FB5752" w:rsidRPr="00890388">
        <w:fldChar w:fldCharType="begin"/>
      </w:r>
      <w:r w:rsidR="00FB5752" w:rsidRPr="00890388">
        <w:instrText xml:space="preserve"> REF _Ref32846957 \r \h </w:instrText>
      </w:r>
      <w:r w:rsidR="003E6DAE" w:rsidRPr="00890388">
        <w:instrText xml:space="preserve"> \* MERGEFORMAT </w:instrText>
      </w:r>
      <w:r w:rsidR="00FB5752" w:rsidRPr="00890388">
        <w:fldChar w:fldCharType="separate"/>
      </w:r>
      <w:r w:rsidR="00457D4D" w:rsidRPr="00890388">
        <w:t>17</w:t>
      </w:r>
      <w:r w:rsidR="00FB5752" w:rsidRPr="00890388">
        <w:fldChar w:fldCharType="end"/>
      </w:r>
      <w:r w:rsidRPr="00890388">
        <w:t xml:space="preserve"> </w:t>
      </w:r>
      <w:r w:rsidR="00AE3A3C" w:rsidRPr="00890388">
        <w:t>apply to persons in the following classifications:</w:t>
      </w:r>
    </w:p>
    <w:p w14:paraId="0B949CEA" w14:textId="77777777" w:rsidR="002C4FBE" w:rsidRPr="00890388" w:rsidRDefault="002C4FBE" w:rsidP="00B30762">
      <w:pPr>
        <w:pStyle w:val="Level3"/>
        <w:rPr>
          <w:lang w:val="en-GB"/>
        </w:rPr>
      </w:pPr>
      <w:r w:rsidRPr="00890388">
        <w:rPr>
          <w:lang w:val="en-GB"/>
        </w:rPr>
        <w:t xml:space="preserve">Principal Customer Contact </w:t>
      </w:r>
      <w:proofErr w:type="gramStart"/>
      <w:r w:rsidRPr="00890388">
        <w:rPr>
          <w:lang w:val="en-GB"/>
        </w:rPr>
        <w:t>Leader;</w:t>
      </w:r>
      <w:proofErr w:type="gramEnd"/>
    </w:p>
    <w:p w14:paraId="5F546146" w14:textId="77777777" w:rsidR="002C4FBE" w:rsidRPr="00890388" w:rsidRDefault="002C4FBE" w:rsidP="00B30762">
      <w:pPr>
        <w:pStyle w:val="Level3"/>
        <w:rPr>
          <w:lang w:val="en-GB"/>
        </w:rPr>
      </w:pPr>
      <w:r w:rsidRPr="00890388">
        <w:rPr>
          <w:lang w:val="en-GB"/>
        </w:rPr>
        <w:t>Telecommunications Associate; or</w:t>
      </w:r>
    </w:p>
    <w:p w14:paraId="6CDA726D" w14:textId="6CCA56C5" w:rsidR="002C4FBE" w:rsidRPr="00890388" w:rsidRDefault="002C4FBE" w:rsidP="00B30762">
      <w:pPr>
        <w:pStyle w:val="Level3"/>
        <w:rPr>
          <w:lang w:val="en-GB"/>
        </w:rPr>
      </w:pPr>
      <w:r w:rsidRPr="00890388">
        <w:rPr>
          <w:lang w:val="en-GB"/>
        </w:rPr>
        <w:lastRenderedPageBreak/>
        <w:t>Clerical and Administration Level 5.</w:t>
      </w:r>
    </w:p>
    <w:p w14:paraId="197B401B" w14:textId="5FC803D3" w:rsidR="002C4FBE" w:rsidRPr="00890388" w:rsidRDefault="002C4FBE" w:rsidP="002C4FBE">
      <w:pPr>
        <w:pStyle w:val="Level2Bold"/>
      </w:pPr>
      <w:bookmarkStart w:id="196" w:name="_Hlk49349540"/>
      <w:r w:rsidRPr="00890388">
        <w:t>Annualised wage instead of award provisions</w:t>
      </w:r>
    </w:p>
    <w:p w14:paraId="2856F9AB" w14:textId="10124496" w:rsidR="002C4FBE" w:rsidRPr="00890388" w:rsidRDefault="00AE3A3C" w:rsidP="00720858">
      <w:pPr>
        <w:pStyle w:val="Level3"/>
      </w:pPr>
      <w:r w:rsidRPr="00890388">
        <w:t xml:space="preserve">An employer may pay a full-time employee an annualised wage in satisfaction, subject to clause </w:t>
      </w:r>
      <w:r w:rsidR="00FB5752" w:rsidRPr="00890388">
        <w:fldChar w:fldCharType="begin"/>
      </w:r>
      <w:r w:rsidR="00FB5752" w:rsidRPr="00890388">
        <w:instrText xml:space="preserve"> REF _Ref32846974 \w \h </w:instrText>
      </w:r>
      <w:r w:rsidRPr="00890388">
        <w:instrText xml:space="preserve"> \* MERGEFORMAT </w:instrText>
      </w:r>
      <w:r w:rsidR="00FB5752" w:rsidRPr="00890388">
        <w:fldChar w:fldCharType="separate"/>
      </w:r>
      <w:r w:rsidR="00457D4D" w:rsidRPr="00890388">
        <w:t>17.2(c)</w:t>
      </w:r>
      <w:r w:rsidR="00FB5752" w:rsidRPr="00890388">
        <w:fldChar w:fldCharType="end"/>
      </w:r>
      <w:r w:rsidR="002C4FBE" w:rsidRPr="00890388">
        <w:t xml:space="preserve">, </w:t>
      </w:r>
      <w:r w:rsidRPr="00890388">
        <w:t>of any or all of the following provisions of the award:</w:t>
      </w:r>
    </w:p>
    <w:p w14:paraId="4C0BD2FE" w14:textId="48851EE9" w:rsidR="00B30762" w:rsidRPr="00890388" w:rsidRDefault="00B30762" w:rsidP="00B30762">
      <w:pPr>
        <w:pStyle w:val="Level4"/>
      </w:pPr>
      <w:r w:rsidRPr="00890388">
        <w:t xml:space="preserve">clause </w:t>
      </w:r>
      <w:r w:rsidRPr="00890388">
        <w:fldChar w:fldCharType="begin"/>
      </w:r>
      <w:r w:rsidRPr="00890388">
        <w:instrText xml:space="preserve"> REF _Ref13563537 \w \h </w:instrText>
      </w:r>
      <w:r w:rsidR="003E6DAE" w:rsidRPr="00890388">
        <w:instrText xml:space="preserve"> \* MERGEFORMAT </w:instrText>
      </w:r>
      <w:r w:rsidRPr="00890388">
        <w:fldChar w:fldCharType="separate"/>
      </w:r>
      <w:r w:rsidR="00457D4D" w:rsidRPr="00890388">
        <w:t>13</w:t>
      </w:r>
      <w:r w:rsidRPr="00890388">
        <w:fldChar w:fldCharType="end"/>
      </w:r>
      <w:r w:rsidRPr="00890388">
        <w:t>—</w:t>
      </w:r>
      <w:r w:rsidRPr="00890388">
        <w:fldChar w:fldCharType="begin"/>
      </w:r>
      <w:r w:rsidRPr="00890388">
        <w:instrText xml:space="preserve"> REF _Ref13563537 \h </w:instrText>
      </w:r>
      <w:r w:rsidR="003E6DAE" w:rsidRPr="00890388">
        <w:instrText xml:space="preserve"> \* MERGEFORMAT </w:instrText>
      </w:r>
      <w:r w:rsidRPr="00890388">
        <w:fldChar w:fldCharType="separate"/>
      </w:r>
      <w:r w:rsidR="00457D4D" w:rsidRPr="00890388">
        <w:t>Ordinary hours of work and rostering</w:t>
      </w:r>
      <w:r w:rsidRPr="00890388">
        <w:fldChar w:fldCharType="end"/>
      </w:r>
      <w:r w:rsidRPr="00890388">
        <w:t>;</w:t>
      </w:r>
    </w:p>
    <w:p w14:paraId="1223EFDA" w14:textId="79E7D96D" w:rsidR="00B30762" w:rsidRPr="00890388" w:rsidRDefault="00B30762" w:rsidP="00B30762">
      <w:pPr>
        <w:pStyle w:val="Level4"/>
      </w:pPr>
      <w:r w:rsidRPr="00890388">
        <w:t xml:space="preserve">clause </w:t>
      </w:r>
      <w:r w:rsidRPr="00890388">
        <w:fldChar w:fldCharType="begin"/>
      </w:r>
      <w:r w:rsidRPr="00890388">
        <w:instrText xml:space="preserve"> REF _Ref32847896 \r \h  \* MERGEFORMAT </w:instrText>
      </w:r>
      <w:r w:rsidRPr="00890388">
        <w:fldChar w:fldCharType="separate"/>
      </w:r>
      <w:r w:rsidR="00457D4D" w:rsidRPr="00890388">
        <w:t>14</w:t>
      </w:r>
      <w:r w:rsidRPr="00890388">
        <w:fldChar w:fldCharType="end"/>
      </w:r>
      <w:r w:rsidRPr="00890388">
        <w:t>—</w:t>
      </w:r>
      <w:r w:rsidRPr="00890388">
        <w:fldChar w:fldCharType="begin"/>
      </w:r>
      <w:r w:rsidRPr="00890388">
        <w:instrText xml:space="preserve"> REF _Ref32847905 \h  \* MERGEFORMAT </w:instrText>
      </w:r>
      <w:r w:rsidRPr="00890388">
        <w:fldChar w:fldCharType="separate"/>
      </w:r>
      <w:r w:rsidR="00457D4D" w:rsidRPr="00890388">
        <w:t>Breaks</w:t>
      </w:r>
      <w:r w:rsidRPr="00890388">
        <w:fldChar w:fldCharType="end"/>
      </w:r>
      <w:r w:rsidRPr="00890388">
        <w:t>;</w:t>
      </w:r>
    </w:p>
    <w:p w14:paraId="5271DC64" w14:textId="2A9E3B58" w:rsidR="002C4FBE" w:rsidRPr="00890388" w:rsidRDefault="002C4FBE" w:rsidP="002C4FBE">
      <w:pPr>
        <w:pStyle w:val="Level4"/>
      </w:pPr>
      <w:r w:rsidRPr="00890388">
        <w:t>clause</w:t>
      </w:r>
      <w:r w:rsidR="00B30762" w:rsidRPr="00890388">
        <w:t xml:space="preserve"> </w:t>
      </w:r>
      <w:r w:rsidR="00B30762" w:rsidRPr="00890388">
        <w:fldChar w:fldCharType="begin"/>
      </w:r>
      <w:r w:rsidR="00B30762" w:rsidRPr="00890388">
        <w:instrText xml:space="preserve"> REF _Ref211160269 \w \h </w:instrText>
      </w:r>
      <w:r w:rsidR="003E6DAE" w:rsidRPr="00890388">
        <w:instrText xml:space="preserve"> \* MERGEFORMAT </w:instrText>
      </w:r>
      <w:r w:rsidR="00B30762" w:rsidRPr="00890388">
        <w:fldChar w:fldCharType="separate"/>
      </w:r>
      <w:r w:rsidR="00457D4D" w:rsidRPr="00890388">
        <w:t>15</w:t>
      </w:r>
      <w:r w:rsidR="00B30762" w:rsidRPr="00890388">
        <w:fldChar w:fldCharType="end"/>
      </w:r>
      <w:r w:rsidRPr="00890388">
        <w:t>—</w:t>
      </w:r>
      <w:r w:rsidR="00B30762" w:rsidRPr="00890388">
        <w:fldChar w:fldCharType="begin"/>
      </w:r>
      <w:r w:rsidR="00B30762" w:rsidRPr="00890388">
        <w:instrText xml:space="preserve"> REF _Ref211160269 \h </w:instrText>
      </w:r>
      <w:r w:rsidR="003E6DAE" w:rsidRPr="00890388">
        <w:instrText xml:space="preserve"> \* MERGEFORMAT </w:instrText>
      </w:r>
      <w:r w:rsidR="00B30762" w:rsidRPr="00890388">
        <w:fldChar w:fldCharType="separate"/>
      </w:r>
      <w:r w:rsidR="00457D4D" w:rsidRPr="00890388">
        <w:t>Minimum rates</w:t>
      </w:r>
      <w:r w:rsidR="00B30762" w:rsidRPr="00890388">
        <w:fldChar w:fldCharType="end"/>
      </w:r>
      <w:r w:rsidRPr="00890388">
        <w:t>;</w:t>
      </w:r>
    </w:p>
    <w:p w14:paraId="0491FFA0" w14:textId="714866C2" w:rsidR="002C4FBE" w:rsidRPr="00890388" w:rsidRDefault="002C4FBE" w:rsidP="002C4FBE">
      <w:pPr>
        <w:pStyle w:val="Level4"/>
      </w:pPr>
      <w:r w:rsidRPr="00890388">
        <w:t xml:space="preserve">clause </w:t>
      </w:r>
      <w:r w:rsidR="003D3841" w:rsidRPr="00890388">
        <w:fldChar w:fldCharType="begin"/>
      </w:r>
      <w:r w:rsidR="003D3841" w:rsidRPr="00890388">
        <w:instrText xml:space="preserve"> REF _Ref32847267 \r \h </w:instrText>
      </w:r>
      <w:r w:rsidR="00AE3A3C" w:rsidRPr="00890388">
        <w:instrText xml:space="preserve"> \* MERGEFORMAT </w:instrText>
      </w:r>
      <w:r w:rsidR="003D3841" w:rsidRPr="00890388">
        <w:fldChar w:fldCharType="separate"/>
      </w:r>
      <w:r w:rsidR="00457D4D" w:rsidRPr="00890388">
        <w:t>18</w:t>
      </w:r>
      <w:r w:rsidR="003D3841" w:rsidRPr="00890388">
        <w:fldChar w:fldCharType="end"/>
      </w:r>
      <w:r w:rsidRPr="00890388">
        <w:t>—</w:t>
      </w:r>
      <w:r w:rsidR="003D3841" w:rsidRPr="00890388">
        <w:fldChar w:fldCharType="begin"/>
      </w:r>
      <w:r w:rsidR="003D3841" w:rsidRPr="00890388">
        <w:instrText xml:space="preserve"> REF _Ref32847273 \h </w:instrText>
      </w:r>
      <w:r w:rsidR="00AE3A3C" w:rsidRPr="00890388">
        <w:instrText xml:space="preserve"> \* MERGEFORMAT </w:instrText>
      </w:r>
      <w:r w:rsidR="003D3841" w:rsidRPr="00890388">
        <w:fldChar w:fldCharType="separate"/>
      </w:r>
      <w:r w:rsidR="00457D4D" w:rsidRPr="00890388">
        <w:t>Allowances</w:t>
      </w:r>
      <w:r w:rsidR="003D3841" w:rsidRPr="00890388">
        <w:fldChar w:fldCharType="end"/>
      </w:r>
      <w:r w:rsidRPr="00890388">
        <w:t>;</w:t>
      </w:r>
    </w:p>
    <w:p w14:paraId="3A63971D" w14:textId="3F411C4B" w:rsidR="002C4FBE" w:rsidRPr="00890388" w:rsidRDefault="002C4FBE" w:rsidP="002C4FBE">
      <w:pPr>
        <w:pStyle w:val="Level4"/>
      </w:pPr>
      <w:r w:rsidRPr="00890388">
        <w:t xml:space="preserve">clause </w:t>
      </w:r>
      <w:r w:rsidR="003D3841" w:rsidRPr="00890388">
        <w:fldChar w:fldCharType="begin"/>
      </w:r>
      <w:r w:rsidR="003D3841" w:rsidRPr="00890388">
        <w:instrText xml:space="preserve"> REF _Ref13559331 \r \h </w:instrText>
      </w:r>
      <w:r w:rsidR="00AE3A3C" w:rsidRPr="00890388">
        <w:instrText xml:space="preserve"> \* MERGEFORMAT </w:instrText>
      </w:r>
      <w:r w:rsidR="003D3841" w:rsidRPr="00890388">
        <w:fldChar w:fldCharType="separate"/>
      </w:r>
      <w:r w:rsidR="00457D4D" w:rsidRPr="00890388">
        <w:t>20</w:t>
      </w:r>
      <w:r w:rsidR="003D3841" w:rsidRPr="00890388">
        <w:fldChar w:fldCharType="end"/>
      </w:r>
      <w:r w:rsidRPr="00890388">
        <w:t>—</w:t>
      </w:r>
      <w:r w:rsidR="003D3841" w:rsidRPr="00890388">
        <w:fldChar w:fldCharType="begin"/>
      </w:r>
      <w:r w:rsidR="003D3841" w:rsidRPr="00890388">
        <w:instrText xml:space="preserve"> REF _Ref13559331 \h </w:instrText>
      </w:r>
      <w:r w:rsidR="00AE3A3C" w:rsidRPr="00890388">
        <w:instrText xml:space="preserve"> \* MERGEFORMAT </w:instrText>
      </w:r>
      <w:r w:rsidR="003D3841" w:rsidRPr="00890388">
        <w:fldChar w:fldCharType="separate"/>
      </w:r>
      <w:r w:rsidR="00457D4D" w:rsidRPr="00890388">
        <w:t>Overtime</w:t>
      </w:r>
      <w:r w:rsidR="003D3841" w:rsidRPr="00890388">
        <w:fldChar w:fldCharType="end"/>
      </w:r>
      <w:r w:rsidRPr="00890388">
        <w:t>;</w:t>
      </w:r>
    </w:p>
    <w:p w14:paraId="39F22813" w14:textId="512795D8" w:rsidR="003D3841" w:rsidRPr="00890388" w:rsidRDefault="003D3841" w:rsidP="003D3841">
      <w:pPr>
        <w:pStyle w:val="Level4"/>
      </w:pPr>
      <w:r w:rsidRPr="00890388">
        <w:t xml:space="preserve">clause </w:t>
      </w:r>
      <w:r w:rsidRPr="00890388">
        <w:fldChar w:fldCharType="begin"/>
      </w:r>
      <w:r w:rsidRPr="00890388">
        <w:instrText xml:space="preserve"> REF _Ref416686812 \r \h </w:instrText>
      </w:r>
      <w:r w:rsidR="00AE3A3C" w:rsidRPr="00890388">
        <w:instrText xml:space="preserve"> \* MERGEFORMAT </w:instrText>
      </w:r>
      <w:r w:rsidRPr="00890388">
        <w:fldChar w:fldCharType="separate"/>
      </w:r>
      <w:r w:rsidR="00457D4D" w:rsidRPr="00890388">
        <w:t>21</w:t>
      </w:r>
      <w:r w:rsidRPr="00890388">
        <w:fldChar w:fldCharType="end"/>
      </w:r>
      <w:r w:rsidRPr="00890388">
        <w:t>—</w:t>
      </w:r>
      <w:r w:rsidRPr="00890388">
        <w:fldChar w:fldCharType="begin"/>
      </w:r>
      <w:r w:rsidRPr="00890388">
        <w:instrText xml:space="preserve"> REF _Ref416686812 \h </w:instrText>
      </w:r>
      <w:r w:rsidR="00AE3A3C" w:rsidRPr="00890388">
        <w:instrText xml:space="preserve"> \* MERGEFORMAT </w:instrText>
      </w:r>
      <w:r w:rsidRPr="00890388">
        <w:fldChar w:fldCharType="separate"/>
      </w:r>
      <w:r w:rsidR="00457D4D" w:rsidRPr="00890388">
        <w:t>Penalty rates</w:t>
      </w:r>
      <w:r w:rsidRPr="00890388">
        <w:fldChar w:fldCharType="end"/>
      </w:r>
      <w:r w:rsidRPr="00890388">
        <w:t>;</w:t>
      </w:r>
    </w:p>
    <w:p w14:paraId="68D7D0ED" w14:textId="1EAE21F6" w:rsidR="002C4FBE" w:rsidRPr="00890388" w:rsidRDefault="002C4FBE" w:rsidP="002C4FBE">
      <w:pPr>
        <w:pStyle w:val="Level4"/>
      </w:pPr>
      <w:r w:rsidRPr="00890388">
        <w:t xml:space="preserve">clause </w:t>
      </w:r>
      <w:r w:rsidR="00804E16" w:rsidRPr="00890388">
        <w:fldChar w:fldCharType="begin"/>
      </w:r>
      <w:r w:rsidR="00804E16" w:rsidRPr="00890388">
        <w:instrText xml:space="preserve"> REF _Ref224539251 \r \h </w:instrText>
      </w:r>
      <w:r w:rsidR="00AE3A3C" w:rsidRPr="00890388">
        <w:instrText xml:space="preserve"> \* MERGEFORMAT </w:instrText>
      </w:r>
      <w:r w:rsidR="00804E16" w:rsidRPr="00890388">
        <w:fldChar w:fldCharType="separate"/>
      </w:r>
      <w:r w:rsidR="00457D4D" w:rsidRPr="00890388">
        <w:t>22.3(b)</w:t>
      </w:r>
      <w:r w:rsidR="00804E16" w:rsidRPr="00890388">
        <w:fldChar w:fldCharType="end"/>
      </w:r>
      <w:r w:rsidRPr="00890388">
        <w:t>—Annual leave loading; and</w:t>
      </w:r>
    </w:p>
    <w:p w14:paraId="36B26B5A" w14:textId="4AEA2568" w:rsidR="002C4FBE" w:rsidRPr="00890388" w:rsidRDefault="002C4FBE" w:rsidP="002C4FBE">
      <w:pPr>
        <w:pStyle w:val="Level4"/>
      </w:pPr>
      <w:r w:rsidRPr="00890388">
        <w:t xml:space="preserve">clause </w:t>
      </w:r>
      <w:r w:rsidR="00804E16" w:rsidRPr="00890388">
        <w:fldChar w:fldCharType="begin"/>
      </w:r>
      <w:r w:rsidR="00804E16" w:rsidRPr="00890388">
        <w:instrText xml:space="preserve"> REF _Ref29284452 \r \h </w:instrText>
      </w:r>
      <w:r w:rsidR="00AE3A3C" w:rsidRPr="00890388">
        <w:instrText xml:space="preserve"> \* MERGEFORMAT </w:instrText>
      </w:r>
      <w:r w:rsidR="00804E16" w:rsidRPr="00890388">
        <w:fldChar w:fldCharType="separate"/>
      </w:r>
      <w:r w:rsidR="00457D4D" w:rsidRPr="00890388">
        <w:t>27.3</w:t>
      </w:r>
      <w:r w:rsidR="00804E16" w:rsidRPr="00890388">
        <w:fldChar w:fldCharType="end"/>
      </w:r>
      <w:r w:rsidRPr="00890388">
        <w:t>—</w:t>
      </w:r>
      <w:r w:rsidR="00804E16" w:rsidRPr="00890388">
        <w:fldChar w:fldCharType="begin"/>
      </w:r>
      <w:r w:rsidR="00804E16" w:rsidRPr="00890388">
        <w:instrText xml:space="preserve"> REF _Ref29284452 \h </w:instrText>
      </w:r>
      <w:r w:rsidR="00AE3A3C" w:rsidRPr="00890388">
        <w:instrText xml:space="preserve"> \* MERGEFORMAT </w:instrText>
      </w:r>
      <w:r w:rsidR="00804E16" w:rsidRPr="00890388">
        <w:fldChar w:fldCharType="separate"/>
      </w:r>
      <w:r w:rsidR="00457D4D" w:rsidRPr="00890388">
        <w:t>Payment for time worked on a public holiday</w:t>
      </w:r>
      <w:r w:rsidR="00804E16" w:rsidRPr="00890388">
        <w:fldChar w:fldCharType="end"/>
      </w:r>
      <w:r w:rsidRPr="00890388">
        <w:t>.</w:t>
      </w:r>
    </w:p>
    <w:p w14:paraId="377690C5" w14:textId="46063FF9" w:rsidR="002C4FBE" w:rsidRPr="00890388" w:rsidRDefault="00720858" w:rsidP="002C4FBE">
      <w:pPr>
        <w:pStyle w:val="Level3"/>
      </w:pPr>
      <w:r w:rsidRPr="00890388">
        <w:t>Where an annualised wage is paid the employer must advise the employee in writing, and keep a record of:</w:t>
      </w:r>
    </w:p>
    <w:p w14:paraId="15E9E18E" w14:textId="3BF5434C" w:rsidR="002C4FBE" w:rsidRPr="00890388" w:rsidRDefault="00720858" w:rsidP="002C4FBE">
      <w:pPr>
        <w:pStyle w:val="Level4"/>
      </w:pPr>
      <w:r w:rsidRPr="00890388">
        <w:t xml:space="preserve">the annualised wage that is </w:t>
      </w:r>
      <w:proofErr w:type="gramStart"/>
      <w:r w:rsidRPr="00890388">
        <w:t>payable;</w:t>
      </w:r>
      <w:proofErr w:type="gramEnd"/>
    </w:p>
    <w:p w14:paraId="431FB030" w14:textId="50F87619" w:rsidR="002C4FBE" w:rsidRPr="00890388" w:rsidRDefault="00720858" w:rsidP="002C4FBE">
      <w:pPr>
        <w:pStyle w:val="Level4"/>
      </w:pPr>
      <w:r w:rsidRPr="00890388">
        <w:t xml:space="preserve">which of the provisions of this award will be satisfied by payment of the </w:t>
      </w:r>
      <w:proofErr w:type="gramStart"/>
      <w:r w:rsidRPr="00890388">
        <w:t>annualised wage;</w:t>
      </w:r>
      <w:proofErr w:type="gramEnd"/>
    </w:p>
    <w:p w14:paraId="53C724FB" w14:textId="71AC7317" w:rsidR="002C4FBE" w:rsidRPr="00890388" w:rsidRDefault="00720858" w:rsidP="002C4FBE">
      <w:pPr>
        <w:pStyle w:val="Level4"/>
      </w:pPr>
      <w:r w:rsidRPr="00890388">
        <w:t>the method by which the annualised wage has been calculated, including specification of each separate component of the annualised wage and any overtime or penalty assumptions used in the calculation; and</w:t>
      </w:r>
    </w:p>
    <w:p w14:paraId="25635B2E" w14:textId="135763FB" w:rsidR="002C4FBE" w:rsidRPr="00890388" w:rsidRDefault="00720858" w:rsidP="002C4FBE">
      <w:pPr>
        <w:pStyle w:val="Level4"/>
      </w:pPr>
      <w:bookmarkStart w:id="197" w:name="_Ref32846991"/>
      <w:r w:rsidRPr="00890388">
        <w:t xml:space="preserve">the outer limit number of ordinary hours which would attract the payment of a penalty rate under the award and the outer limit number of overtime hours which the employee may be required to work in a pay period or roster cycle without being entitled to an amount in excess of the annualised wage in accordance with clause </w:t>
      </w:r>
      <w:r w:rsidR="00FB5752" w:rsidRPr="00890388">
        <w:fldChar w:fldCharType="begin"/>
      </w:r>
      <w:r w:rsidR="00FB5752" w:rsidRPr="00890388">
        <w:instrText xml:space="preserve"> REF _Ref32846974 \w \h </w:instrText>
      </w:r>
      <w:r w:rsidR="003E6DAE" w:rsidRPr="00890388">
        <w:instrText xml:space="preserve"> \* MERGEFORMAT </w:instrText>
      </w:r>
      <w:r w:rsidR="00FB5752" w:rsidRPr="00890388">
        <w:fldChar w:fldCharType="separate"/>
      </w:r>
      <w:r w:rsidR="00457D4D" w:rsidRPr="00890388">
        <w:t>17.2(c)</w:t>
      </w:r>
      <w:r w:rsidR="00FB5752" w:rsidRPr="00890388">
        <w:fldChar w:fldCharType="end"/>
      </w:r>
      <w:r w:rsidR="002C4FBE" w:rsidRPr="00890388">
        <w:t>.</w:t>
      </w:r>
      <w:bookmarkEnd w:id="197"/>
    </w:p>
    <w:p w14:paraId="73F3AE1B" w14:textId="1AA352D4" w:rsidR="002C4FBE" w:rsidRPr="00890388" w:rsidRDefault="00720858" w:rsidP="00775E03">
      <w:pPr>
        <w:pStyle w:val="Level3"/>
      </w:pPr>
      <w:bookmarkStart w:id="198" w:name="_Ref32846974"/>
      <w:r w:rsidRPr="00890388">
        <w:t xml:space="preserve">If in a pay period or roster cycle an employee works any hours in excess of either of the outer limit amounts specified pursuant to clause </w:t>
      </w:r>
      <w:r w:rsidR="00FB5752" w:rsidRPr="00890388">
        <w:fldChar w:fldCharType="begin"/>
      </w:r>
      <w:r w:rsidR="00FB5752" w:rsidRPr="00890388">
        <w:instrText xml:space="preserve"> REF _Ref32846991 \w \h </w:instrText>
      </w:r>
      <w:r w:rsidR="003E6DAE" w:rsidRPr="00890388">
        <w:instrText xml:space="preserve"> \* MERGEFORMAT </w:instrText>
      </w:r>
      <w:r w:rsidR="00FB5752" w:rsidRPr="00890388">
        <w:fldChar w:fldCharType="separate"/>
      </w:r>
      <w:r w:rsidR="00457D4D" w:rsidRPr="00890388">
        <w:t>17.2(b)(iv)</w:t>
      </w:r>
      <w:r w:rsidR="00FB5752" w:rsidRPr="00890388">
        <w:fldChar w:fldCharType="end"/>
      </w:r>
      <w:r w:rsidR="002C4FBE" w:rsidRPr="00890388">
        <w:t xml:space="preserve">, </w:t>
      </w:r>
      <w:bookmarkEnd w:id="198"/>
      <w:r w:rsidRPr="00890388">
        <w:t>such hours will not be covered by the annualised wage and must separately be paid for in accordance with the applicable provisions of this award.</w:t>
      </w:r>
    </w:p>
    <w:p w14:paraId="3BC4BF5B" w14:textId="267E5935" w:rsidR="002C4FBE" w:rsidRPr="00890388" w:rsidRDefault="002C4FBE" w:rsidP="002C4FBE">
      <w:pPr>
        <w:pStyle w:val="Level2Bold"/>
      </w:pPr>
      <w:r w:rsidRPr="00890388">
        <w:t>Annualised wage not to disadvantage employees</w:t>
      </w:r>
    </w:p>
    <w:p w14:paraId="0F6606BE" w14:textId="7AF845CB" w:rsidR="002C4FBE" w:rsidRPr="00890388" w:rsidRDefault="00720858" w:rsidP="002C4FBE">
      <w:pPr>
        <w:pStyle w:val="Level3"/>
      </w:pPr>
      <w:r w:rsidRPr="00890388">
        <w:t>The annualised wage must be no less than the amount the employee would have received under this award for the work performed over the year for which the wage is paid (or if the employment ceases earlier over such lesser period as has been worked).</w:t>
      </w:r>
    </w:p>
    <w:p w14:paraId="79341186" w14:textId="44125CED" w:rsidR="002C4FBE" w:rsidRPr="00890388" w:rsidRDefault="00720858" w:rsidP="002C4FBE">
      <w:pPr>
        <w:pStyle w:val="Level3"/>
      </w:pPr>
      <w:bookmarkStart w:id="199" w:name="_Ref39592205"/>
      <w:r w:rsidRPr="00890388">
        <w:t>The employer must each 12 months from the commencement of the annualised wage arrangement or upon the termination of employment of the employee calculate the amount of remuneration that would have been payable to the employee under the provisions of this award over the relevant period and compare it to the amount of the annualised wage actually paid to the employee. Where the latter amount is less than the former amount, the employer shall pay the employee the amount of the shortfall within 14 days.</w:t>
      </w:r>
      <w:bookmarkEnd w:id="199"/>
    </w:p>
    <w:p w14:paraId="25719144" w14:textId="06AD3CCD" w:rsidR="002C4FBE" w:rsidRPr="00890388" w:rsidRDefault="00720858" w:rsidP="002C4FBE">
      <w:pPr>
        <w:pStyle w:val="Level3"/>
      </w:pPr>
      <w:r w:rsidRPr="00890388">
        <w:t>The employer must keep a record of the starting and finishing times of work, and any unpaid breaks taken, of each employee subject to an annualised wage arrangement for the purpose of undertaking the comparison required by clause </w:t>
      </w:r>
      <w:r w:rsidR="007F3A97" w:rsidRPr="00890388">
        <w:fldChar w:fldCharType="begin"/>
      </w:r>
      <w:r w:rsidR="007F3A97" w:rsidRPr="00890388">
        <w:instrText xml:space="preserve"> REF _Ref39592205 \w \h </w:instrText>
      </w:r>
      <w:r w:rsidR="003E6DAE" w:rsidRPr="00890388">
        <w:instrText xml:space="preserve"> \* MERGEFORMAT </w:instrText>
      </w:r>
      <w:r w:rsidR="007F3A97" w:rsidRPr="00890388">
        <w:fldChar w:fldCharType="separate"/>
      </w:r>
      <w:r w:rsidR="00457D4D" w:rsidRPr="00890388">
        <w:t>17.3(b)</w:t>
      </w:r>
      <w:r w:rsidR="007F3A97" w:rsidRPr="00890388">
        <w:fldChar w:fldCharType="end"/>
      </w:r>
      <w:r w:rsidR="002C4FBE" w:rsidRPr="00890388">
        <w:t xml:space="preserve">. </w:t>
      </w:r>
      <w:r w:rsidRPr="00890388">
        <w:t xml:space="preserve">This record must be signed by the </w:t>
      </w:r>
      <w:proofErr w:type="gramStart"/>
      <w:r w:rsidRPr="00890388">
        <w:t>employee, or</w:t>
      </w:r>
      <w:proofErr w:type="gramEnd"/>
      <w:r w:rsidRPr="00890388">
        <w:t xml:space="preserve"> acknowledged as correct in writing (including by electronic means) by the employee, each pay period or roster cycle.</w:t>
      </w:r>
    </w:p>
    <w:p w14:paraId="488ADFD1" w14:textId="1901A2C6" w:rsidR="002C4FBE" w:rsidRPr="00890388" w:rsidRDefault="002C4FBE" w:rsidP="00804E16">
      <w:pPr>
        <w:pStyle w:val="Level2Bold"/>
      </w:pPr>
      <w:r w:rsidRPr="00890388">
        <w:t>Base rate of pay for employees on annualised wage arrangements </w:t>
      </w:r>
    </w:p>
    <w:p w14:paraId="3B1DD219" w14:textId="530F581D" w:rsidR="00720858" w:rsidRPr="00890388" w:rsidRDefault="00720858" w:rsidP="00720858">
      <w:pPr>
        <w:pStyle w:val="Block1"/>
      </w:pPr>
      <w:r w:rsidRPr="00890388">
        <w:t xml:space="preserve">For the purposes of the </w:t>
      </w:r>
      <w:hyperlink r:id="rId72" w:history="1">
        <w:r w:rsidR="00B30762" w:rsidRPr="00890388">
          <w:rPr>
            <w:rStyle w:val="Hyperlink"/>
          </w:rPr>
          <w:t>NES</w:t>
        </w:r>
      </w:hyperlink>
      <w:r w:rsidRPr="00890388">
        <w:t>, the base rate of pay of an employee receiving an annualised wage under this clause comprises the portion of the annualised wage equivalent to the relevant rate of pay in clause</w:t>
      </w:r>
      <w:r w:rsidR="002C4FBE" w:rsidRPr="00890388">
        <w:t xml:space="preserve"> </w:t>
      </w:r>
      <w:r w:rsidR="00B30762" w:rsidRPr="00890388">
        <w:fldChar w:fldCharType="begin"/>
      </w:r>
      <w:r w:rsidR="00B30762" w:rsidRPr="00890388">
        <w:instrText xml:space="preserve"> REF _Ref211160269 \w \h </w:instrText>
      </w:r>
      <w:r w:rsidR="003E6DAE" w:rsidRPr="00890388">
        <w:instrText xml:space="preserve"> \* MERGEFORMAT </w:instrText>
      </w:r>
      <w:r w:rsidR="00B30762" w:rsidRPr="00890388">
        <w:fldChar w:fldCharType="separate"/>
      </w:r>
      <w:r w:rsidR="00457D4D" w:rsidRPr="00890388">
        <w:t>15</w:t>
      </w:r>
      <w:r w:rsidR="00B30762" w:rsidRPr="00890388">
        <w:fldChar w:fldCharType="end"/>
      </w:r>
      <w:r w:rsidR="002C4FBE" w:rsidRPr="00890388">
        <w:t>—</w:t>
      </w:r>
      <w:r w:rsidR="00B30762" w:rsidRPr="00890388">
        <w:fldChar w:fldCharType="begin"/>
      </w:r>
      <w:r w:rsidR="00B30762" w:rsidRPr="00890388">
        <w:instrText xml:space="preserve"> REF _Ref211160269 \h </w:instrText>
      </w:r>
      <w:r w:rsidR="003E6DAE" w:rsidRPr="00890388">
        <w:instrText xml:space="preserve"> \* MERGEFORMAT </w:instrText>
      </w:r>
      <w:r w:rsidR="00B30762" w:rsidRPr="00890388">
        <w:fldChar w:fldCharType="separate"/>
      </w:r>
      <w:r w:rsidR="00457D4D" w:rsidRPr="00890388">
        <w:t>Minimum rates</w:t>
      </w:r>
      <w:r w:rsidR="00B30762" w:rsidRPr="00890388">
        <w:fldChar w:fldCharType="end"/>
      </w:r>
      <w:r w:rsidR="002C4FBE" w:rsidRPr="00890388">
        <w:t xml:space="preserve"> </w:t>
      </w:r>
      <w:r w:rsidRPr="00890388">
        <w:t>and excludes any incentive-based payments, bonuses, loadings, monetary allowances, overtime and penalties.</w:t>
      </w:r>
    </w:p>
    <w:p w14:paraId="1607DDEB" w14:textId="788A22FA" w:rsidR="003A2A52" w:rsidRPr="00890388" w:rsidRDefault="008B48E4" w:rsidP="003A2A52">
      <w:pPr>
        <w:pStyle w:val="Level1"/>
        <w:rPr>
          <w:rFonts w:cs="Times New Roman"/>
        </w:rPr>
      </w:pPr>
      <w:bookmarkStart w:id="200" w:name="_Toc208885995"/>
      <w:bookmarkStart w:id="201" w:name="_Toc208886083"/>
      <w:bookmarkStart w:id="202" w:name="_Toc208902573"/>
      <w:bookmarkStart w:id="203" w:name="_Toc208932478"/>
      <w:bookmarkStart w:id="204" w:name="_Toc208932563"/>
      <w:bookmarkStart w:id="205" w:name="_Toc208979918"/>
      <w:bookmarkStart w:id="206" w:name="_Ref211160550"/>
      <w:bookmarkStart w:id="207" w:name="_Ref211160553"/>
      <w:bookmarkStart w:id="208" w:name="_Ref224538867"/>
      <w:bookmarkStart w:id="209" w:name="_Ref255999471"/>
      <w:bookmarkStart w:id="210" w:name="_Ref410295374"/>
      <w:bookmarkStart w:id="211" w:name="_Ref458693674"/>
      <w:bookmarkStart w:id="212" w:name="_Ref488052162"/>
      <w:bookmarkStart w:id="213" w:name="_Ref13558847"/>
      <w:bookmarkStart w:id="214" w:name="_Ref16775278"/>
      <w:bookmarkStart w:id="215" w:name="_Ref16777900"/>
      <w:bookmarkStart w:id="216" w:name="_Ref16778944"/>
      <w:bookmarkStart w:id="217" w:name="_Ref17474748"/>
      <w:bookmarkStart w:id="218" w:name="_Ref17474750"/>
      <w:bookmarkStart w:id="219" w:name="_Ref29211441"/>
      <w:bookmarkStart w:id="220" w:name="_Ref30424262"/>
      <w:bookmarkStart w:id="221" w:name="_Ref32847267"/>
      <w:bookmarkStart w:id="222" w:name="_Ref32847273"/>
      <w:bookmarkStart w:id="223" w:name="_Ref78816218"/>
      <w:bookmarkStart w:id="224" w:name="_Ref78816219"/>
      <w:bookmarkStart w:id="225" w:name="_Ref104986907"/>
      <w:bookmarkStart w:id="226" w:name="_Ref104986911"/>
      <w:bookmarkStart w:id="227" w:name="_Toc107042251"/>
      <w:bookmarkEnd w:id="185"/>
      <w:bookmarkEnd w:id="196"/>
      <w:r w:rsidRPr="00890388">
        <w:rPr>
          <w:rFonts w:cs="Times New Roman"/>
        </w:rPr>
        <w:lastRenderedPageBreak/>
        <w:t>Allowances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666CB67F" w14:textId="7578F094" w:rsidR="00393ABD" w:rsidRPr="00890388" w:rsidRDefault="00393ABD" w:rsidP="00393ABD">
      <w:pPr>
        <w:pStyle w:val="History"/>
      </w:pPr>
      <w:r w:rsidRPr="00890388">
        <w:t xml:space="preserve">[Varied by </w:t>
      </w:r>
      <w:hyperlink r:id="rId73" w:history="1">
        <w:r w:rsidRPr="00890388">
          <w:rPr>
            <w:rStyle w:val="Hyperlink"/>
          </w:rPr>
          <w:t>PR729296</w:t>
        </w:r>
      </w:hyperlink>
      <w:r w:rsidRPr="00890388">
        <w:t xml:space="preserve">, </w:t>
      </w:r>
      <w:hyperlink r:id="rId74" w:history="1">
        <w:r w:rsidRPr="00890388">
          <w:rPr>
            <w:rStyle w:val="Hyperlink"/>
          </w:rPr>
          <w:t>PR729484</w:t>
        </w:r>
      </w:hyperlink>
      <w:r w:rsidR="00D3169B">
        <w:rPr>
          <w:lang w:val="en-GB"/>
        </w:rPr>
        <w:t>,</w:t>
      </w:r>
      <w:r w:rsidR="00D3169B" w:rsidRPr="00D3169B">
        <w:t xml:space="preserve"> </w:t>
      </w:r>
      <w:hyperlink r:id="rId75" w:history="1">
        <w:r w:rsidR="00D3169B" w:rsidRPr="00AE13D0">
          <w:rPr>
            <w:rStyle w:val="Hyperlink"/>
          </w:rPr>
          <w:t>PR740721</w:t>
        </w:r>
      </w:hyperlink>
      <w:r w:rsidR="00D3169B">
        <w:rPr>
          <w:lang w:val="en-GB"/>
        </w:rPr>
        <w:t>,</w:t>
      </w:r>
      <w:r w:rsidR="00D3169B">
        <w:t xml:space="preserve"> </w:t>
      </w:r>
      <w:hyperlink r:id="rId76" w:history="1">
        <w:r w:rsidR="00AE13D0" w:rsidRPr="00AE13D0">
          <w:rPr>
            <w:rStyle w:val="Hyperlink"/>
          </w:rPr>
          <w:t>PR740889</w:t>
        </w:r>
      </w:hyperlink>
      <w:r w:rsidR="00AE13D0">
        <w:t>]</w:t>
      </w:r>
    </w:p>
    <w:p w14:paraId="75C703FB" w14:textId="6334F504" w:rsidR="00EB4E9A" w:rsidRPr="00890388" w:rsidRDefault="00001E43" w:rsidP="00B54641">
      <w:pPr>
        <w:spacing w:after="120"/>
      </w:pPr>
      <w:bookmarkStart w:id="228" w:name="_Hlk16772185"/>
      <w:r w:rsidRPr="00890388">
        <w:t xml:space="preserve">NOTE: Regulations 3.33(3) and 3.46(1)(g) of </w:t>
      </w:r>
      <w:r w:rsidRPr="00890388">
        <w:rPr>
          <w:i/>
          <w:iCs/>
        </w:rPr>
        <w:t>Fair Work Regulations 2009</w:t>
      </w:r>
      <w:r w:rsidRPr="00890388">
        <w:t xml:space="preserve"> set out the requirements for pay records and the content of payslips including the requirement to separately identify any allowance paid. </w:t>
      </w:r>
    </w:p>
    <w:bookmarkEnd w:id="228"/>
    <w:p w14:paraId="28FA7864" w14:textId="0EB428A7" w:rsidR="00FC5CA8" w:rsidRPr="00890388" w:rsidRDefault="007C411C" w:rsidP="00690C27">
      <w:pPr>
        <w:pStyle w:val="Level2"/>
      </w:pPr>
      <w:r w:rsidRPr="00890388">
        <w:t>Employers must pay to an employee the allowances the employee is</w:t>
      </w:r>
      <w:r w:rsidR="00C67C63" w:rsidRPr="00890388">
        <w:t xml:space="preserve"> entitled to under clause</w:t>
      </w:r>
      <w:r w:rsidR="00B6721C" w:rsidRPr="00890388">
        <w:t xml:space="preserve"> </w:t>
      </w:r>
      <w:r w:rsidR="00B6721C" w:rsidRPr="00890388">
        <w:fldChar w:fldCharType="begin"/>
      </w:r>
      <w:r w:rsidR="00B6721C" w:rsidRPr="00890388">
        <w:instrText xml:space="preserve"> REF _Ref13558847 \w \h </w:instrText>
      </w:r>
      <w:r w:rsidR="003E6DAE" w:rsidRPr="00890388">
        <w:instrText xml:space="preserve"> \* MERGEFORMAT </w:instrText>
      </w:r>
      <w:r w:rsidR="00B6721C" w:rsidRPr="00890388">
        <w:fldChar w:fldCharType="separate"/>
      </w:r>
      <w:r w:rsidR="00457D4D" w:rsidRPr="00890388">
        <w:t>18</w:t>
      </w:r>
      <w:r w:rsidR="00B6721C" w:rsidRPr="00890388">
        <w:fldChar w:fldCharType="end"/>
      </w:r>
      <w:r w:rsidR="00C67C63" w:rsidRPr="00890388">
        <w:t>.</w:t>
      </w:r>
    </w:p>
    <w:p w14:paraId="6695328E" w14:textId="79DF2EC3" w:rsidR="006B11D1" w:rsidRPr="00890388" w:rsidRDefault="00FC5CA8" w:rsidP="00690C27">
      <w:pPr>
        <w:pStyle w:val="Block1"/>
      </w:pPr>
      <w:r w:rsidRPr="00890388">
        <w:t xml:space="preserve">NOTE: </w:t>
      </w:r>
      <w:r w:rsidR="00C67C63" w:rsidRPr="00890388">
        <w:t xml:space="preserve">See </w:t>
      </w:r>
      <w:r w:rsidR="00B03380" w:rsidRPr="00890388">
        <w:fldChar w:fldCharType="begin"/>
      </w:r>
      <w:r w:rsidR="00B03380" w:rsidRPr="00890388">
        <w:instrText xml:space="preserve"> REF _Ref17983468 \w \h </w:instrText>
      </w:r>
      <w:r w:rsidR="003E6DAE" w:rsidRPr="00890388">
        <w:instrText xml:space="preserve"> \* MERGEFORMAT </w:instrText>
      </w:r>
      <w:r w:rsidR="00B03380" w:rsidRPr="00890388">
        <w:fldChar w:fldCharType="separate"/>
      </w:r>
      <w:r w:rsidR="00457D4D" w:rsidRPr="00890388">
        <w:t>Schedule C</w:t>
      </w:r>
      <w:r w:rsidR="00B03380" w:rsidRPr="00890388">
        <w:fldChar w:fldCharType="end"/>
      </w:r>
      <w:r w:rsidR="00B03380" w:rsidRPr="00890388">
        <w:fldChar w:fldCharType="begin"/>
      </w:r>
      <w:r w:rsidR="00B03380" w:rsidRPr="00890388">
        <w:instrText xml:space="preserve"> REF _Ref17983479 \h </w:instrText>
      </w:r>
      <w:r w:rsidR="003E6DAE" w:rsidRPr="00890388">
        <w:instrText xml:space="preserve"> \* MERGEFORMAT </w:instrText>
      </w:r>
      <w:r w:rsidR="00B03380" w:rsidRPr="00890388">
        <w:fldChar w:fldCharType="separate"/>
      </w:r>
      <w:r w:rsidR="00457D4D" w:rsidRPr="00890388">
        <w:t>—Summary of Monetary allowances</w:t>
      </w:r>
      <w:r w:rsidR="00B03380" w:rsidRPr="00890388">
        <w:fldChar w:fldCharType="end"/>
      </w:r>
      <w:r w:rsidR="00C67C63" w:rsidRPr="00890388">
        <w:t xml:space="preserve"> for a summary of monetary allowances and method of adjustment.</w:t>
      </w:r>
      <w:r w:rsidR="0091215A" w:rsidRPr="00890388">
        <w:t xml:space="preserve"> </w:t>
      </w:r>
    </w:p>
    <w:p w14:paraId="04C15984" w14:textId="77777777" w:rsidR="007C411C" w:rsidRPr="00890388" w:rsidRDefault="00F149F9" w:rsidP="005557D5">
      <w:pPr>
        <w:pStyle w:val="Level2Bold"/>
      </w:pPr>
      <w:r w:rsidRPr="00890388">
        <w:t xml:space="preserve">Wage-related </w:t>
      </w:r>
      <w:r w:rsidR="007C411C" w:rsidRPr="00890388">
        <w:t>allowances</w:t>
      </w:r>
      <w:r w:rsidR="005557D5" w:rsidRPr="00890388">
        <w:t>—all streams</w:t>
      </w:r>
    </w:p>
    <w:p w14:paraId="0893CDF6" w14:textId="0C1ADE10" w:rsidR="005557D5" w:rsidRPr="00890388" w:rsidRDefault="005557D5" w:rsidP="005557D5">
      <w:pPr>
        <w:pStyle w:val="Level3Bold"/>
      </w:pPr>
      <w:bookmarkStart w:id="229" w:name="_Ref410297759"/>
      <w:r w:rsidRPr="00890388">
        <w:t>First aid allowance</w:t>
      </w:r>
      <w:bookmarkEnd w:id="229"/>
    </w:p>
    <w:p w14:paraId="7DC5CE45" w14:textId="0DAEE415" w:rsidR="00393ABD" w:rsidRPr="00890388" w:rsidRDefault="00393ABD" w:rsidP="00393ABD">
      <w:pPr>
        <w:pStyle w:val="History"/>
      </w:pPr>
      <w:r w:rsidRPr="00890388">
        <w:t xml:space="preserve">[18.2(a) varied by </w:t>
      </w:r>
      <w:hyperlink r:id="rId77" w:history="1">
        <w:r w:rsidRPr="00890388">
          <w:rPr>
            <w:rStyle w:val="Hyperlink"/>
          </w:rPr>
          <w:t>PR729296</w:t>
        </w:r>
      </w:hyperlink>
      <w:r w:rsidR="007502AA">
        <w:rPr>
          <w:lang w:val="en-GB"/>
        </w:rPr>
        <w:t>,</w:t>
      </w:r>
      <w:r w:rsidR="007502AA" w:rsidRPr="00D3169B">
        <w:t xml:space="preserve"> </w:t>
      </w:r>
      <w:hyperlink r:id="rId78" w:history="1">
        <w:r w:rsidR="007502AA" w:rsidRPr="00AE13D0">
          <w:rPr>
            <w:rStyle w:val="Hyperlink"/>
          </w:rPr>
          <w:t>PR740721</w:t>
        </w:r>
      </w:hyperlink>
      <w:r w:rsidR="007502AA" w:rsidRPr="00890388">
        <w:t xml:space="preserve"> ppc 01Jul2</w:t>
      </w:r>
      <w:r w:rsidR="007502AA">
        <w:t>2</w:t>
      </w:r>
      <w:r w:rsidR="007502AA" w:rsidRPr="00890388">
        <w:t>]</w:t>
      </w:r>
    </w:p>
    <w:p w14:paraId="295101E7" w14:textId="5646D11E" w:rsidR="005557D5" w:rsidRPr="00890388" w:rsidRDefault="005557D5" w:rsidP="005557D5">
      <w:pPr>
        <w:pStyle w:val="Block2"/>
      </w:pPr>
      <w:r w:rsidRPr="00890388">
        <w:t xml:space="preserve">An employee who has been trained to </w:t>
      </w:r>
      <w:r w:rsidR="00675B55" w:rsidRPr="00890388">
        <w:t>provide</w:t>
      </w:r>
      <w:r w:rsidRPr="00890388">
        <w:t xml:space="preserve"> first aid and who is the current holder of appropriate first aid qualifications such as a certificate from the St John Ambulance or similar body must be paid an allowance of </w:t>
      </w:r>
      <w:r w:rsidRPr="00890388">
        <w:rPr>
          <w:b/>
        </w:rPr>
        <w:t>$</w:t>
      </w:r>
      <w:r w:rsidR="00457D4D" w:rsidRPr="00890388">
        <w:rPr>
          <w:b/>
          <w:noProof/>
        </w:rPr>
        <w:t>18.82</w:t>
      </w:r>
      <w:r w:rsidR="00B51B4A" w:rsidRPr="00890388">
        <w:rPr>
          <w:b/>
        </w:rPr>
        <w:t xml:space="preserve"> </w:t>
      </w:r>
      <w:r w:rsidRPr="00890388">
        <w:t>per week if appointed by their employer to perform first aid duty.</w:t>
      </w:r>
    </w:p>
    <w:p w14:paraId="23C2C2DA" w14:textId="77777777" w:rsidR="005557D5" w:rsidRPr="00890388" w:rsidRDefault="00F149F9" w:rsidP="005557D5">
      <w:pPr>
        <w:pStyle w:val="Level2Bold"/>
      </w:pPr>
      <w:bookmarkStart w:id="230" w:name="_Ref13562643"/>
      <w:r w:rsidRPr="00890388">
        <w:t xml:space="preserve">Wage-related </w:t>
      </w:r>
      <w:r w:rsidR="005557D5" w:rsidRPr="00890388">
        <w:t>allowances—technical stream</w:t>
      </w:r>
      <w:bookmarkEnd w:id="230"/>
    </w:p>
    <w:p w14:paraId="01B9E710" w14:textId="75588CE7" w:rsidR="00B16833" w:rsidRPr="00890388" w:rsidRDefault="00B16833" w:rsidP="00B16833">
      <w:pPr>
        <w:pStyle w:val="Block1"/>
      </w:pPr>
      <w:r w:rsidRPr="00890388">
        <w:t>The allowances in clause</w:t>
      </w:r>
      <w:r w:rsidR="00EE3C4E" w:rsidRPr="00890388">
        <w:t xml:space="preserve"> </w:t>
      </w:r>
      <w:r w:rsidR="00EE3C4E" w:rsidRPr="00890388">
        <w:fldChar w:fldCharType="begin"/>
      </w:r>
      <w:r w:rsidR="00EE3C4E" w:rsidRPr="00890388">
        <w:instrText xml:space="preserve"> REF _Ref13562643 \w \h </w:instrText>
      </w:r>
      <w:r w:rsidR="003E6DAE" w:rsidRPr="00890388">
        <w:instrText xml:space="preserve"> \* MERGEFORMAT </w:instrText>
      </w:r>
      <w:r w:rsidR="00EE3C4E" w:rsidRPr="00890388">
        <w:fldChar w:fldCharType="separate"/>
      </w:r>
      <w:r w:rsidR="00457D4D" w:rsidRPr="00890388">
        <w:t>18.3</w:t>
      </w:r>
      <w:r w:rsidR="00EE3C4E" w:rsidRPr="00890388">
        <w:fldChar w:fldCharType="end"/>
      </w:r>
      <w:r w:rsidRPr="00890388">
        <w:t xml:space="preserve"> apply only to employees in classifications set out in clause </w:t>
      </w:r>
      <w:r w:rsidR="004A208B" w:rsidRPr="00890388">
        <w:fldChar w:fldCharType="begin"/>
      </w:r>
      <w:r w:rsidRPr="00890388">
        <w:instrText xml:space="preserve"> REF _Ref226283083 \w \h </w:instrText>
      </w:r>
      <w:r w:rsidR="003E6DAE" w:rsidRPr="00890388">
        <w:instrText xml:space="preserve"> \* MERGEFORMAT </w:instrText>
      </w:r>
      <w:r w:rsidR="004A208B" w:rsidRPr="00890388">
        <w:fldChar w:fldCharType="separate"/>
      </w:r>
      <w:r w:rsidR="00457D4D" w:rsidRPr="00890388">
        <w:t>A.4</w:t>
      </w:r>
      <w:r w:rsidR="004A208B" w:rsidRPr="00890388">
        <w:fldChar w:fldCharType="end"/>
      </w:r>
      <w:r w:rsidRPr="00890388">
        <w:t>—</w:t>
      </w:r>
      <w:r w:rsidR="00272AA5" w:rsidRPr="00890388">
        <w:fldChar w:fldCharType="begin"/>
      </w:r>
      <w:r w:rsidR="00272AA5" w:rsidRPr="00890388">
        <w:instrText xml:space="preserve"> REF _Ref226283083 \h </w:instrText>
      </w:r>
      <w:r w:rsidR="003E6DAE" w:rsidRPr="00890388">
        <w:instrText xml:space="preserve"> \* MERGEFORMAT </w:instrText>
      </w:r>
      <w:r w:rsidR="00272AA5" w:rsidRPr="00890388">
        <w:fldChar w:fldCharType="separate"/>
      </w:r>
      <w:r w:rsidR="00457D4D" w:rsidRPr="00890388">
        <w:t>Technical stream classifications</w:t>
      </w:r>
      <w:r w:rsidR="00272AA5" w:rsidRPr="00890388">
        <w:fldChar w:fldCharType="end"/>
      </w:r>
      <w:r w:rsidRPr="00890388">
        <w:t>.</w:t>
      </w:r>
    </w:p>
    <w:p w14:paraId="53E1F753" w14:textId="77777777" w:rsidR="005557D5" w:rsidRPr="00890388" w:rsidRDefault="00F149F9" w:rsidP="005557D5">
      <w:pPr>
        <w:pStyle w:val="Level3Bold"/>
      </w:pPr>
      <w:bookmarkStart w:id="231" w:name="_Ref410374544"/>
      <w:r w:rsidRPr="00890388">
        <w:t xml:space="preserve">All-purpose </w:t>
      </w:r>
      <w:r w:rsidR="005557D5" w:rsidRPr="00890388">
        <w:t>allowances</w:t>
      </w:r>
      <w:bookmarkEnd w:id="231"/>
    </w:p>
    <w:p w14:paraId="1EDA12EF" w14:textId="3510AD4B" w:rsidR="005557D5" w:rsidRPr="00890388" w:rsidRDefault="005557D5" w:rsidP="00B8107E">
      <w:pPr>
        <w:pStyle w:val="Level4"/>
      </w:pPr>
      <w:r w:rsidRPr="00890388">
        <w:t xml:space="preserve">Allowances paid for </w:t>
      </w:r>
      <w:r w:rsidRPr="00890388">
        <w:rPr>
          <w:b/>
        </w:rPr>
        <w:t xml:space="preserve">all purposes </w:t>
      </w:r>
      <w:r w:rsidRPr="00890388">
        <w:t xml:space="preserve">are included in the rate of pay of an employee who is entitled to the allowance, when calculating any penalties or loadings or payment while they are on </w:t>
      </w:r>
      <w:r w:rsidR="00733D88" w:rsidRPr="00890388">
        <w:rPr>
          <w:color w:val="000000" w:themeColor="text1"/>
        </w:rPr>
        <w:t>annual</w:t>
      </w:r>
      <w:r w:rsidR="00733D88" w:rsidRPr="00890388">
        <w:t xml:space="preserve"> </w:t>
      </w:r>
      <w:r w:rsidRPr="00890388">
        <w:t>leave</w:t>
      </w:r>
      <w:r w:rsidR="00B16833" w:rsidRPr="00890388">
        <w:t xml:space="preserve">. </w:t>
      </w:r>
    </w:p>
    <w:p w14:paraId="2F1514E5" w14:textId="612268F5" w:rsidR="005557D5" w:rsidRPr="00890388" w:rsidRDefault="004E32B6" w:rsidP="005557D5">
      <w:pPr>
        <w:pStyle w:val="Level4"/>
      </w:pPr>
      <w:r w:rsidRPr="00890388">
        <w:t xml:space="preserve">The </w:t>
      </w:r>
      <w:r w:rsidR="00B16833" w:rsidRPr="00890388">
        <w:t>Team leader/l</w:t>
      </w:r>
      <w:r w:rsidR="005557D5" w:rsidRPr="00890388">
        <w:t>eadin</w:t>
      </w:r>
      <w:r w:rsidR="00C67C63" w:rsidRPr="00890388">
        <w:t xml:space="preserve">g hand allowance (clause </w:t>
      </w:r>
      <w:r w:rsidR="00C67C63" w:rsidRPr="00890388">
        <w:fldChar w:fldCharType="begin"/>
      </w:r>
      <w:r w:rsidR="00C67C63" w:rsidRPr="00890388">
        <w:instrText xml:space="preserve"> REF _Ref410297879 \w \h </w:instrText>
      </w:r>
      <w:r w:rsidR="003E6DAE" w:rsidRPr="00890388">
        <w:instrText xml:space="preserve"> \* MERGEFORMAT </w:instrText>
      </w:r>
      <w:r w:rsidR="00C67C63" w:rsidRPr="00890388">
        <w:fldChar w:fldCharType="separate"/>
      </w:r>
      <w:r w:rsidR="00457D4D" w:rsidRPr="00890388">
        <w:t>18.3(b)</w:t>
      </w:r>
      <w:r w:rsidR="00C67C63" w:rsidRPr="00890388">
        <w:fldChar w:fldCharType="end"/>
      </w:r>
      <w:r w:rsidR="00C67C63" w:rsidRPr="00890388">
        <w:t>)</w:t>
      </w:r>
      <w:r w:rsidRPr="00890388">
        <w:t xml:space="preserve"> is paid for all purposes under this award</w:t>
      </w:r>
      <w:r w:rsidR="00C67C63" w:rsidRPr="00890388">
        <w:t>.</w:t>
      </w:r>
    </w:p>
    <w:p w14:paraId="56CF6643" w14:textId="2E7B83F9" w:rsidR="005557D5" w:rsidRPr="00890388" w:rsidRDefault="00B16833" w:rsidP="00B16833">
      <w:pPr>
        <w:pStyle w:val="Level3Bold"/>
      </w:pPr>
      <w:bookmarkStart w:id="232" w:name="_Ref410297879"/>
      <w:r w:rsidRPr="00890388">
        <w:t>Team leader/leading hand allowance</w:t>
      </w:r>
      <w:bookmarkEnd w:id="232"/>
    </w:p>
    <w:p w14:paraId="5382BCCD" w14:textId="67E64C80" w:rsidR="00393ABD" w:rsidRPr="00890388" w:rsidRDefault="00393ABD" w:rsidP="00393ABD">
      <w:pPr>
        <w:pStyle w:val="History"/>
      </w:pPr>
      <w:r w:rsidRPr="00890388">
        <w:t xml:space="preserve">[18.3(b) varied by </w:t>
      </w:r>
      <w:hyperlink r:id="rId79" w:history="1">
        <w:r w:rsidRPr="00890388">
          <w:rPr>
            <w:rStyle w:val="Hyperlink"/>
          </w:rPr>
          <w:t>PR729296</w:t>
        </w:r>
      </w:hyperlink>
      <w:r w:rsidR="00382833">
        <w:rPr>
          <w:lang w:val="en-GB"/>
        </w:rPr>
        <w:t>,</w:t>
      </w:r>
      <w:r w:rsidR="00382833" w:rsidRPr="00D3169B">
        <w:t xml:space="preserve"> </w:t>
      </w:r>
      <w:hyperlink r:id="rId80" w:history="1">
        <w:r w:rsidR="00382833" w:rsidRPr="00AE13D0">
          <w:rPr>
            <w:rStyle w:val="Hyperlink"/>
          </w:rPr>
          <w:t>PR740721</w:t>
        </w:r>
      </w:hyperlink>
      <w:r w:rsidR="00382833" w:rsidRPr="00890388">
        <w:t xml:space="preserve"> ppc 01Jul2</w:t>
      </w:r>
      <w:r w:rsidR="00382833">
        <w:t>2</w:t>
      </w:r>
      <w:r w:rsidRPr="00890388">
        <w:t>]</w:t>
      </w:r>
    </w:p>
    <w:p w14:paraId="6D9306B5" w14:textId="2A647678" w:rsidR="00B16833" w:rsidRPr="00890388" w:rsidRDefault="00B16833" w:rsidP="00B16833">
      <w:pPr>
        <w:pStyle w:val="Block2"/>
      </w:pPr>
      <w:r w:rsidRPr="00890388">
        <w:t>A team le</w:t>
      </w:r>
      <w:r w:rsidR="0066793D" w:rsidRPr="00890388">
        <w:t>a</w:t>
      </w:r>
      <w:r w:rsidRPr="00890388">
        <w:t xml:space="preserve">der/leading hand in the Technical Stream who is in charge of </w:t>
      </w:r>
      <w:r w:rsidR="008E03F1" w:rsidRPr="00890388">
        <w:t>3</w:t>
      </w:r>
      <w:r w:rsidRPr="00890388">
        <w:t xml:space="preserve"> or more people will receive the relevant </w:t>
      </w:r>
      <w:r w:rsidR="00675B55" w:rsidRPr="00890388">
        <w:t>amount</w:t>
      </w:r>
      <w:r w:rsidRPr="00890388">
        <w:t xml:space="preserve"> as set out below</w:t>
      </w:r>
      <w:r w:rsidR="00ED62D0" w:rsidRPr="00890388">
        <w:t>:</w:t>
      </w:r>
    </w:p>
    <w:tbl>
      <w:tblPr>
        <w:tblW w:w="0" w:type="auto"/>
        <w:tblInd w:w="14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1E0" w:firstRow="1" w:lastRow="1" w:firstColumn="1" w:lastColumn="1" w:noHBand="0" w:noVBand="0"/>
      </w:tblPr>
      <w:tblGrid>
        <w:gridCol w:w="2693"/>
        <w:gridCol w:w="2359"/>
      </w:tblGrid>
      <w:tr w:rsidR="00B16833" w:rsidRPr="00890388" w14:paraId="12D7BE0F" w14:textId="77777777" w:rsidTr="00517F3E">
        <w:trPr>
          <w:tblHeader/>
        </w:trPr>
        <w:tc>
          <w:tcPr>
            <w:tcW w:w="2693" w:type="dxa"/>
          </w:tcPr>
          <w:p w14:paraId="3C753CF3" w14:textId="77777777" w:rsidR="00B16833" w:rsidRPr="00890388" w:rsidRDefault="00B16833" w:rsidP="005A1AD8">
            <w:pPr>
              <w:pStyle w:val="AMODTable"/>
              <w:rPr>
                <w:b/>
                <w:bCs/>
              </w:rPr>
            </w:pPr>
            <w:r w:rsidRPr="00890388">
              <w:rPr>
                <w:b/>
                <w:bCs/>
              </w:rPr>
              <w:t>In charge of</w:t>
            </w:r>
          </w:p>
        </w:tc>
        <w:tc>
          <w:tcPr>
            <w:tcW w:w="2359" w:type="dxa"/>
          </w:tcPr>
          <w:p w14:paraId="78AFFF08" w14:textId="77777777" w:rsidR="00B16833" w:rsidRPr="00890388" w:rsidRDefault="00B16833" w:rsidP="005A1AD8">
            <w:pPr>
              <w:pStyle w:val="AMODTable"/>
              <w:jc w:val="center"/>
              <w:rPr>
                <w:b/>
                <w:bCs/>
              </w:rPr>
            </w:pPr>
            <w:r w:rsidRPr="00890388">
              <w:rPr>
                <w:b/>
                <w:bCs/>
              </w:rPr>
              <w:t>$ per week</w:t>
            </w:r>
          </w:p>
        </w:tc>
      </w:tr>
      <w:tr w:rsidR="00517F3E" w:rsidRPr="00890388" w14:paraId="569A8CFD" w14:textId="77777777" w:rsidTr="00517F3E">
        <w:tc>
          <w:tcPr>
            <w:tcW w:w="2693" w:type="dxa"/>
          </w:tcPr>
          <w:p w14:paraId="79A30B81" w14:textId="4201ECA6" w:rsidR="00517F3E" w:rsidRPr="00890388" w:rsidRDefault="00457D4D" w:rsidP="00517F3E">
            <w:pPr>
              <w:pStyle w:val="AMODTable"/>
            </w:pPr>
            <w:r w:rsidRPr="00890388">
              <w:rPr>
                <w:noProof/>
              </w:rPr>
              <w:t>3–10 employees</w:t>
            </w:r>
          </w:p>
        </w:tc>
        <w:tc>
          <w:tcPr>
            <w:tcW w:w="2359" w:type="dxa"/>
          </w:tcPr>
          <w:p w14:paraId="7EFD4DB1" w14:textId="586A4507" w:rsidR="00517F3E" w:rsidRPr="00890388" w:rsidRDefault="00457D4D" w:rsidP="00517F3E">
            <w:pPr>
              <w:pStyle w:val="AMODTable"/>
              <w:jc w:val="center"/>
            </w:pPr>
            <w:r w:rsidRPr="00890388">
              <w:rPr>
                <w:noProof/>
              </w:rPr>
              <w:t>41.31</w:t>
            </w:r>
          </w:p>
        </w:tc>
      </w:tr>
      <w:tr w:rsidR="00517F3E" w:rsidRPr="00890388" w14:paraId="33239FE6" w14:textId="77777777" w:rsidTr="00517F3E">
        <w:tc>
          <w:tcPr>
            <w:tcW w:w="2693" w:type="dxa"/>
          </w:tcPr>
          <w:p w14:paraId="082F7575" w14:textId="77777777" w:rsidR="00517F3E" w:rsidRPr="00890388" w:rsidRDefault="00457D4D" w:rsidP="00517F3E">
            <w:pPr>
              <w:pStyle w:val="AMODTable"/>
            </w:pPr>
            <w:r w:rsidRPr="00890388">
              <w:rPr>
                <w:noProof/>
              </w:rPr>
              <w:t>11–20 employees</w:t>
            </w:r>
          </w:p>
        </w:tc>
        <w:tc>
          <w:tcPr>
            <w:tcW w:w="2359" w:type="dxa"/>
          </w:tcPr>
          <w:p w14:paraId="1FB9BA0F" w14:textId="77777777" w:rsidR="00517F3E" w:rsidRPr="00890388" w:rsidRDefault="00457D4D" w:rsidP="00517F3E">
            <w:pPr>
              <w:pStyle w:val="AMODTable"/>
              <w:jc w:val="center"/>
            </w:pPr>
            <w:r w:rsidRPr="00890388">
              <w:rPr>
                <w:noProof/>
              </w:rPr>
              <w:t>61.53</w:t>
            </w:r>
          </w:p>
        </w:tc>
      </w:tr>
      <w:tr w:rsidR="00517F3E" w:rsidRPr="00890388" w14:paraId="645FC54C" w14:textId="77777777" w:rsidTr="00517F3E">
        <w:tc>
          <w:tcPr>
            <w:tcW w:w="2693" w:type="dxa"/>
          </w:tcPr>
          <w:p w14:paraId="78BA1B36" w14:textId="77777777" w:rsidR="00517F3E" w:rsidRPr="00890388" w:rsidRDefault="00457D4D" w:rsidP="00517F3E">
            <w:pPr>
              <w:pStyle w:val="AMODTable"/>
            </w:pPr>
            <w:r w:rsidRPr="00890388">
              <w:rPr>
                <w:noProof/>
              </w:rPr>
              <w:t>more than 20 employees</w:t>
            </w:r>
          </w:p>
        </w:tc>
        <w:tc>
          <w:tcPr>
            <w:tcW w:w="2359" w:type="dxa"/>
          </w:tcPr>
          <w:p w14:paraId="16B2CC99" w14:textId="77777777" w:rsidR="00517F3E" w:rsidRPr="00890388" w:rsidRDefault="00457D4D" w:rsidP="00517F3E">
            <w:pPr>
              <w:pStyle w:val="AMODTable"/>
              <w:jc w:val="center"/>
            </w:pPr>
            <w:r w:rsidRPr="00890388">
              <w:rPr>
                <w:noProof/>
              </w:rPr>
              <w:t>79.13</w:t>
            </w:r>
          </w:p>
        </w:tc>
      </w:tr>
    </w:tbl>
    <w:p w14:paraId="4219B64B" w14:textId="408ACA7A" w:rsidR="00B16833" w:rsidRPr="00890388" w:rsidRDefault="00F149F9" w:rsidP="00B16833">
      <w:pPr>
        <w:pStyle w:val="Level2Bold"/>
      </w:pPr>
      <w:bookmarkStart w:id="233" w:name="_Ref410296282"/>
      <w:r w:rsidRPr="00890388">
        <w:t>Expense-related</w:t>
      </w:r>
      <w:r w:rsidR="00B16833" w:rsidRPr="00890388">
        <w:t xml:space="preserve"> allowances—all streams</w:t>
      </w:r>
      <w:bookmarkEnd w:id="233"/>
    </w:p>
    <w:p w14:paraId="6F732725" w14:textId="51A1F362" w:rsidR="008B48E4" w:rsidRPr="00890388" w:rsidRDefault="008B48E4" w:rsidP="008B48E4">
      <w:pPr>
        <w:pStyle w:val="Level3Bold"/>
      </w:pPr>
      <w:bookmarkStart w:id="234" w:name="_Ref410297303"/>
      <w:r w:rsidRPr="00890388">
        <w:t>Vehicle allowance</w:t>
      </w:r>
      <w:bookmarkEnd w:id="234"/>
    </w:p>
    <w:p w14:paraId="4D02CCFE" w14:textId="3E0AAB5E" w:rsidR="00393ABD" w:rsidRPr="00890388" w:rsidRDefault="00393ABD" w:rsidP="00393ABD">
      <w:pPr>
        <w:pStyle w:val="History"/>
      </w:pPr>
      <w:r w:rsidRPr="00890388">
        <w:t xml:space="preserve">[18.4(a) varied by </w:t>
      </w:r>
      <w:hyperlink r:id="rId81" w:history="1">
        <w:r w:rsidRPr="00890388">
          <w:rPr>
            <w:rStyle w:val="Hyperlink"/>
          </w:rPr>
          <w:t>PR729484</w:t>
        </w:r>
      </w:hyperlink>
      <w:r w:rsidR="003B3692" w:rsidRPr="003B3692">
        <w:rPr>
          <w:rStyle w:val="Hyperlink"/>
          <w:color w:val="auto"/>
          <w:u w:val="none"/>
        </w:rPr>
        <w:t xml:space="preserve">, </w:t>
      </w:r>
      <w:hyperlink r:id="rId82" w:history="1">
        <w:r w:rsidR="003B3692" w:rsidRPr="00AE13D0">
          <w:rPr>
            <w:rStyle w:val="Hyperlink"/>
          </w:rPr>
          <w:t>PR740889</w:t>
        </w:r>
      </w:hyperlink>
      <w:r w:rsidR="003B3692" w:rsidRPr="00890388">
        <w:t xml:space="preserve"> ppc 01Jul2</w:t>
      </w:r>
      <w:r w:rsidR="003B3692">
        <w:t>2</w:t>
      </w:r>
      <w:r w:rsidR="003B3692" w:rsidRPr="00890388">
        <w:t>]</w:t>
      </w:r>
    </w:p>
    <w:p w14:paraId="2FB1B6B8" w14:textId="4A8A1E2E" w:rsidR="008B48E4" w:rsidRPr="00890388" w:rsidRDefault="00B16833" w:rsidP="008B48E4">
      <w:pPr>
        <w:pStyle w:val="Block2"/>
      </w:pPr>
      <w:r w:rsidRPr="00890388">
        <w:t xml:space="preserve">An allowance of </w:t>
      </w:r>
      <w:r w:rsidRPr="00890388">
        <w:rPr>
          <w:b/>
          <w:bCs/>
        </w:rPr>
        <w:t>$</w:t>
      </w:r>
      <w:r w:rsidR="00457D4D" w:rsidRPr="00890388">
        <w:rPr>
          <w:b/>
          <w:noProof/>
        </w:rPr>
        <w:t>0.91</w:t>
      </w:r>
      <w:r w:rsidRPr="00890388">
        <w:t xml:space="preserve"> per kilometre will be paid to a</w:t>
      </w:r>
      <w:r w:rsidR="008B48E4" w:rsidRPr="00890388">
        <w:t>n employee who is required on a casual basis to use the employee’s motor vehicle to carry out the employer’s business</w:t>
      </w:r>
      <w:r w:rsidRPr="00890388">
        <w:t>.</w:t>
      </w:r>
    </w:p>
    <w:p w14:paraId="4FBB897C" w14:textId="77777777" w:rsidR="008B48E4" w:rsidRPr="00890388" w:rsidRDefault="008B48E4" w:rsidP="008B48E4">
      <w:pPr>
        <w:pStyle w:val="Level3Bold"/>
      </w:pPr>
      <w:r w:rsidRPr="00890388">
        <w:t>Telephone allowance</w:t>
      </w:r>
    </w:p>
    <w:p w14:paraId="68962F50" w14:textId="77777777" w:rsidR="008B48E4" w:rsidRPr="00890388" w:rsidRDefault="008B48E4" w:rsidP="008B48E4">
      <w:pPr>
        <w:pStyle w:val="Level4"/>
      </w:pPr>
      <w:r w:rsidRPr="00890388">
        <w:t xml:space="preserve">Where an employee does not have a telephone, </w:t>
      </w:r>
      <w:proofErr w:type="gramStart"/>
      <w:r w:rsidRPr="00890388">
        <w:t>modem</w:t>
      </w:r>
      <w:proofErr w:type="gramEnd"/>
      <w:r w:rsidRPr="00890388">
        <w:t xml:space="preserve"> or broadband connection and, at the written request of the employer, the employee is required to have such equipment, the employer must reimburse the cost of purchase, installation and rental.</w:t>
      </w:r>
    </w:p>
    <w:p w14:paraId="64A20506" w14:textId="77777777" w:rsidR="008B48E4" w:rsidRPr="00890388" w:rsidRDefault="008B48E4" w:rsidP="008B48E4">
      <w:pPr>
        <w:pStyle w:val="Level4"/>
      </w:pPr>
      <w:r w:rsidRPr="00890388">
        <w:t>Where an employee makes telephone calls in connection with the business on their private telephone at the direction of the employer, the employer must reimburse the co</w:t>
      </w:r>
      <w:r w:rsidR="00C42B07" w:rsidRPr="00890388">
        <w:t>st of such calls. Provided that</w:t>
      </w:r>
      <w:r w:rsidRPr="00890388">
        <w:t xml:space="preserve"> the employer may request details of all such calls claimed by the employee.</w:t>
      </w:r>
    </w:p>
    <w:p w14:paraId="36A7A5C6" w14:textId="36BBFC61" w:rsidR="008B48E4" w:rsidRPr="00890388" w:rsidRDefault="008B48E4" w:rsidP="008B48E4">
      <w:pPr>
        <w:pStyle w:val="Level3Bold"/>
      </w:pPr>
      <w:bookmarkStart w:id="235" w:name="_Ref410297311"/>
      <w:r w:rsidRPr="00890388">
        <w:lastRenderedPageBreak/>
        <w:t>Meal allowance</w:t>
      </w:r>
      <w:bookmarkEnd w:id="235"/>
    </w:p>
    <w:p w14:paraId="64CDEA94" w14:textId="0C283578" w:rsidR="00393ABD" w:rsidRPr="00890388" w:rsidRDefault="00393ABD" w:rsidP="00393ABD">
      <w:pPr>
        <w:pStyle w:val="History"/>
      </w:pPr>
      <w:r w:rsidRPr="00890388">
        <w:t xml:space="preserve">[18.4(c)(i) varied by </w:t>
      </w:r>
      <w:hyperlink r:id="rId83" w:history="1">
        <w:r w:rsidRPr="00890388">
          <w:rPr>
            <w:rStyle w:val="Hyperlink"/>
          </w:rPr>
          <w:t>PR729484</w:t>
        </w:r>
      </w:hyperlink>
      <w:r w:rsidR="003B3692" w:rsidRPr="003B3692">
        <w:rPr>
          <w:rStyle w:val="Hyperlink"/>
          <w:color w:val="auto"/>
          <w:u w:val="none"/>
        </w:rPr>
        <w:t xml:space="preserve">, </w:t>
      </w:r>
      <w:hyperlink r:id="rId84" w:history="1">
        <w:r w:rsidR="003B3692" w:rsidRPr="00AE13D0">
          <w:rPr>
            <w:rStyle w:val="Hyperlink"/>
          </w:rPr>
          <w:t>PR740889</w:t>
        </w:r>
      </w:hyperlink>
      <w:r w:rsidR="003B3692" w:rsidRPr="00890388">
        <w:t xml:space="preserve"> ppc 01Jul2</w:t>
      </w:r>
      <w:r w:rsidR="003B3692">
        <w:t>2</w:t>
      </w:r>
      <w:r w:rsidR="003B3692" w:rsidRPr="00890388">
        <w:t>]</w:t>
      </w:r>
    </w:p>
    <w:p w14:paraId="588F7AAA" w14:textId="1A546867" w:rsidR="008B48E4" w:rsidRPr="00890388" w:rsidRDefault="00B16833" w:rsidP="00832D54">
      <w:pPr>
        <w:pStyle w:val="Level4"/>
      </w:pPr>
      <w:bookmarkStart w:id="236" w:name="_Ref39761667"/>
      <w:r w:rsidRPr="00890388">
        <w:t xml:space="preserve">A meal allowance of </w:t>
      </w:r>
      <w:r w:rsidR="004E1449" w:rsidRPr="00890388">
        <w:rPr>
          <w:b/>
        </w:rPr>
        <w:t>$</w:t>
      </w:r>
      <w:r w:rsidR="00457D4D" w:rsidRPr="00890388">
        <w:rPr>
          <w:b/>
          <w:noProof/>
        </w:rPr>
        <w:t>15.33</w:t>
      </w:r>
      <w:r w:rsidR="00CC29D7" w:rsidRPr="00890388">
        <w:rPr>
          <w:bCs w:val="0"/>
        </w:rPr>
        <w:t xml:space="preserve"> </w:t>
      </w:r>
      <w:r w:rsidRPr="00890388">
        <w:t>per occasion will be paid to an</w:t>
      </w:r>
      <w:r w:rsidR="008B48E4" w:rsidRPr="00890388">
        <w:t xml:space="preserve"> employee</w:t>
      </w:r>
      <w:r w:rsidRPr="00890388">
        <w:t xml:space="preserve"> that</w:t>
      </w:r>
      <w:r w:rsidR="008B48E4" w:rsidRPr="00890388">
        <w:t xml:space="preserve"> is entitled to a rest break in accordance with clause </w:t>
      </w:r>
      <w:r w:rsidR="002D3BCF" w:rsidRPr="00890388">
        <w:fldChar w:fldCharType="begin"/>
      </w:r>
      <w:r w:rsidR="002D3BCF" w:rsidRPr="00890388">
        <w:instrText xml:space="preserve"> REF _Ref13563184 \w \h </w:instrText>
      </w:r>
      <w:r w:rsidR="003E6DAE" w:rsidRPr="00890388">
        <w:instrText xml:space="preserve"> \* MERGEFORMAT </w:instrText>
      </w:r>
      <w:r w:rsidR="002D3BCF" w:rsidRPr="00890388">
        <w:fldChar w:fldCharType="separate"/>
      </w:r>
      <w:r w:rsidR="00457D4D" w:rsidRPr="00890388">
        <w:t>20.4</w:t>
      </w:r>
      <w:r w:rsidR="002D3BCF" w:rsidRPr="00890388">
        <w:fldChar w:fldCharType="end"/>
      </w:r>
      <w:r w:rsidR="008B48E4" w:rsidRPr="00890388">
        <w:t>, except in the circumstances</w:t>
      </w:r>
      <w:r w:rsidR="004E32B6" w:rsidRPr="00890388">
        <w:t xml:space="preserve"> set out</w:t>
      </w:r>
      <w:r w:rsidR="00220BDF" w:rsidRPr="00890388">
        <w:t xml:space="preserve"> in clause </w:t>
      </w:r>
      <w:r w:rsidR="00C67C63" w:rsidRPr="00890388">
        <w:fldChar w:fldCharType="begin"/>
      </w:r>
      <w:r w:rsidR="00C67C63" w:rsidRPr="00890388">
        <w:instrText xml:space="preserve"> REF _Ref438215093 \w \h </w:instrText>
      </w:r>
      <w:r w:rsidR="003E6DAE" w:rsidRPr="00890388">
        <w:instrText xml:space="preserve"> \* MERGEFORMAT </w:instrText>
      </w:r>
      <w:r w:rsidR="00C67C63" w:rsidRPr="00890388">
        <w:fldChar w:fldCharType="separate"/>
      </w:r>
      <w:r w:rsidR="00457D4D" w:rsidRPr="00890388">
        <w:t>18.4(c)(ii)</w:t>
      </w:r>
      <w:r w:rsidR="00C67C63" w:rsidRPr="00890388">
        <w:fldChar w:fldCharType="end"/>
      </w:r>
      <w:r w:rsidR="00220BDF" w:rsidRPr="00890388">
        <w:t>.</w:t>
      </w:r>
      <w:bookmarkEnd w:id="236"/>
    </w:p>
    <w:p w14:paraId="1361AE84" w14:textId="77777777" w:rsidR="00220BDF" w:rsidRPr="00890388" w:rsidRDefault="00220BDF" w:rsidP="00220BDF">
      <w:pPr>
        <w:pStyle w:val="Level4"/>
      </w:pPr>
      <w:bookmarkStart w:id="237" w:name="_Ref438215093"/>
      <w:r w:rsidRPr="00890388">
        <w:t>An employee is not entitled to a meal allowance if the employee:</w:t>
      </w:r>
      <w:bookmarkEnd w:id="237"/>
    </w:p>
    <w:p w14:paraId="2570C0DE" w14:textId="77777777" w:rsidR="008B48E4" w:rsidRPr="00890388" w:rsidRDefault="008B48E4" w:rsidP="00832D54">
      <w:pPr>
        <w:pStyle w:val="Bullet3"/>
      </w:pPr>
      <w:r w:rsidRPr="00890388">
        <w:t xml:space="preserve">is a day worker and was notified no later than the previous day that they would be required to </w:t>
      </w:r>
      <w:proofErr w:type="gramStart"/>
      <w:r w:rsidRPr="00890388">
        <w:t>work overtime;</w:t>
      </w:r>
      <w:proofErr w:type="gramEnd"/>
    </w:p>
    <w:p w14:paraId="71A3BFFD" w14:textId="77777777" w:rsidR="008B48E4" w:rsidRPr="00890388" w:rsidRDefault="008B48E4" w:rsidP="00832D54">
      <w:pPr>
        <w:pStyle w:val="Bullet3"/>
      </w:pPr>
      <w:bookmarkStart w:id="238" w:name="_Ref219804125"/>
      <w:r w:rsidRPr="00890388">
        <w:t>is a shiftworker and was notified no later than the previous day or previous rostered shift that they would be required to work such overtime;</w:t>
      </w:r>
      <w:bookmarkEnd w:id="238"/>
      <w:r w:rsidRPr="00890388">
        <w:t xml:space="preserve"> or</w:t>
      </w:r>
    </w:p>
    <w:p w14:paraId="320947B8" w14:textId="77777777" w:rsidR="008B48E4" w:rsidRPr="00890388" w:rsidRDefault="008B48E4" w:rsidP="00832D54">
      <w:pPr>
        <w:pStyle w:val="Bullet3"/>
      </w:pPr>
      <w:bookmarkStart w:id="239" w:name="_Ref219804143"/>
      <w:bookmarkStart w:id="240" w:name="_Ref220335088"/>
      <w:r w:rsidRPr="00890388">
        <w:t xml:space="preserve">lives in the same locality </w:t>
      </w:r>
      <w:r w:rsidR="00652ECA" w:rsidRPr="00890388">
        <w:t>as</w:t>
      </w:r>
      <w:r w:rsidRPr="00890388">
        <w:t xml:space="preserve"> the enterprise and could reasonably return home for meals</w:t>
      </w:r>
      <w:bookmarkEnd w:id="239"/>
      <w:r w:rsidRPr="00890388">
        <w:t>.</w:t>
      </w:r>
      <w:bookmarkEnd w:id="240"/>
    </w:p>
    <w:p w14:paraId="29112C98" w14:textId="77777777" w:rsidR="008B48E4" w:rsidRPr="00890388" w:rsidRDefault="008B48E4" w:rsidP="00832D54">
      <w:pPr>
        <w:pStyle w:val="Level4"/>
      </w:pPr>
      <w:bookmarkStart w:id="241" w:name="_Ref419212749"/>
      <w:r w:rsidRPr="00890388">
        <w:t>If the employee has provided a meal or meals on the basis that they have been given notice to work overtime and the employee is not required to work overtime or is required to do less than the amount advised, they will be paid the prescribed meal allowance for the meal or meals.</w:t>
      </w:r>
      <w:bookmarkEnd w:id="241"/>
    </w:p>
    <w:p w14:paraId="12E89964" w14:textId="77777777" w:rsidR="008B48E4" w:rsidRPr="00890388" w:rsidRDefault="008B48E4" w:rsidP="00675B55">
      <w:pPr>
        <w:pStyle w:val="Level3Bold"/>
      </w:pPr>
      <w:bookmarkStart w:id="242" w:name="_Ref220404032"/>
      <w:r w:rsidRPr="00890388">
        <w:t>Distant work/travelling time payment</w:t>
      </w:r>
      <w:bookmarkEnd w:id="242"/>
    </w:p>
    <w:p w14:paraId="00514076" w14:textId="77777777" w:rsidR="008B48E4" w:rsidRPr="00890388" w:rsidRDefault="008B48E4" w:rsidP="00675B55">
      <w:pPr>
        <w:pStyle w:val="Level4"/>
      </w:pPr>
      <w:r w:rsidRPr="00890388">
        <w:t>All reasonable out</w:t>
      </w:r>
      <w:r w:rsidR="00652ECA" w:rsidRPr="00890388">
        <w:t>-</w:t>
      </w:r>
      <w:r w:rsidRPr="00890388">
        <w:t>of</w:t>
      </w:r>
      <w:r w:rsidR="00652ECA" w:rsidRPr="00890388">
        <w:t>-</w:t>
      </w:r>
      <w:r w:rsidRPr="00890388">
        <w:t>pocket expenses incurred in connection with the employer’s business authorised by the employer and properly paid by the employee will be reimbursed by the employer.</w:t>
      </w:r>
    </w:p>
    <w:p w14:paraId="4822AC02" w14:textId="3335F2B0" w:rsidR="008B48E4" w:rsidRPr="00890388" w:rsidRDefault="008B48E4" w:rsidP="00675B55">
      <w:pPr>
        <w:pStyle w:val="Level4"/>
      </w:pPr>
      <w:r w:rsidRPr="00890388">
        <w:t xml:space="preserve">Except as provided elsewhere in this award, an employee directed by the employer to travel in the employee’s own time to transact company business will be paid travelling time and all expenses incurred while travelling in accordance with clause </w:t>
      </w:r>
      <w:r w:rsidR="004A208B" w:rsidRPr="00890388">
        <w:fldChar w:fldCharType="begin"/>
      </w:r>
      <w:r w:rsidRPr="00890388">
        <w:instrText xml:space="preserve"> REF _Ref219804061 \w \h </w:instrText>
      </w:r>
      <w:r w:rsidR="003E6DAE" w:rsidRPr="00890388">
        <w:instrText xml:space="preserve"> \* MERGEFORMAT </w:instrText>
      </w:r>
      <w:r w:rsidR="004A208B" w:rsidRPr="00890388">
        <w:fldChar w:fldCharType="separate"/>
      </w:r>
      <w:r w:rsidR="00457D4D" w:rsidRPr="00890388">
        <w:t>18.4(e)</w:t>
      </w:r>
      <w:r w:rsidR="004A208B" w:rsidRPr="00890388">
        <w:fldChar w:fldCharType="end"/>
      </w:r>
      <w:r w:rsidRPr="00890388">
        <w:t>. Further, an employee sent by their employer from their usual locality to another and required to remain away from their usual residence will be paid expenses while so absent from their usual locality.</w:t>
      </w:r>
    </w:p>
    <w:p w14:paraId="752DAAF5" w14:textId="77777777" w:rsidR="008B48E4" w:rsidRPr="00890388" w:rsidRDefault="008B48E4" w:rsidP="00675B55">
      <w:pPr>
        <w:pStyle w:val="Level4"/>
      </w:pPr>
      <w:r w:rsidRPr="00890388">
        <w:t>An employee is not entitled to be paid for travelling in the employee’s accustomed workplace or territory. In circumstances where an employee is required to work away from the accustomed workplace or territory and travels in the employee’s own time to reach such place, the employee will be entitled to be paid for the time reasonably spent in travelling to such place in excess of that which would be spent travelling from home to the accustomed workplace or boundary of the accustomed territory.</w:t>
      </w:r>
    </w:p>
    <w:p w14:paraId="7404663F" w14:textId="77777777" w:rsidR="008B48E4" w:rsidRPr="00890388" w:rsidRDefault="008B48E4" w:rsidP="00675B55">
      <w:pPr>
        <w:pStyle w:val="Level3Bold"/>
      </w:pPr>
      <w:bookmarkStart w:id="243" w:name="_Ref219804061"/>
      <w:r w:rsidRPr="00890388">
        <w:t>Payment for travelling</w:t>
      </w:r>
      <w:bookmarkEnd w:id="243"/>
    </w:p>
    <w:p w14:paraId="67D378CB" w14:textId="77777777" w:rsidR="008B48E4" w:rsidRPr="00890388" w:rsidRDefault="008B48E4" w:rsidP="00675B55">
      <w:pPr>
        <w:pStyle w:val="Level4"/>
      </w:pPr>
      <w:r w:rsidRPr="00890388">
        <w:t>The amount of pay for an employee travelling outside of ordinary hours will be their ordinary rate of pay.</w:t>
      </w:r>
    </w:p>
    <w:p w14:paraId="36CDF1F7" w14:textId="1175FFE7" w:rsidR="008B48E4" w:rsidRPr="00890388" w:rsidRDefault="008B48E4" w:rsidP="00675B55">
      <w:pPr>
        <w:pStyle w:val="Level4"/>
      </w:pPr>
      <w:bookmarkStart w:id="244" w:name="_Ref39761711"/>
      <w:r w:rsidRPr="00890388">
        <w:t xml:space="preserve">The travelling time to be paid will be </w:t>
      </w:r>
      <w:r w:rsidR="004E32B6" w:rsidRPr="00890388">
        <w:t xml:space="preserve">a </w:t>
      </w:r>
      <w:r w:rsidR="00901A5A" w:rsidRPr="00890388">
        <w:t xml:space="preserve">maximum </w:t>
      </w:r>
      <w:r w:rsidR="004E32B6" w:rsidRPr="00890388">
        <w:t xml:space="preserve">of 12 </w:t>
      </w:r>
      <w:r w:rsidR="00901A5A" w:rsidRPr="00890388">
        <w:t>hours out of every 24 </w:t>
      </w:r>
      <w:r w:rsidRPr="00890388">
        <w:t xml:space="preserve">hours, or where a sleeping berth is provided by the employer for all night travel, </w:t>
      </w:r>
      <w:r w:rsidR="00220BDF" w:rsidRPr="00890388">
        <w:t xml:space="preserve">a maximum of </w:t>
      </w:r>
      <w:r w:rsidR="008E03F1" w:rsidRPr="00890388">
        <w:t>8</w:t>
      </w:r>
      <w:r w:rsidRPr="00890388">
        <w:t xml:space="preserve"> hours out of every 24.</w:t>
      </w:r>
      <w:bookmarkEnd w:id="244"/>
    </w:p>
    <w:p w14:paraId="15C871FE" w14:textId="77777777" w:rsidR="008B48E4" w:rsidRPr="00890388" w:rsidRDefault="008B48E4" w:rsidP="00675B55">
      <w:pPr>
        <w:pStyle w:val="Level3Bold"/>
      </w:pPr>
      <w:bookmarkStart w:id="245" w:name="_Ref410297339"/>
      <w:r w:rsidRPr="00890388">
        <w:t>Expenses</w:t>
      </w:r>
      <w:bookmarkEnd w:id="245"/>
    </w:p>
    <w:p w14:paraId="45C9C7E8" w14:textId="37AC25C8" w:rsidR="008B48E4" w:rsidRPr="00890388" w:rsidRDefault="008B48E4" w:rsidP="00675B55">
      <w:pPr>
        <w:pStyle w:val="Block2"/>
      </w:pPr>
      <w:r w:rsidRPr="00890388">
        <w:t xml:space="preserve">Expenses for the purposes of clause </w:t>
      </w:r>
      <w:r w:rsidR="004A208B" w:rsidRPr="00890388">
        <w:fldChar w:fldCharType="begin"/>
      </w:r>
      <w:r w:rsidRPr="00890388">
        <w:instrText xml:space="preserve"> REF _Ref220404032 \w \h </w:instrText>
      </w:r>
      <w:r w:rsidR="003E6DAE" w:rsidRPr="00890388">
        <w:instrText xml:space="preserve"> \* MERGEFORMAT </w:instrText>
      </w:r>
      <w:r w:rsidR="004A208B" w:rsidRPr="00890388">
        <w:fldChar w:fldCharType="separate"/>
      </w:r>
      <w:r w:rsidR="00457D4D" w:rsidRPr="00890388">
        <w:t>18.4(d)</w:t>
      </w:r>
      <w:r w:rsidR="004A208B" w:rsidRPr="00890388">
        <w:fldChar w:fldCharType="end"/>
      </w:r>
      <w:r w:rsidRPr="00890388">
        <w:t xml:space="preserve"> means:</w:t>
      </w:r>
    </w:p>
    <w:p w14:paraId="6906F6AE" w14:textId="77777777" w:rsidR="008B48E4" w:rsidRPr="00890388" w:rsidRDefault="008B48E4" w:rsidP="00675B55">
      <w:pPr>
        <w:pStyle w:val="Level4"/>
      </w:pPr>
      <w:r w:rsidRPr="00890388">
        <w:t>All fares reasonably incurred at the following standard:</w:t>
      </w:r>
    </w:p>
    <w:p w14:paraId="4B326486" w14:textId="77777777" w:rsidR="008B48E4" w:rsidRPr="00890388" w:rsidRDefault="008B48E4" w:rsidP="00675B55">
      <w:pPr>
        <w:pStyle w:val="Bullet3"/>
      </w:pPr>
      <w:r w:rsidRPr="00890388">
        <w:rPr>
          <w:b/>
        </w:rPr>
        <w:t>Rail:</w:t>
      </w:r>
      <w:r w:rsidRPr="00890388">
        <w:t xml:space="preserve"> first class (including the provision of a sleeping berth where available for all night travel</w:t>
      </w:r>
      <w:proofErr w:type="gramStart"/>
      <w:r w:rsidRPr="00890388">
        <w:t>);</w:t>
      </w:r>
      <w:proofErr w:type="gramEnd"/>
    </w:p>
    <w:p w14:paraId="6747576C" w14:textId="06730FE4" w:rsidR="008B48E4" w:rsidRPr="00890388" w:rsidRDefault="008B48E4" w:rsidP="00675B55">
      <w:pPr>
        <w:pStyle w:val="Bullet3"/>
      </w:pPr>
      <w:r w:rsidRPr="00890388">
        <w:rPr>
          <w:b/>
        </w:rPr>
        <w:t>Air:</w:t>
      </w:r>
      <w:r w:rsidRPr="00890388">
        <w:t xml:space="preserve"> economy class for all journeys.</w:t>
      </w:r>
    </w:p>
    <w:p w14:paraId="07354C23" w14:textId="29F7F7B3" w:rsidR="00393ABD" w:rsidRPr="00890388" w:rsidRDefault="00393ABD" w:rsidP="00393ABD">
      <w:pPr>
        <w:pStyle w:val="History"/>
      </w:pPr>
      <w:r w:rsidRPr="00890388">
        <w:t xml:space="preserve">[18.4(f)(ii) varied by </w:t>
      </w:r>
      <w:hyperlink r:id="rId85" w:history="1">
        <w:r w:rsidRPr="00890388">
          <w:rPr>
            <w:rStyle w:val="Hyperlink"/>
          </w:rPr>
          <w:t>PR729484</w:t>
        </w:r>
      </w:hyperlink>
      <w:r w:rsidR="003B3692" w:rsidRPr="003B3692">
        <w:rPr>
          <w:rStyle w:val="Hyperlink"/>
          <w:color w:val="auto"/>
          <w:u w:val="none"/>
        </w:rPr>
        <w:t xml:space="preserve">, </w:t>
      </w:r>
      <w:hyperlink r:id="rId86" w:history="1">
        <w:r w:rsidR="003B3692" w:rsidRPr="00AE13D0">
          <w:rPr>
            <w:rStyle w:val="Hyperlink"/>
          </w:rPr>
          <w:t>PR740889</w:t>
        </w:r>
      </w:hyperlink>
      <w:r w:rsidR="003B3692" w:rsidRPr="00890388">
        <w:t xml:space="preserve"> ppc 01Jul2</w:t>
      </w:r>
      <w:r w:rsidR="003B3692">
        <w:t>2</w:t>
      </w:r>
      <w:r w:rsidR="003B3692" w:rsidRPr="00890388">
        <w:t>]</w:t>
      </w:r>
    </w:p>
    <w:p w14:paraId="36F1B5E8" w14:textId="48D1839D" w:rsidR="008B48E4" w:rsidRPr="00890388" w:rsidRDefault="008B48E4" w:rsidP="00675B55">
      <w:pPr>
        <w:pStyle w:val="Level4"/>
        <w:rPr>
          <w:b/>
        </w:rPr>
      </w:pPr>
      <w:r w:rsidRPr="00890388">
        <w:t xml:space="preserve">Reasonable expenses incurred while travelling including </w:t>
      </w:r>
      <w:r w:rsidR="00AD3AFB" w:rsidRPr="00890388">
        <w:rPr>
          <w:b/>
        </w:rPr>
        <w:t>$</w:t>
      </w:r>
      <w:r w:rsidR="00457D4D" w:rsidRPr="00890388">
        <w:rPr>
          <w:b/>
          <w:noProof/>
        </w:rPr>
        <w:t>14.94</w:t>
      </w:r>
      <w:r w:rsidR="00D54983" w:rsidRPr="00890388">
        <w:rPr>
          <w:bCs w:val="0"/>
        </w:rPr>
        <w:t xml:space="preserve"> </w:t>
      </w:r>
      <w:r w:rsidRPr="00890388">
        <w:t>for each meal taken (except where the cost of the meal is included</w:t>
      </w:r>
      <w:r w:rsidRPr="00890388">
        <w:rPr>
          <w:b/>
        </w:rPr>
        <w:t xml:space="preserve"> </w:t>
      </w:r>
      <w:r w:rsidRPr="00890388">
        <w:t>in the fare).</w:t>
      </w:r>
    </w:p>
    <w:p w14:paraId="71DC5FCB" w14:textId="77777777" w:rsidR="00861557" w:rsidRPr="00890388" w:rsidRDefault="008B48E4" w:rsidP="00861557">
      <w:pPr>
        <w:pStyle w:val="Level4"/>
        <w:rPr>
          <w:b/>
        </w:rPr>
      </w:pPr>
      <w:r w:rsidRPr="00890388">
        <w:t>Reimburs</w:t>
      </w:r>
      <w:r w:rsidR="00A134AD" w:rsidRPr="00890388">
        <w:t>ement of the cost incurred for ac</w:t>
      </w:r>
      <w:r w:rsidR="00F059E1" w:rsidRPr="00890388">
        <w:t>c</w:t>
      </w:r>
      <w:r w:rsidR="00A134AD" w:rsidRPr="00890388">
        <w:t>ommodation</w:t>
      </w:r>
      <w:r w:rsidRPr="00890388">
        <w:t xml:space="preserve"> of at least reasonable hotel/motel standard.</w:t>
      </w:r>
    </w:p>
    <w:p w14:paraId="2E53D8C5" w14:textId="77777777" w:rsidR="00861557" w:rsidRPr="00890388" w:rsidRDefault="00861557" w:rsidP="00861557">
      <w:pPr>
        <w:pStyle w:val="Level3Bold"/>
      </w:pPr>
      <w:bookmarkStart w:id="246" w:name="_Ref449534319"/>
      <w:r w:rsidRPr="00890388">
        <w:t xml:space="preserve">Relocation </w:t>
      </w:r>
      <w:r w:rsidR="008663D8" w:rsidRPr="00890388">
        <w:t>expens</w:t>
      </w:r>
      <w:r w:rsidRPr="00890388">
        <w:t>e</w:t>
      </w:r>
      <w:r w:rsidR="008663D8" w:rsidRPr="00890388">
        <w:t>s</w:t>
      </w:r>
      <w:bookmarkEnd w:id="246"/>
    </w:p>
    <w:p w14:paraId="61AFD84E" w14:textId="77777777" w:rsidR="00861557" w:rsidRPr="00890388" w:rsidRDefault="00861557" w:rsidP="00861557">
      <w:pPr>
        <w:pStyle w:val="Level4"/>
      </w:pPr>
      <w:bookmarkStart w:id="247" w:name="_Ref420315563"/>
      <w:r w:rsidRPr="00890388">
        <w:t xml:space="preserve">Where an employee is transferred to another location or another state, the cost of removal expenses reasonably incurred must be paid for by the employer. An employee who </w:t>
      </w:r>
      <w:r w:rsidR="008663D8" w:rsidRPr="00890388">
        <w:t>transfers</w:t>
      </w:r>
      <w:r w:rsidRPr="00890388">
        <w:t xml:space="preserve"> at their own request may be required to pay their own expenses.</w:t>
      </w:r>
      <w:bookmarkEnd w:id="247"/>
    </w:p>
    <w:p w14:paraId="320A00E7" w14:textId="02F2B164" w:rsidR="00117055" w:rsidRPr="00890388" w:rsidRDefault="00117055" w:rsidP="00117055">
      <w:pPr>
        <w:pStyle w:val="Level4"/>
      </w:pPr>
      <w:r w:rsidRPr="00890388">
        <w:rPr>
          <w:shd w:val="clear" w:color="auto" w:fill="FFFFFF"/>
        </w:rPr>
        <w:t xml:space="preserve">Where such employee is directed by the employer to another locality for employment which can be reasonably regarded as permanent and involving a change in residence and where the employee is in the process of buying a place of residence in that new </w:t>
      </w:r>
      <w:r w:rsidRPr="00890388">
        <w:rPr>
          <w:shd w:val="clear" w:color="auto" w:fill="FFFFFF"/>
        </w:rPr>
        <w:lastRenderedPageBreak/>
        <w:t xml:space="preserve">location the employee will be provided with suitable accommodation for a period not exceeding </w:t>
      </w:r>
      <w:r w:rsidR="008E03F1" w:rsidRPr="00890388">
        <w:rPr>
          <w:shd w:val="clear" w:color="auto" w:fill="FFFFFF"/>
        </w:rPr>
        <w:t>6</w:t>
      </w:r>
      <w:r w:rsidRPr="00890388">
        <w:rPr>
          <w:shd w:val="clear" w:color="auto" w:fill="FFFFFF"/>
        </w:rPr>
        <w:t xml:space="preserve"> weeks.</w:t>
      </w:r>
    </w:p>
    <w:p w14:paraId="44D16C38" w14:textId="0DF6EE82" w:rsidR="00861557" w:rsidRPr="00890388" w:rsidRDefault="00861557" w:rsidP="00861557">
      <w:pPr>
        <w:pStyle w:val="Level4"/>
      </w:pPr>
      <w:bookmarkStart w:id="248" w:name="_Ref39761735"/>
      <w:r w:rsidRPr="00890388">
        <w:t xml:space="preserve">Where the employee can show to the satisfaction of the employer that the employee has taken all reasonable steps to obtain a place of residence of a similar nature and standard to that which the employee previously enjoyed without success, then the abovementioned period may be extended to a period not exceeding </w:t>
      </w:r>
      <w:r w:rsidR="008E03F1" w:rsidRPr="00890388">
        <w:t>3</w:t>
      </w:r>
      <w:r w:rsidRPr="00890388">
        <w:t xml:space="preserve"> months.</w:t>
      </w:r>
      <w:bookmarkEnd w:id="248"/>
    </w:p>
    <w:p w14:paraId="31317311" w14:textId="1E28E899" w:rsidR="00861557" w:rsidRPr="00890388" w:rsidRDefault="00861557" w:rsidP="00861557">
      <w:pPr>
        <w:pStyle w:val="Level4"/>
      </w:pPr>
      <w:bookmarkStart w:id="249" w:name="_Ref420315580"/>
      <w:r w:rsidRPr="00890388">
        <w:t xml:space="preserve">Where an employee is not in the process of buying a place of residence, the employer must provide suitable accommodation for </w:t>
      </w:r>
      <w:r w:rsidR="00871B94" w:rsidRPr="00890388">
        <w:t xml:space="preserve">up to </w:t>
      </w:r>
      <w:r w:rsidR="008E03F1" w:rsidRPr="00890388">
        <w:t>4</w:t>
      </w:r>
      <w:r w:rsidRPr="00890388">
        <w:t xml:space="preserve"> weeks.</w:t>
      </w:r>
      <w:bookmarkEnd w:id="249"/>
    </w:p>
    <w:p w14:paraId="51181B08" w14:textId="3CBBD7AA" w:rsidR="00861557" w:rsidRPr="00890388" w:rsidRDefault="00861557" w:rsidP="00861557">
      <w:pPr>
        <w:pStyle w:val="Level4"/>
      </w:pPr>
      <w:r w:rsidRPr="00890388">
        <w:t xml:space="preserve">The provisions of clauses </w:t>
      </w:r>
      <w:r w:rsidR="004A208B" w:rsidRPr="00890388">
        <w:fldChar w:fldCharType="begin"/>
      </w:r>
      <w:r w:rsidR="00B11B8E" w:rsidRPr="00890388">
        <w:instrText xml:space="preserve"> REF _Ref420315563 \w \h </w:instrText>
      </w:r>
      <w:r w:rsidR="003E6DAE" w:rsidRPr="00890388">
        <w:instrText xml:space="preserve"> \* MERGEFORMAT </w:instrText>
      </w:r>
      <w:r w:rsidR="004A208B" w:rsidRPr="00890388">
        <w:fldChar w:fldCharType="separate"/>
      </w:r>
      <w:r w:rsidR="00457D4D" w:rsidRPr="00890388">
        <w:t>18.4(g)(i)</w:t>
      </w:r>
      <w:r w:rsidR="004A208B" w:rsidRPr="00890388">
        <w:fldChar w:fldCharType="end"/>
      </w:r>
      <w:r w:rsidRPr="00890388">
        <w:t xml:space="preserve"> </w:t>
      </w:r>
      <w:r w:rsidR="00B11B8E" w:rsidRPr="00890388">
        <w:t>to</w:t>
      </w:r>
      <w:r w:rsidRPr="00890388">
        <w:t xml:space="preserve"> </w:t>
      </w:r>
      <w:r w:rsidR="004A208B" w:rsidRPr="00890388">
        <w:fldChar w:fldCharType="begin"/>
      </w:r>
      <w:r w:rsidR="00B11B8E" w:rsidRPr="00890388">
        <w:instrText xml:space="preserve"> REF _Ref420315580 \w \h </w:instrText>
      </w:r>
      <w:r w:rsidR="003E6DAE" w:rsidRPr="00890388">
        <w:instrText xml:space="preserve"> \* MERGEFORMAT </w:instrText>
      </w:r>
      <w:r w:rsidR="004A208B" w:rsidRPr="00890388">
        <w:fldChar w:fldCharType="separate"/>
      </w:r>
      <w:r w:rsidR="00457D4D" w:rsidRPr="00890388">
        <w:t>18.4(g)(iv)</w:t>
      </w:r>
      <w:r w:rsidR="004A208B" w:rsidRPr="00890388">
        <w:fldChar w:fldCharType="end"/>
      </w:r>
      <w:r w:rsidRPr="00890388">
        <w:t xml:space="preserve"> will cease to apply immediately</w:t>
      </w:r>
      <w:r w:rsidR="00763843" w:rsidRPr="00890388">
        <w:rPr>
          <w:color w:val="000000" w:themeColor="text1"/>
        </w:rPr>
        <w:t xml:space="preserve"> after</w:t>
      </w:r>
      <w:r w:rsidRPr="00890388">
        <w:t xml:space="preserve"> the employee assumes a new place of residence or when the purchase has been completed, whichever is sooner.</w:t>
      </w:r>
    </w:p>
    <w:p w14:paraId="24D1E32A" w14:textId="0D4D6263" w:rsidR="00861557" w:rsidRPr="00890388" w:rsidRDefault="00861557" w:rsidP="00861557">
      <w:pPr>
        <w:pStyle w:val="Level4"/>
      </w:pPr>
      <w:r w:rsidRPr="00890388">
        <w:t>For the purposes of clause</w:t>
      </w:r>
      <w:r w:rsidR="00EE3C4E" w:rsidRPr="00890388">
        <w:t xml:space="preserve"> </w:t>
      </w:r>
      <w:r w:rsidR="00EE3C4E" w:rsidRPr="00890388">
        <w:fldChar w:fldCharType="begin"/>
      </w:r>
      <w:r w:rsidR="00EE3C4E" w:rsidRPr="00890388">
        <w:instrText xml:space="preserve"> REF _Ref449534319 \w \h </w:instrText>
      </w:r>
      <w:r w:rsidR="003E6DAE" w:rsidRPr="00890388">
        <w:instrText xml:space="preserve"> \* MERGEFORMAT </w:instrText>
      </w:r>
      <w:r w:rsidR="00EE3C4E" w:rsidRPr="00890388">
        <w:fldChar w:fldCharType="separate"/>
      </w:r>
      <w:r w:rsidR="00457D4D" w:rsidRPr="00890388">
        <w:t>18.4(g)</w:t>
      </w:r>
      <w:r w:rsidR="00EE3C4E" w:rsidRPr="00890388">
        <w:fldChar w:fldCharType="end"/>
      </w:r>
      <w:r w:rsidRPr="00890388">
        <w:t>, accommodation will be limited to the provision of suitable housing.</w:t>
      </w:r>
    </w:p>
    <w:p w14:paraId="23049342" w14:textId="77777777" w:rsidR="008B48E4" w:rsidRPr="00890388" w:rsidRDefault="00F149F9" w:rsidP="008B48E4">
      <w:pPr>
        <w:pStyle w:val="Level2Bold"/>
      </w:pPr>
      <w:bookmarkStart w:id="250" w:name="_Ref410296285"/>
      <w:r w:rsidRPr="00890388">
        <w:t>Expense-related</w:t>
      </w:r>
      <w:r w:rsidR="002F7977" w:rsidRPr="00890388">
        <w:t xml:space="preserve"> allowances—technical stream</w:t>
      </w:r>
      <w:bookmarkEnd w:id="250"/>
    </w:p>
    <w:p w14:paraId="01920C05" w14:textId="519BDBB0" w:rsidR="008B48E4" w:rsidRPr="00890388" w:rsidRDefault="008B48E4" w:rsidP="000D798E">
      <w:pPr>
        <w:pStyle w:val="Level3"/>
      </w:pPr>
      <w:r w:rsidRPr="00890388">
        <w:t>The allowances in clause</w:t>
      </w:r>
      <w:r w:rsidR="00EE3C4E" w:rsidRPr="00890388">
        <w:t xml:space="preserve"> </w:t>
      </w:r>
      <w:r w:rsidR="00EE3C4E" w:rsidRPr="00890388">
        <w:fldChar w:fldCharType="begin"/>
      </w:r>
      <w:r w:rsidR="00EE3C4E" w:rsidRPr="00890388">
        <w:instrText xml:space="preserve"> REF _Ref410296285 \w \h </w:instrText>
      </w:r>
      <w:r w:rsidR="003E6DAE" w:rsidRPr="00890388">
        <w:instrText xml:space="preserve"> \* MERGEFORMAT </w:instrText>
      </w:r>
      <w:r w:rsidR="00EE3C4E" w:rsidRPr="00890388">
        <w:fldChar w:fldCharType="separate"/>
      </w:r>
      <w:r w:rsidR="00457D4D" w:rsidRPr="00890388">
        <w:t>18.5</w:t>
      </w:r>
      <w:r w:rsidR="00EE3C4E" w:rsidRPr="00890388">
        <w:fldChar w:fldCharType="end"/>
      </w:r>
      <w:r w:rsidRPr="00890388">
        <w:t xml:space="preserve"> apply only to employees in classifications set out in clause </w:t>
      </w:r>
      <w:r w:rsidR="004A208B" w:rsidRPr="00890388">
        <w:fldChar w:fldCharType="begin"/>
      </w:r>
      <w:r w:rsidRPr="00890388">
        <w:instrText xml:space="preserve"> REF _Ref226283083 \w \h </w:instrText>
      </w:r>
      <w:r w:rsidR="003E6DAE" w:rsidRPr="00890388">
        <w:instrText xml:space="preserve"> \* MERGEFORMAT </w:instrText>
      </w:r>
      <w:r w:rsidR="004A208B" w:rsidRPr="00890388">
        <w:fldChar w:fldCharType="separate"/>
      </w:r>
      <w:r w:rsidR="00457D4D" w:rsidRPr="00890388">
        <w:t>A.4</w:t>
      </w:r>
      <w:r w:rsidR="004A208B" w:rsidRPr="00890388">
        <w:fldChar w:fldCharType="end"/>
      </w:r>
      <w:r w:rsidRPr="00890388">
        <w:t>—</w:t>
      </w:r>
      <w:r w:rsidR="00001E43" w:rsidRPr="00890388">
        <w:fldChar w:fldCharType="begin"/>
      </w:r>
      <w:r w:rsidR="00001E43" w:rsidRPr="00890388">
        <w:instrText xml:space="preserve"> REF _Ref226283083 \h </w:instrText>
      </w:r>
      <w:r w:rsidR="003E6DAE" w:rsidRPr="00890388">
        <w:instrText xml:space="preserve"> \* MERGEFORMAT </w:instrText>
      </w:r>
      <w:r w:rsidR="00001E43" w:rsidRPr="00890388">
        <w:fldChar w:fldCharType="separate"/>
      </w:r>
      <w:r w:rsidR="00457D4D" w:rsidRPr="00890388">
        <w:t>Technical stream classifications</w:t>
      </w:r>
      <w:r w:rsidR="00001E43" w:rsidRPr="00890388">
        <w:fldChar w:fldCharType="end"/>
      </w:r>
      <w:r w:rsidR="002F7977" w:rsidRPr="00890388">
        <w:t>.</w:t>
      </w:r>
    </w:p>
    <w:p w14:paraId="5AE3C267" w14:textId="6B058E34" w:rsidR="008B48E4" w:rsidRPr="00890388" w:rsidRDefault="008B48E4" w:rsidP="008B48E4">
      <w:pPr>
        <w:pStyle w:val="Level3Bold"/>
      </w:pPr>
      <w:bookmarkStart w:id="251" w:name="_Ref410297352"/>
      <w:r w:rsidRPr="00890388">
        <w:t xml:space="preserve">Tool allowance—Technicians and </w:t>
      </w:r>
      <w:r w:rsidR="00652ECA" w:rsidRPr="00890388">
        <w:t>a</w:t>
      </w:r>
      <w:r w:rsidRPr="00890388">
        <w:t>pprentices</w:t>
      </w:r>
      <w:bookmarkEnd w:id="251"/>
    </w:p>
    <w:p w14:paraId="4F2D4F1C" w14:textId="4778AA5A" w:rsidR="00393ABD" w:rsidRPr="00890388" w:rsidRDefault="00393ABD" w:rsidP="00393ABD">
      <w:pPr>
        <w:pStyle w:val="History"/>
      </w:pPr>
      <w:r w:rsidRPr="00890388">
        <w:t xml:space="preserve">[18.5(b)(i) varied by </w:t>
      </w:r>
      <w:hyperlink r:id="rId87" w:history="1">
        <w:r w:rsidRPr="00890388">
          <w:rPr>
            <w:rStyle w:val="Hyperlink"/>
          </w:rPr>
          <w:t>PR729484</w:t>
        </w:r>
      </w:hyperlink>
      <w:r w:rsidR="003B3692" w:rsidRPr="003B3692">
        <w:rPr>
          <w:rStyle w:val="Hyperlink"/>
          <w:color w:val="auto"/>
          <w:u w:val="none"/>
        </w:rPr>
        <w:t xml:space="preserve">, </w:t>
      </w:r>
      <w:hyperlink r:id="rId88" w:history="1">
        <w:r w:rsidR="003B3692" w:rsidRPr="00AE13D0">
          <w:rPr>
            <w:rStyle w:val="Hyperlink"/>
          </w:rPr>
          <w:t>PR740889</w:t>
        </w:r>
      </w:hyperlink>
      <w:r w:rsidR="003B3692" w:rsidRPr="00890388">
        <w:t xml:space="preserve"> ppc 01Jul2</w:t>
      </w:r>
      <w:r w:rsidR="003B3692">
        <w:t>2</w:t>
      </w:r>
      <w:r w:rsidR="003B3692" w:rsidRPr="00890388">
        <w:t>]</w:t>
      </w:r>
    </w:p>
    <w:p w14:paraId="6EA5D829" w14:textId="7EE2516D" w:rsidR="00E741B4" w:rsidRPr="00890388" w:rsidRDefault="008B48E4" w:rsidP="008B48E4">
      <w:pPr>
        <w:pStyle w:val="Level4"/>
      </w:pPr>
      <w:r w:rsidRPr="00890388">
        <w:t>Telecommunications Technicians, Advanced Telecommunications Technicians and Principal Telecommunications Technicians wil</w:t>
      </w:r>
      <w:r w:rsidR="00AD3AFB" w:rsidRPr="00890388">
        <w:t xml:space="preserve">l be paid an allowance of </w:t>
      </w:r>
      <w:r w:rsidR="00AD3AFB" w:rsidRPr="00890388">
        <w:rPr>
          <w:b/>
        </w:rPr>
        <w:t>$</w:t>
      </w:r>
      <w:r w:rsidR="00457D4D" w:rsidRPr="00890388">
        <w:rPr>
          <w:b/>
          <w:noProof/>
        </w:rPr>
        <w:t>16.98</w:t>
      </w:r>
      <w:r w:rsidRPr="00890388">
        <w:t xml:space="preserve"> per week for supplying and maintaining tools ordinarily required in the performance of their work</w:t>
      </w:r>
      <w:r w:rsidR="00E741B4" w:rsidRPr="00890388">
        <w:t>.</w:t>
      </w:r>
    </w:p>
    <w:p w14:paraId="6B629407" w14:textId="5528BB41" w:rsidR="008B48E4" w:rsidRPr="00890388" w:rsidRDefault="00E741B4" w:rsidP="008B48E4">
      <w:pPr>
        <w:pStyle w:val="Level4"/>
      </w:pPr>
      <w:bookmarkStart w:id="252" w:name="_Ref39761751"/>
      <w:r w:rsidRPr="00890388">
        <w:t>W</w:t>
      </w:r>
      <w:r w:rsidR="008B48E4" w:rsidRPr="00890388">
        <w:t>here the employer provides all of the tools required by</w:t>
      </w:r>
      <w:r w:rsidR="004E32B6" w:rsidRPr="00890388">
        <w:t xml:space="preserve"> those employees </w:t>
      </w:r>
      <w:r w:rsidR="008B48E4" w:rsidRPr="00890388">
        <w:t>in the performance of their work</w:t>
      </w:r>
      <w:r w:rsidR="004E32B6" w:rsidRPr="00890388">
        <w:t>,</w:t>
      </w:r>
      <w:r w:rsidRPr="00890388">
        <w:t xml:space="preserve"> </w:t>
      </w:r>
      <w:r w:rsidR="008B48E4" w:rsidRPr="00890388">
        <w:t>the tool allowance will not be payable.</w:t>
      </w:r>
      <w:bookmarkEnd w:id="252"/>
    </w:p>
    <w:p w14:paraId="3FD5C98D" w14:textId="6347C734" w:rsidR="008B48E4" w:rsidRPr="00890388" w:rsidRDefault="008B48E4" w:rsidP="008B48E4">
      <w:pPr>
        <w:pStyle w:val="Level4"/>
      </w:pPr>
      <w:r w:rsidRPr="00890388">
        <w:t xml:space="preserve">This allowance will apply to apprentices on the same percentage basis as set out in clause </w:t>
      </w:r>
      <w:r w:rsidR="004A208B" w:rsidRPr="00890388">
        <w:fldChar w:fldCharType="begin"/>
      </w:r>
      <w:r w:rsidR="00407E3E" w:rsidRPr="00890388">
        <w:instrText xml:space="preserve"> REF _Ref387656340 \w \h </w:instrText>
      </w:r>
      <w:r w:rsidR="003E6DAE" w:rsidRPr="00890388">
        <w:instrText xml:space="preserve"> \* MERGEFORMAT </w:instrText>
      </w:r>
      <w:r w:rsidR="004A208B" w:rsidRPr="00890388">
        <w:fldChar w:fldCharType="separate"/>
      </w:r>
      <w:r w:rsidR="00457D4D" w:rsidRPr="00890388">
        <w:t>15.3(m)</w:t>
      </w:r>
      <w:r w:rsidR="004A208B" w:rsidRPr="00890388">
        <w:fldChar w:fldCharType="end"/>
      </w:r>
      <w:r w:rsidR="001F1EF2" w:rsidRPr="00890388">
        <w:t>.</w:t>
      </w:r>
    </w:p>
    <w:p w14:paraId="07A20D8D" w14:textId="77777777" w:rsidR="008B48E4" w:rsidRPr="00890388" w:rsidRDefault="008B48E4" w:rsidP="008B48E4">
      <w:pPr>
        <w:pStyle w:val="Level4"/>
      </w:pPr>
      <w:r w:rsidRPr="00890388">
        <w:t xml:space="preserve">An employer will provide for the use of tradespersons </w:t>
      </w:r>
      <w:r w:rsidR="002F7C73" w:rsidRPr="00890388">
        <w:t>or</w:t>
      </w:r>
      <w:r w:rsidRPr="00890388">
        <w:t xml:space="preserve"> apprentices all necessary power tools, special purpose tools and precision measuring instruments.</w:t>
      </w:r>
    </w:p>
    <w:p w14:paraId="6E951189" w14:textId="0DC777BC" w:rsidR="00C329C4" w:rsidRPr="00890388" w:rsidRDefault="008B48E4" w:rsidP="001D6CBE">
      <w:pPr>
        <w:pStyle w:val="Level4"/>
      </w:pPr>
      <w:r w:rsidRPr="00890388">
        <w:t>Employees will replace or pay for any tools supplied by their employer which are lost as a result of negligence on the part of the employee.</w:t>
      </w:r>
    </w:p>
    <w:p w14:paraId="3CB71A0D" w14:textId="77777777" w:rsidR="008B48E4" w:rsidRPr="00890388" w:rsidRDefault="008B48E4" w:rsidP="008B48E4">
      <w:pPr>
        <w:pStyle w:val="Level1"/>
        <w:rPr>
          <w:rFonts w:cs="Times New Roman"/>
        </w:rPr>
      </w:pPr>
      <w:bookmarkStart w:id="253" w:name="_Toc208720080"/>
      <w:bookmarkStart w:id="254" w:name="_Toc208822760"/>
      <w:bookmarkStart w:id="255" w:name="_Toc208848987"/>
      <w:bookmarkStart w:id="256" w:name="_Toc208849199"/>
      <w:bookmarkStart w:id="257" w:name="_Toc208895385"/>
      <w:bookmarkStart w:id="258" w:name="_Toc208895597"/>
      <w:bookmarkStart w:id="259" w:name="_Toc208919873"/>
      <w:bookmarkStart w:id="260" w:name="_Toc217447760"/>
      <w:bookmarkStart w:id="261" w:name="_Toc107042252"/>
      <w:r w:rsidRPr="00890388">
        <w:rPr>
          <w:rFonts w:cs="Times New Roman"/>
        </w:rPr>
        <w:t>Superannuation</w:t>
      </w:r>
      <w:bookmarkEnd w:id="253"/>
      <w:bookmarkEnd w:id="254"/>
      <w:bookmarkEnd w:id="255"/>
      <w:bookmarkEnd w:id="256"/>
      <w:bookmarkEnd w:id="257"/>
      <w:bookmarkEnd w:id="258"/>
      <w:bookmarkEnd w:id="259"/>
      <w:bookmarkEnd w:id="260"/>
      <w:bookmarkEnd w:id="261"/>
    </w:p>
    <w:p w14:paraId="576F38DE" w14:textId="77777777" w:rsidR="008B48E4" w:rsidRPr="00890388" w:rsidRDefault="008B48E4" w:rsidP="00F334D0">
      <w:pPr>
        <w:pStyle w:val="Level2Bold"/>
      </w:pPr>
      <w:r w:rsidRPr="00890388">
        <w:t>Superannuation legislation</w:t>
      </w:r>
    </w:p>
    <w:p w14:paraId="60E575D0" w14:textId="77777777" w:rsidR="008B48E4" w:rsidRPr="00890388" w:rsidRDefault="008B48E4" w:rsidP="008B48E4">
      <w:pPr>
        <w:pStyle w:val="Level3"/>
      </w:pPr>
      <w:r w:rsidRPr="00890388">
        <w:t>Superannuati</w:t>
      </w:r>
      <w:r w:rsidRPr="00890388">
        <w:rPr>
          <w:rStyle w:val="Level4Char"/>
        </w:rPr>
        <w:t xml:space="preserve">on legislation, including the </w:t>
      </w:r>
      <w:r w:rsidRPr="00890388">
        <w:rPr>
          <w:rStyle w:val="Level4Char"/>
          <w:i/>
        </w:rPr>
        <w:t>Superannuation Guarantee (Administrat</w:t>
      </w:r>
      <w:r w:rsidRPr="00890388">
        <w:rPr>
          <w:i/>
        </w:rPr>
        <w:t>ion)</w:t>
      </w:r>
      <w:r w:rsidRPr="00890388">
        <w:t xml:space="preserve"> </w:t>
      </w:r>
      <w:r w:rsidRPr="00890388">
        <w:rPr>
          <w:i/>
        </w:rPr>
        <w:t>Act 1992</w:t>
      </w:r>
      <w:r w:rsidRPr="00890388">
        <w:t xml:space="preserve"> (Cth), the </w:t>
      </w:r>
      <w:r w:rsidRPr="00890388">
        <w:rPr>
          <w:i/>
        </w:rPr>
        <w:t>Superannuation Guarantee Charge Act 1992</w:t>
      </w:r>
      <w:r w:rsidRPr="00890388">
        <w:t xml:space="preserve"> (Cth), the </w:t>
      </w:r>
      <w:r w:rsidRPr="00890388">
        <w:rPr>
          <w:i/>
        </w:rPr>
        <w:t>Superannuation Industry (Supervision) Act 1993</w:t>
      </w:r>
      <w:r w:rsidRPr="00890388">
        <w:t xml:space="preserve"> (Cth) and the </w:t>
      </w:r>
      <w:r w:rsidRPr="00890388">
        <w:rPr>
          <w:i/>
        </w:rPr>
        <w:t>Superannuation (Resolution of Complaints) Act 1993</w:t>
      </w:r>
      <w:r w:rsidRPr="00890388">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p>
    <w:p w14:paraId="5DE58C3F" w14:textId="77777777" w:rsidR="008B48E4" w:rsidRPr="00890388" w:rsidRDefault="008B48E4" w:rsidP="008B48E4">
      <w:pPr>
        <w:pStyle w:val="Level3"/>
      </w:pPr>
      <w:bookmarkStart w:id="262" w:name="_Ref217268631"/>
      <w:r w:rsidRPr="00890388">
        <w:t>The rights and obligations in these clauses supplement those in superannuation legislation.</w:t>
      </w:r>
      <w:bookmarkEnd w:id="262"/>
    </w:p>
    <w:p w14:paraId="4A422501" w14:textId="77777777" w:rsidR="008B48E4" w:rsidRPr="00890388" w:rsidRDefault="008B48E4" w:rsidP="007320DC">
      <w:pPr>
        <w:pStyle w:val="Level2Bold"/>
      </w:pPr>
      <w:bookmarkStart w:id="263" w:name="_Ref208904453"/>
      <w:r w:rsidRPr="00890388">
        <w:t>Employer contributions</w:t>
      </w:r>
      <w:bookmarkEnd w:id="263"/>
    </w:p>
    <w:p w14:paraId="66926237" w14:textId="77777777" w:rsidR="008B48E4" w:rsidRPr="00890388" w:rsidRDefault="008B48E4" w:rsidP="008B48E4">
      <w:pPr>
        <w:pStyle w:val="Block1"/>
      </w:pPr>
      <w:r w:rsidRPr="00890388">
        <w:t>An employer must make such superannuation contributions to a superannuation fund for the benefit of an employee as will avoid the employer being required to pay the superannuation guarantee charge under superannuation legislation with respect to that employee.</w:t>
      </w:r>
    </w:p>
    <w:p w14:paraId="18CEC36E" w14:textId="77777777" w:rsidR="008B48E4" w:rsidRPr="00890388" w:rsidRDefault="008B48E4" w:rsidP="007320DC">
      <w:pPr>
        <w:pStyle w:val="Level2Bold"/>
      </w:pPr>
      <w:bookmarkStart w:id="264" w:name="_Ref208904404"/>
      <w:r w:rsidRPr="00890388">
        <w:t>Voluntary employee contributions</w:t>
      </w:r>
      <w:bookmarkEnd w:id="264"/>
    </w:p>
    <w:p w14:paraId="4F2C1892" w14:textId="53B1EEAE" w:rsidR="008B48E4" w:rsidRPr="00890388" w:rsidRDefault="008B48E4" w:rsidP="008B48E4">
      <w:pPr>
        <w:pStyle w:val="Level3"/>
      </w:pPr>
      <w:bookmarkStart w:id="265" w:name="_Ref208904854"/>
      <w:r w:rsidRPr="00890388">
        <w:t xml:space="preserve">Subject to the governing rules of the relevant superannuation fund, an employee may, in writing, authorise their employer to pay on behalf of the employee a specified amount from </w:t>
      </w:r>
      <w:r w:rsidRPr="00890388">
        <w:lastRenderedPageBreak/>
        <w:t xml:space="preserve">the post-taxation wages of the employee into the same superannuation fund as the employer makes the superannuation contributions provided for in clause </w:t>
      </w:r>
      <w:r w:rsidR="004A208B" w:rsidRPr="00890388">
        <w:fldChar w:fldCharType="begin"/>
      </w:r>
      <w:r w:rsidRPr="00890388">
        <w:instrText xml:space="preserve"> REF _Ref208904453 \w \h </w:instrText>
      </w:r>
      <w:r w:rsidR="003E6DAE" w:rsidRPr="00890388">
        <w:instrText xml:space="preserve"> \* MERGEFORMAT </w:instrText>
      </w:r>
      <w:r w:rsidR="004A208B" w:rsidRPr="00890388">
        <w:fldChar w:fldCharType="separate"/>
      </w:r>
      <w:r w:rsidR="00457D4D" w:rsidRPr="00890388">
        <w:t>19.2</w:t>
      </w:r>
      <w:r w:rsidR="004A208B" w:rsidRPr="00890388">
        <w:fldChar w:fldCharType="end"/>
      </w:r>
      <w:r w:rsidRPr="00890388">
        <w:t>.</w:t>
      </w:r>
      <w:bookmarkEnd w:id="265"/>
    </w:p>
    <w:p w14:paraId="69B7690F" w14:textId="77777777" w:rsidR="008B48E4" w:rsidRPr="00890388" w:rsidRDefault="008B48E4" w:rsidP="008B48E4">
      <w:pPr>
        <w:pStyle w:val="Level3"/>
      </w:pPr>
      <w:bookmarkStart w:id="266" w:name="_Ref208904863"/>
      <w:r w:rsidRPr="00890388">
        <w:t>An employee may adjust the amount the employee has authorised their employer to pay from the wages of the employee from the first of the month following the giving of three months’ written notice to their employer.</w:t>
      </w:r>
      <w:bookmarkEnd w:id="266"/>
    </w:p>
    <w:p w14:paraId="3C46645A" w14:textId="66320B3A" w:rsidR="008B48E4" w:rsidRPr="00890388" w:rsidRDefault="008B48E4" w:rsidP="008B48E4">
      <w:pPr>
        <w:pStyle w:val="Level3"/>
      </w:pPr>
      <w:r w:rsidRPr="00890388">
        <w:t xml:space="preserve">The employer must pay the amount authorised under clauses </w:t>
      </w:r>
      <w:r w:rsidR="004A208B" w:rsidRPr="00890388">
        <w:fldChar w:fldCharType="begin"/>
      </w:r>
      <w:r w:rsidRPr="00890388">
        <w:instrText xml:space="preserve"> REF _Ref208904854 \w \h </w:instrText>
      </w:r>
      <w:r w:rsidR="003E6DAE" w:rsidRPr="00890388">
        <w:instrText xml:space="preserve"> \* MERGEFORMAT </w:instrText>
      </w:r>
      <w:r w:rsidR="004A208B" w:rsidRPr="00890388">
        <w:fldChar w:fldCharType="separate"/>
      </w:r>
      <w:r w:rsidR="00457D4D" w:rsidRPr="00890388">
        <w:t>19.3(a)</w:t>
      </w:r>
      <w:r w:rsidR="004A208B" w:rsidRPr="00890388">
        <w:fldChar w:fldCharType="end"/>
      </w:r>
      <w:r w:rsidRPr="00890388">
        <w:t xml:space="preserve"> or </w:t>
      </w:r>
      <w:r w:rsidR="003A4332" w:rsidRPr="00890388">
        <w:fldChar w:fldCharType="begin"/>
      </w:r>
      <w:r w:rsidR="003A4332" w:rsidRPr="00890388">
        <w:instrText xml:space="preserve"> REF _Ref208904863 \w \h </w:instrText>
      </w:r>
      <w:r w:rsidR="003E6DAE" w:rsidRPr="00890388">
        <w:instrText xml:space="preserve"> \* MERGEFORMAT </w:instrText>
      </w:r>
      <w:r w:rsidR="003A4332" w:rsidRPr="00890388">
        <w:fldChar w:fldCharType="separate"/>
      </w:r>
      <w:r w:rsidR="00457D4D" w:rsidRPr="00890388">
        <w:t>19.3(b)</w:t>
      </w:r>
      <w:r w:rsidR="003A4332" w:rsidRPr="00890388">
        <w:fldChar w:fldCharType="end"/>
      </w:r>
      <w:r w:rsidRPr="00890388">
        <w:t xml:space="preserve"> no later than 28 days after the end of the month.</w:t>
      </w:r>
    </w:p>
    <w:p w14:paraId="7384ACDB" w14:textId="77777777" w:rsidR="008B48E4" w:rsidRPr="00890388" w:rsidRDefault="008B48E4" w:rsidP="007320DC">
      <w:pPr>
        <w:pStyle w:val="Level2Bold"/>
      </w:pPr>
      <w:r w:rsidRPr="00890388">
        <w:t>Superannuation fund</w:t>
      </w:r>
    </w:p>
    <w:p w14:paraId="43E8376F" w14:textId="434C2F8C" w:rsidR="008B48E4" w:rsidRPr="00890388" w:rsidRDefault="008B48E4" w:rsidP="008B48E4">
      <w:pPr>
        <w:pStyle w:val="Block1"/>
      </w:pPr>
      <w:r w:rsidRPr="00890388">
        <w:t xml:space="preserve">Unless, to comply with superannuation legislation, the employer is required to make the superannuation contributions provided for in clause </w:t>
      </w:r>
      <w:r w:rsidR="004A208B" w:rsidRPr="00890388">
        <w:fldChar w:fldCharType="begin"/>
      </w:r>
      <w:r w:rsidRPr="00890388">
        <w:instrText xml:space="preserve"> REF _Ref208904453 \w \h </w:instrText>
      </w:r>
      <w:r w:rsidR="003E6DAE" w:rsidRPr="00890388">
        <w:instrText xml:space="preserve"> \* MERGEFORMAT </w:instrText>
      </w:r>
      <w:r w:rsidR="004A208B" w:rsidRPr="00890388">
        <w:fldChar w:fldCharType="separate"/>
      </w:r>
      <w:r w:rsidR="00457D4D" w:rsidRPr="00890388">
        <w:t>19.2</w:t>
      </w:r>
      <w:r w:rsidR="004A208B" w:rsidRPr="00890388">
        <w:fldChar w:fldCharType="end"/>
      </w:r>
      <w:r w:rsidRPr="00890388">
        <w:t xml:space="preserve"> to another superannuation fund that is chosen by the employee, the employer must make the superannuation contributions provided for in clause </w:t>
      </w:r>
      <w:r w:rsidR="004A208B" w:rsidRPr="00890388">
        <w:fldChar w:fldCharType="begin"/>
      </w:r>
      <w:r w:rsidRPr="00890388">
        <w:instrText xml:space="preserve"> REF _Ref208904453 \w \h </w:instrText>
      </w:r>
      <w:r w:rsidR="003E6DAE" w:rsidRPr="00890388">
        <w:instrText xml:space="preserve"> \* MERGEFORMAT </w:instrText>
      </w:r>
      <w:r w:rsidR="004A208B" w:rsidRPr="00890388">
        <w:fldChar w:fldCharType="separate"/>
      </w:r>
      <w:r w:rsidR="00457D4D" w:rsidRPr="00890388">
        <w:t>19.2</w:t>
      </w:r>
      <w:r w:rsidR="004A208B" w:rsidRPr="00890388">
        <w:fldChar w:fldCharType="end"/>
      </w:r>
      <w:r w:rsidRPr="00890388">
        <w:t xml:space="preserve"> and pay the amount authorised under clauses </w:t>
      </w:r>
      <w:r w:rsidR="004A208B" w:rsidRPr="00890388">
        <w:fldChar w:fldCharType="begin"/>
      </w:r>
      <w:r w:rsidRPr="00890388">
        <w:instrText xml:space="preserve"> REF _Ref208904854 \w \h </w:instrText>
      </w:r>
      <w:r w:rsidR="003E6DAE" w:rsidRPr="00890388">
        <w:instrText xml:space="preserve"> \* MERGEFORMAT </w:instrText>
      </w:r>
      <w:r w:rsidR="004A208B" w:rsidRPr="00890388">
        <w:fldChar w:fldCharType="separate"/>
      </w:r>
      <w:r w:rsidR="00457D4D" w:rsidRPr="00890388">
        <w:t>19.3(a)</w:t>
      </w:r>
      <w:r w:rsidR="004A208B" w:rsidRPr="00890388">
        <w:fldChar w:fldCharType="end"/>
      </w:r>
      <w:r w:rsidRPr="00890388">
        <w:t xml:space="preserve"> or </w:t>
      </w:r>
      <w:r w:rsidR="003A4332" w:rsidRPr="00890388">
        <w:fldChar w:fldCharType="begin"/>
      </w:r>
      <w:r w:rsidR="003A4332" w:rsidRPr="00890388">
        <w:instrText xml:space="preserve"> REF _Ref208904863 \w \h </w:instrText>
      </w:r>
      <w:r w:rsidR="003E6DAE" w:rsidRPr="00890388">
        <w:instrText xml:space="preserve"> \* MERGEFORMAT </w:instrText>
      </w:r>
      <w:r w:rsidR="003A4332" w:rsidRPr="00890388">
        <w:fldChar w:fldCharType="separate"/>
      </w:r>
      <w:r w:rsidR="00457D4D" w:rsidRPr="00890388">
        <w:t>19.3(b)</w:t>
      </w:r>
      <w:r w:rsidR="003A4332" w:rsidRPr="00890388">
        <w:fldChar w:fldCharType="end"/>
      </w:r>
      <w:r w:rsidRPr="00890388">
        <w:t xml:space="preserve"> to one of the following superannuation funds</w:t>
      </w:r>
      <w:r w:rsidR="004F2141" w:rsidRPr="00890388">
        <w:t xml:space="preserve"> or its successor</w:t>
      </w:r>
      <w:r w:rsidRPr="00890388">
        <w:t>:</w:t>
      </w:r>
    </w:p>
    <w:p w14:paraId="3EA36A20" w14:textId="77777777" w:rsidR="008B48E4" w:rsidRPr="00890388" w:rsidRDefault="008B48E4" w:rsidP="008B48E4">
      <w:pPr>
        <w:pStyle w:val="Level3"/>
      </w:pPr>
      <w:proofErr w:type="gramStart"/>
      <w:r w:rsidRPr="00890388">
        <w:t>AustralianSuper;</w:t>
      </w:r>
      <w:proofErr w:type="gramEnd"/>
    </w:p>
    <w:p w14:paraId="1E2B2E6F" w14:textId="77777777" w:rsidR="008B48E4" w:rsidRPr="00890388" w:rsidRDefault="008B48E4" w:rsidP="008B48E4">
      <w:pPr>
        <w:pStyle w:val="Level3"/>
      </w:pPr>
      <w:proofErr w:type="gramStart"/>
      <w:r w:rsidRPr="00890388">
        <w:t>LUCRF;</w:t>
      </w:r>
      <w:proofErr w:type="gramEnd"/>
    </w:p>
    <w:p w14:paraId="79A125DF" w14:textId="77777777" w:rsidR="008B48E4" w:rsidRPr="00890388" w:rsidRDefault="008B48E4" w:rsidP="008B48E4">
      <w:pPr>
        <w:pStyle w:val="Level3"/>
      </w:pPr>
      <w:proofErr w:type="gramStart"/>
      <w:r w:rsidRPr="00890388">
        <w:t>Tasplan;</w:t>
      </w:r>
      <w:proofErr w:type="gramEnd"/>
    </w:p>
    <w:p w14:paraId="3636DC24" w14:textId="77777777" w:rsidR="00F149F9" w:rsidRPr="00890388" w:rsidRDefault="00556541" w:rsidP="008B48E4">
      <w:pPr>
        <w:pStyle w:val="Level3"/>
      </w:pPr>
      <w:proofErr w:type="gramStart"/>
      <w:r w:rsidRPr="00890388">
        <w:t>Sunsuper;</w:t>
      </w:r>
      <w:proofErr w:type="gramEnd"/>
    </w:p>
    <w:p w14:paraId="71A81BEE" w14:textId="77777777" w:rsidR="008B48E4" w:rsidRPr="00890388" w:rsidRDefault="008B48E4" w:rsidP="008B48E4">
      <w:pPr>
        <w:pStyle w:val="Level3"/>
      </w:pPr>
      <w:r w:rsidRPr="00890388">
        <w:t>any superannuation fund to which the employer was making superannuation contributions for the benefit of its employees before 12 September 2008, provided the superannuation fund is an eligible choice fund</w:t>
      </w:r>
      <w:r w:rsidR="00556541" w:rsidRPr="00890388">
        <w:t xml:space="preserve"> and is a fund that offers a MySuper product or is an exempt public sector</w:t>
      </w:r>
      <w:r w:rsidR="00BF6B0D" w:rsidRPr="00890388">
        <w:t xml:space="preserve"> superannuation</w:t>
      </w:r>
      <w:r w:rsidR="00556541" w:rsidRPr="00890388">
        <w:t xml:space="preserve"> scheme; or</w:t>
      </w:r>
    </w:p>
    <w:p w14:paraId="594464E8" w14:textId="77777777" w:rsidR="00556541" w:rsidRPr="00890388" w:rsidRDefault="00556541" w:rsidP="00556541">
      <w:pPr>
        <w:pStyle w:val="Level3"/>
      </w:pPr>
      <w:r w:rsidRPr="00890388">
        <w:t>a superannuation fund or scheme which the employee is a defined benefit member of.</w:t>
      </w:r>
    </w:p>
    <w:p w14:paraId="2FE00467" w14:textId="77777777" w:rsidR="008B48E4" w:rsidRPr="00890388" w:rsidRDefault="008B48E4" w:rsidP="007320DC">
      <w:pPr>
        <w:pStyle w:val="Level2Bold"/>
      </w:pPr>
      <w:r w:rsidRPr="00890388">
        <w:t>Absence from work</w:t>
      </w:r>
    </w:p>
    <w:p w14:paraId="4015C161" w14:textId="73AFFC7B" w:rsidR="008B48E4" w:rsidRPr="00890388" w:rsidRDefault="008B48E4" w:rsidP="008B48E4">
      <w:pPr>
        <w:pStyle w:val="Block1"/>
      </w:pPr>
      <w:r w:rsidRPr="00890388">
        <w:t>Subject to the governing rules of the relevant superannuation fund, the employer must also make the superannuation contributions provided for in clause </w:t>
      </w:r>
      <w:r w:rsidR="004A208B" w:rsidRPr="00890388">
        <w:fldChar w:fldCharType="begin"/>
      </w:r>
      <w:r w:rsidRPr="00890388">
        <w:instrText xml:space="preserve"> REF _Ref208904453 \w \h </w:instrText>
      </w:r>
      <w:r w:rsidR="003E6DAE" w:rsidRPr="00890388">
        <w:instrText xml:space="preserve"> \* MERGEFORMAT </w:instrText>
      </w:r>
      <w:r w:rsidR="004A208B" w:rsidRPr="00890388">
        <w:fldChar w:fldCharType="separate"/>
      </w:r>
      <w:r w:rsidR="00457D4D" w:rsidRPr="00890388">
        <w:t>19.2</w:t>
      </w:r>
      <w:r w:rsidR="004A208B" w:rsidRPr="00890388">
        <w:fldChar w:fldCharType="end"/>
      </w:r>
      <w:r w:rsidRPr="00890388">
        <w:t xml:space="preserve"> and pay the amount authorised under clauses </w:t>
      </w:r>
      <w:r w:rsidR="004A208B" w:rsidRPr="00890388">
        <w:fldChar w:fldCharType="begin"/>
      </w:r>
      <w:r w:rsidRPr="00890388">
        <w:instrText xml:space="preserve"> REF _Ref208904854 \w \h </w:instrText>
      </w:r>
      <w:r w:rsidR="003E6DAE" w:rsidRPr="00890388">
        <w:instrText xml:space="preserve"> \* MERGEFORMAT </w:instrText>
      </w:r>
      <w:r w:rsidR="004A208B" w:rsidRPr="00890388">
        <w:fldChar w:fldCharType="separate"/>
      </w:r>
      <w:r w:rsidR="00457D4D" w:rsidRPr="00890388">
        <w:t>19.3(a)</w:t>
      </w:r>
      <w:r w:rsidR="004A208B" w:rsidRPr="00890388">
        <w:fldChar w:fldCharType="end"/>
      </w:r>
      <w:r w:rsidRPr="00890388">
        <w:t xml:space="preserve"> or </w:t>
      </w:r>
      <w:r w:rsidR="003A4332" w:rsidRPr="00890388">
        <w:fldChar w:fldCharType="begin"/>
      </w:r>
      <w:r w:rsidR="003A4332" w:rsidRPr="00890388">
        <w:instrText xml:space="preserve"> REF _Ref208904863 \w \h </w:instrText>
      </w:r>
      <w:r w:rsidR="003E6DAE" w:rsidRPr="00890388">
        <w:instrText xml:space="preserve"> \* MERGEFORMAT </w:instrText>
      </w:r>
      <w:r w:rsidR="003A4332" w:rsidRPr="00890388">
        <w:fldChar w:fldCharType="separate"/>
      </w:r>
      <w:r w:rsidR="00457D4D" w:rsidRPr="00890388">
        <w:t>19.3(b)</w:t>
      </w:r>
      <w:r w:rsidR="003A4332" w:rsidRPr="00890388">
        <w:fldChar w:fldCharType="end"/>
      </w:r>
      <w:r w:rsidRPr="00890388">
        <w:t>:</w:t>
      </w:r>
    </w:p>
    <w:p w14:paraId="1DA8778A" w14:textId="77777777" w:rsidR="008B48E4" w:rsidRPr="00890388" w:rsidRDefault="008B48E4" w:rsidP="008B48E4">
      <w:pPr>
        <w:pStyle w:val="Level3"/>
      </w:pPr>
      <w:r w:rsidRPr="00890388">
        <w:rPr>
          <w:b/>
        </w:rPr>
        <w:t>Paid leave—</w:t>
      </w:r>
      <w:r w:rsidRPr="00890388">
        <w:t>while the employee is on any paid leave.</w:t>
      </w:r>
    </w:p>
    <w:p w14:paraId="62FE9FAE" w14:textId="77777777" w:rsidR="008B48E4" w:rsidRPr="00890388" w:rsidRDefault="008B48E4" w:rsidP="00015C9B">
      <w:pPr>
        <w:pStyle w:val="Level3"/>
      </w:pPr>
      <w:r w:rsidRPr="00890388">
        <w:rPr>
          <w:b/>
        </w:rPr>
        <w:t>Work related injury or illness—</w:t>
      </w:r>
      <w:r w:rsidRPr="00890388">
        <w:t>for the period of absence from work (subject to a maximum of 52 weeks in total) of the employee due to work related injury or work related illness provided that:</w:t>
      </w:r>
    </w:p>
    <w:p w14:paraId="5D40B90A" w14:textId="77777777" w:rsidR="008B48E4" w:rsidRPr="00890388" w:rsidRDefault="008B48E4" w:rsidP="008B48E4">
      <w:pPr>
        <w:pStyle w:val="Level4"/>
      </w:pPr>
      <w:r w:rsidRPr="00890388">
        <w:t>the employee is receiving workers compensation payments or is receiving regular payments directly from the employer in accordance with statutory requirements; and</w:t>
      </w:r>
    </w:p>
    <w:p w14:paraId="1707A4E1" w14:textId="77777777" w:rsidR="008B48E4" w:rsidRPr="00890388" w:rsidRDefault="008B48E4" w:rsidP="008B48E4">
      <w:pPr>
        <w:pStyle w:val="Level4"/>
      </w:pPr>
      <w:r w:rsidRPr="00890388">
        <w:t>the employee remains employed by the employer.</w:t>
      </w:r>
    </w:p>
    <w:p w14:paraId="1B4D02F7" w14:textId="7ABA7B83" w:rsidR="008B48E4" w:rsidRPr="00890388" w:rsidRDefault="00C327FF" w:rsidP="00001E43">
      <w:pPr>
        <w:pStyle w:val="Partheading"/>
      </w:pPr>
      <w:bookmarkStart w:id="267" w:name="_Ref13559410"/>
      <w:bookmarkStart w:id="268" w:name="_Toc107042253"/>
      <w:bookmarkStart w:id="269" w:name="Part5"/>
      <w:bookmarkEnd w:id="164"/>
      <w:r w:rsidRPr="00890388">
        <w:t>Overtime</w:t>
      </w:r>
      <w:r w:rsidR="00B6721C" w:rsidRPr="00890388">
        <w:t xml:space="preserve"> and Penalty Rates</w:t>
      </w:r>
      <w:bookmarkEnd w:id="267"/>
      <w:bookmarkEnd w:id="268"/>
    </w:p>
    <w:p w14:paraId="74776C2F" w14:textId="0CBB983D" w:rsidR="00B6721C" w:rsidRPr="00890388" w:rsidRDefault="00B6721C" w:rsidP="00B6721C">
      <w:pPr>
        <w:pStyle w:val="Level1"/>
        <w:rPr>
          <w:rFonts w:cs="Times New Roman"/>
        </w:rPr>
      </w:pPr>
      <w:bookmarkStart w:id="270" w:name="_Ref13559331"/>
      <w:bookmarkStart w:id="271" w:name="_Toc107042254"/>
      <w:r w:rsidRPr="00890388">
        <w:rPr>
          <w:rFonts w:cs="Times New Roman"/>
        </w:rPr>
        <w:t>Overtime</w:t>
      </w:r>
      <w:bookmarkEnd w:id="270"/>
      <w:bookmarkEnd w:id="271"/>
    </w:p>
    <w:p w14:paraId="13CC0CB7" w14:textId="57620968" w:rsidR="00DD1B91" w:rsidRPr="00890388" w:rsidRDefault="00DD1B91" w:rsidP="00DD1B91">
      <w:pPr>
        <w:pStyle w:val="History"/>
      </w:pPr>
      <w:r w:rsidRPr="00890388">
        <w:t xml:space="preserve">[Varied by </w:t>
      </w:r>
      <w:hyperlink r:id="rId89" w:history="1">
        <w:r w:rsidRPr="00890388">
          <w:rPr>
            <w:rStyle w:val="Hyperlink"/>
            <w:shd w:val="clear" w:color="auto" w:fill="FFFFFF"/>
          </w:rPr>
          <w:t>PR723984</w:t>
        </w:r>
      </w:hyperlink>
      <w:r w:rsidRPr="00890388">
        <w:t>]</w:t>
      </w:r>
    </w:p>
    <w:p w14:paraId="247E3898" w14:textId="77777777" w:rsidR="00B6721C" w:rsidRPr="00890388" w:rsidRDefault="00B6721C" w:rsidP="00B6721C">
      <w:pPr>
        <w:pStyle w:val="Level2Bold"/>
      </w:pPr>
      <w:r w:rsidRPr="00890388">
        <w:t>Definition of overtime</w:t>
      </w:r>
    </w:p>
    <w:p w14:paraId="194DD9E4" w14:textId="77777777" w:rsidR="00B6721C" w:rsidRPr="00890388" w:rsidRDefault="00B6721C" w:rsidP="00B6721C">
      <w:pPr>
        <w:pStyle w:val="Level3"/>
      </w:pPr>
      <w:r w:rsidRPr="00890388">
        <w:t xml:space="preserve">For full-time and casual </w:t>
      </w:r>
      <w:proofErr w:type="gramStart"/>
      <w:r w:rsidRPr="00890388">
        <w:t>employees</w:t>
      </w:r>
      <w:proofErr w:type="gramEnd"/>
      <w:r w:rsidRPr="00890388">
        <w:t xml:space="preserve"> overtime is any time worked in excess of the ordinary hours.</w:t>
      </w:r>
    </w:p>
    <w:p w14:paraId="5AACBBEB" w14:textId="4175EE60" w:rsidR="00B6721C" w:rsidRPr="00890388" w:rsidRDefault="00B6721C" w:rsidP="00B6721C">
      <w:pPr>
        <w:pStyle w:val="Level3"/>
      </w:pPr>
      <w:r w:rsidRPr="00890388">
        <w:t xml:space="preserve">Part-time employees are entitled to payment for overtime in accordance with clause </w:t>
      </w:r>
      <w:r w:rsidRPr="00890388">
        <w:fldChar w:fldCharType="begin"/>
      </w:r>
      <w:r w:rsidRPr="00890388">
        <w:instrText xml:space="preserve"> REF _Ref419213131 \w \h </w:instrText>
      </w:r>
      <w:r w:rsidR="003E6DAE" w:rsidRPr="00890388">
        <w:instrText xml:space="preserve"> \* MERGEFORMAT </w:instrText>
      </w:r>
      <w:r w:rsidRPr="00890388">
        <w:fldChar w:fldCharType="separate"/>
      </w:r>
      <w:r w:rsidR="00457D4D" w:rsidRPr="00890388">
        <w:t>10.2</w:t>
      </w:r>
      <w:r w:rsidRPr="00890388">
        <w:fldChar w:fldCharType="end"/>
      </w:r>
      <w:r w:rsidRPr="00890388">
        <w:t>.</w:t>
      </w:r>
    </w:p>
    <w:p w14:paraId="2FB21A23" w14:textId="38589138" w:rsidR="00B6721C" w:rsidRPr="00890388" w:rsidRDefault="00B6721C" w:rsidP="00B6721C">
      <w:pPr>
        <w:pStyle w:val="Level2Bold"/>
      </w:pPr>
      <w:bookmarkStart w:id="272" w:name="_Ref13559002"/>
      <w:r w:rsidRPr="00890388">
        <w:t>Overtime rates</w:t>
      </w:r>
      <w:bookmarkEnd w:id="272"/>
    </w:p>
    <w:p w14:paraId="38C7E138" w14:textId="26D49A3E" w:rsidR="008635E4" w:rsidRPr="00890388" w:rsidRDefault="008635E4" w:rsidP="008635E4">
      <w:pPr>
        <w:pStyle w:val="History"/>
      </w:pPr>
      <w:r w:rsidRPr="00890388">
        <w:t xml:space="preserve">[20.2(a) varied by </w:t>
      </w:r>
      <w:hyperlink r:id="rId90" w:history="1">
        <w:r w:rsidRPr="00890388">
          <w:rPr>
            <w:rStyle w:val="Hyperlink"/>
            <w:shd w:val="clear" w:color="auto" w:fill="FFFFFF"/>
          </w:rPr>
          <w:t>PR723984</w:t>
        </w:r>
      </w:hyperlink>
      <w:r w:rsidRPr="00890388">
        <w:t xml:space="preserve"> ppc 20Nov20]</w:t>
      </w:r>
    </w:p>
    <w:p w14:paraId="5EA17C8A" w14:textId="564D33F8" w:rsidR="00B6721C" w:rsidRPr="00890388" w:rsidRDefault="00B6721C" w:rsidP="00B6721C">
      <w:pPr>
        <w:pStyle w:val="Level3"/>
      </w:pPr>
      <w:bookmarkStart w:id="273" w:name="_Ref56162029"/>
      <w:r w:rsidRPr="00890388">
        <w:t xml:space="preserve">Where </w:t>
      </w:r>
      <w:r w:rsidR="008635E4" w:rsidRPr="00890388">
        <w:t xml:space="preserve">a full-time or part-time </w:t>
      </w:r>
      <w:r w:rsidRPr="00890388">
        <w:t>employee works overtime the employer must pay the employee overtime rates as follows:</w:t>
      </w:r>
      <w:bookmarkEnd w:id="273"/>
    </w:p>
    <w:p w14:paraId="7433B370" w14:textId="14472024" w:rsidR="00B6721C" w:rsidRPr="00890388" w:rsidRDefault="00B6721C" w:rsidP="00B6721C">
      <w:pPr>
        <w:pStyle w:val="Level4"/>
      </w:pPr>
      <w:r w:rsidRPr="00890388">
        <w:t xml:space="preserve">First </w:t>
      </w:r>
      <w:r w:rsidR="008E03F1" w:rsidRPr="00890388">
        <w:t>3</w:t>
      </w:r>
      <w:r w:rsidRPr="00890388">
        <w:t xml:space="preserve"> hours—</w:t>
      </w:r>
      <w:r w:rsidRPr="00890388">
        <w:rPr>
          <w:b/>
        </w:rPr>
        <w:t>150%</w:t>
      </w:r>
      <w:r w:rsidRPr="00890388">
        <w:t xml:space="preserve"> of the ordinary hourly rate; and</w:t>
      </w:r>
    </w:p>
    <w:p w14:paraId="7E77D2CF" w14:textId="7CBA6942" w:rsidR="00B6721C" w:rsidRPr="00890388" w:rsidRDefault="00B6721C" w:rsidP="00B6721C">
      <w:pPr>
        <w:pStyle w:val="Level4"/>
      </w:pPr>
      <w:r w:rsidRPr="00890388">
        <w:t xml:space="preserve">After </w:t>
      </w:r>
      <w:r w:rsidR="008E03F1" w:rsidRPr="00890388">
        <w:t>3</w:t>
      </w:r>
      <w:r w:rsidRPr="00890388">
        <w:t xml:space="preserve"> hours—</w:t>
      </w:r>
      <w:r w:rsidRPr="00890388">
        <w:rPr>
          <w:b/>
        </w:rPr>
        <w:t>200%</w:t>
      </w:r>
      <w:r w:rsidRPr="00890388">
        <w:t xml:space="preserve"> of the ordinary hourly rate.</w:t>
      </w:r>
    </w:p>
    <w:p w14:paraId="16650B5B" w14:textId="452E06ED" w:rsidR="008635E4" w:rsidRPr="00890388" w:rsidRDefault="008635E4" w:rsidP="008635E4">
      <w:pPr>
        <w:pStyle w:val="History"/>
      </w:pPr>
      <w:r w:rsidRPr="00890388">
        <w:lastRenderedPageBreak/>
        <w:t xml:space="preserve">[New 20.2(b) inserted by </w:t>
      </w:r>
      <w:hyperlink r:id="rId91" w:history="1">
        <w:r w:rsidRPr="00890388">
          <w:rPr>
            <w:rStyle w:val="Hyperlink"/>
            <w:shd w:val="clear" w:color="auto" w:fill="FFFFFF"/>
          </w:rPr>
          <w:t>PR723984</w:t>
        </w:r>
      </w:hyperlink>
      <w:r w:rsidRPr="00890388">
        <w:t xml:space="preserve"> ppc 20Nov20]</w:t>
      </w:r>
    </w:p>
    <w:p w14:paraId="2F2DFB4D" w14:textId="4834CF07" w:rsidR="008635E4" w:rsidRPr="00890388" w:rsidRDefault="008635E4" w:rsidP="008635E4">
      <w:pPr>
        <w:pStyle w:val="Level3"/>
      </w:pPr>
      <w:bookmarkStart w:id="274" w:name="_Ref56161925"/>
      <w:r w:rsidRPr="00890388">
        <w:t>Where a casual employee works overtime, the employer must pay the employee overtime rates as follows:</w:t>
      </w:r>
      <w:bookmarkEnd w:id="274"/>
    </w:p>
    <w:p w14:paraId="53F2296F" w14:textId="2F7F4ACC" w:rsidR="008635E4" w:rsidRPr="00890388" w:rsidRDefault="008635E4" w:rsidP="008635E4">
      <w:pPr>
        <w:pStyle w:val="Level4"/>
      </w:pPr>
      <w:r w:rsidRPr="00890388">
        <w:t>First 3 hours—</w:t>
      </w:r>
      <w:r w:rsidRPr="00890388">
        <w:rPr>
          <w:b/>
        </w:rPr>
        <w:t xml:space="preserve">187.5% </w:t>
      </w:r>
      <w:r w:rsidRPr="00890388">
        <w:t>of the ordinary hourly rate; and</w:t>
      </w:r>
    </w:p>
    <w:p w14:paraId="1C874638" w14:textId="3BD59C8B" w:rsidR="008635E4" w:rsidRPr="00890388" w:rsidRDefault="008635E4" w:rsidP="008635E4">
      <w:pPr>
        <w:pStyle w:val="Level4"/>
      </w:pPr>
      <w:r w:rsidRPr="00890388">
        <w:t>After 3 hours—</w:t>
      </w:r>
      <w:r w:rsidRPr="00890388">
        <w:rPr>
          <w:b/>
        </w:rPr>
        <w:t xml:space="preserve">250% </w:t>
      </w:r>
      <w:r w:rsidRPr="00890388">
        <w:t>of the ordinary hourly rate.</w:t>
      </w:r>
    </w:p>
    <w:p w14:paraId="403BB6D2" w14:textId="041E0C5E" w:rsidR="008635E4" w:rsidRPr="00890388" w:rsidRDefault="008635E4" w:rsidP="00041CBC">
      <w:pPr>
        <w:pStyle w:val="Block2"/>
      </w:pPr>
      <w:r w:rsidRPr="00890388">
        <w:t xml:space="preserve">NOTE: The overtime rates for casual employees have been calculated by adding the casual loading prescribed by clause </w:t>
      </w:r>
      <w:r w:rsidR="003B1457" w:rsidRPr="00890388">
        <w:fldChar w:fldCharType="begin"/>
      </w:r>
      <w:r w:rsidR="003B1457" w:rsidRPr="00890388">
        <w:instrText xml:space="preserve"> REF _Ref56162004 \w \h </w:instrText>
      </w:r>
      <w:r w:rsidR="003E6DAE" w:rsidRPr="00890388">
        <w:instrText xml:space="preserve"> \* MERGEFORMAT </w:instrText>
      </w:r>
      <w:r w:rsidR="003B1457" w:rsidRPr="00890388">
        <w:fldChar w:fldCharType="separate"/>
      </w:r>
      <w:r w:rsidR="00457D4D" w:rsidRPr="00890388">
        <w:t>11.1(b)</w:t>
      </w:r>
      <w:r w:rsidR="003B1457" w:rsidRPr="00890388">
        <w:fldChar w:fldCharType="end"/>
      </w:r>
      <w:r w:rsidRPr="00890388">
        <w:t xml:space="preserve"> to the ordinary hourly rate before applying the overtime rates for full-time and part-time employees prescribed by clause </w:t>
      </w:r>
      <w:r w:rsidR="003B1457" w:rsidRPr="00890388">
        <w:fldChar w:fldCharType="begin"/>
      </w:r>
      <w:r w:rsidR="003B1457" w:rsidRPr="00890388">
        <w:instrText xml:space="preserve"> REF _Ref56162029 \w \h </w:instrText>
      </w:r>
      <w:r w:rsidR="003E6DAE" w:rsidRPr="00890388">
        <w:instrText xml:space="preserve"> \* MERGEFORMAT </w:instrText>
      </w:r>
      <w:r w:rsidR="003B1457" w:rsidRPr="00890388">
        <w:fldChar w:fldCharType="separate"/>
      </w:r>
      <w:r w:rsidR="00457D4D" w:rsidRPr="00890388">
        <w:t>20.2(a)</w:t>
      </w:r>
      <w:r w:rsidR="003B1457" w:rsidRPr="00890388">
        <w:fldChar w:fldCharType="end"/>
      </w:r>
      <w:r w:rsidRPr="00890388">
        <w:t>.</w:t>
      </w:r>
    </w:p>
    <w:p w14:paraId="1683763F" w14:textId="4F64DE1E" w:rsidR="008635E4" w:rsidRPr="00890388" w:rsidRDefault="008635E4" w:rsidP="008635E4">
      <w:pPr>
        <w:pStyle w:val="History"/>
      </w:pPr>
      <w:r w:rsidRPr="00890388">
        <w:t xml:space="preserve">[20.2(b) renumbered as 20.2(c) by </w:t>
      </w:r>
      <w:hyperlink r:id="rId92" w:history="1">
        <w:r w:rsidRPr="00890388">
          <w:rPr>
            <w:rStyle w:val="Hyperlink"/>
            <w:shd w:val="clear" w:color="auto" w:fill="FFFFFF"/>
          </w:rPr>
          <w:t>PR723984</w:t>
        </w:r>
      </w:hyperlink>
      <w:r w:rsidRPr="00890388">
        <w:t xml:space="preserve"> ppc 20Nov20]</w:t>
      </w:r>
    </w:p>
    <w:p w14:paraId="55DF4A9B" w14:textId="392526CD" w:rsidR="00B6721C" w:rsidRPr="00890388" w:rsidRDefault="00B6721C" w:rsidP="00B6721C">
      <w:pPr>
        <w:pStyle w:val="Level3"/>
      </w:pPr>
      <w:r w:rsidRPr="00890388">
        <w:t>In computing overtime, each day’s work will stand alone.</w:t>
      </w:r>
    </w:p>
    <w:p w14:paraId="614E5D03" w14:textId="6BA9FB4A" w:rsidR="008635E4" w:rsidRPr="00890388" w:rsidRDefault="008635E4" w:rsidP="008635E4">
      <w:pPr>
        <w:pStyle w:val="History"/>
      </w:pPr>
      <w:r w:rsidRPr="00890388">
        <w:t xml:space="preserve">[20.2(c) renumbered as 20.2(d) by </w:t>
      </w:r>
      <w:hyperlink r:id="rId93" w:history="1">
        <w:r w:rsidRPr="00890388">
          <w:rPr>
            <w:rStyle w:val="Hyperlink"/>
            <w:shd w:val="clear" w:color="auto" w:fill="FFFFFF"/>
          </w:rPr>
          <w:t>PR723984</w:t>
        </w:r>
      </w:hyperlink>
      <w:r w:rsidRPr="00890388">
        <w:t xml:space="preserve"> ppc 20Nov20]</w:t>
      </w:r>
    </w:p>
    <w:p w14:paraId="723DFC70" w14:textId="77777777" w:rsidR="00B6721C" w:rsidRPr="00890388" w:rsidRDefault="00B6721C" w:rsidP="00B6721C">
      <w:pPr>
        <w:pStyle w:val="Level3"/>
      </w:pPr>
      <w:bookmarkStart w:id="275" w:name="_Hlk39653088"/>
      <w:r w:rsidRPr="00890388">
        <w:t>Employees who are late starting or are absent for part of their ordinary hours on unpaid leave will complete their ordinary hours for that day prior to the entitlement to overtime.</w:t>
      </w:r>
    </w:p>
    <w:bookmarkEnd w:id="275"/>
    <w:p w14:paraId="4F0A569D" w14:textId="77777777" w:rsidR="00B6721C" w:rsidRPr="00890388" w:rsidRDefault="00B6721C" w:rsidP="00B6721C">
      <w:pPr>
        <w:pStyle w:val="Level2Bold"/>
      </w:pPr>
      <w:r w:rsidRPr="00890388">
        <w:t>Minimum payment on weekends</w:t>
      </w:r>
    </w:p>
    <w:p w14:paraId="5AA99DAD" w14:textId="6E49F66E" w:rsidR="00B6721C" w:rsidRPr="00890388" w:rsidRDefault="00B6721C" w:rsidP="00B6721C">
      <w:pPr>
        <w:pStyle w:val="Level3"/>
      </w:pPr>
      <w:r w:rsidRPr="00890388">
        <w:t xml:space="preserve">An employee required to work overtime on a Saturday or Sunday will be paid for a minimum of </w:t>
      </w:r>
      <w:r w:rsidR="008E03F1" w:rsidRPr="00890388">
        <w:t>3</w:t>
      </w:r>
      <w:r w:rsidRPr="00890388">
        <w:t xml:space="preserve"> hours at the appropriate rate except where the overtime is worked prior to or at the conclusion of ordinary hours of work.</w:t>
      </w:r>
    </w:p>
    <w:p w14:paraId="3812CB1E" w14:textId="0FCD282D" w:rsidR="00B6721C" w:rsidRPr="00890388" w:rsidRDefault="00B6721C" w:rsidP="00B6721C">
      <w:pPr>
        <w:pStyle w:val="Level3"/>
      </w:pPr>
      <w:r w:rsidRPr="00890388">
        <w:t xml:space="preserve">In such circumstances, the employee will receive payment at the rate prescribed in clause </w:t>
      </w:r>
      <w:r w:rsidRPr="00890388">
        <w:fldChar w:fldCharType="begin"/>
      </w:r>
      <w:r w:rsidRPr="00890388">
        <w:instrText xml:space="preserve"> REF _Ref13559002 \w \h </w:instrText>
      </w:r>
      <w:r w:rsidR="003E6DAE" w:rsidRPr="00890388">
        <w:instrText xml:space="preserve"> \* MERGEFORMAT </w:instrText>
      </w:r>
      <w:r w:rsidRPr="00890388">
        <w:fldChar w:fldCharType="separate"/>
      </w:r>
      <w:r w:rsidR="00457D4D" w:rsidRPr="00890388">
        <w:t>20.2</w:t>
      </w:r>
      <w:r w:rsidRPr="00890388">
        <w:fldChar w:fldCharType="end"/>
      </w:r>
      <w:r w:rsidRPr="00890388">
        <w:t xml:space="preserve"> for the actual time worked.</w:t>
      </w:r>
    </w:p>
    <w:p w14:paraId="44070C80" w14:textId="77777777" w:rsidR="00B6721C" w:rsidRPr="00890388" w:rsidRDefault="00B6721C" w:rsidP="00B6721C">
      <w:pPr>
        <w:pStyle w:val="Level2Bold"/>
      </w:pPr>
      <w:bookmarkStart w:id="276" w:name="_Ref13563184"/>
      <w:r w:rsidRPr="00890388">
        <w:t>Rest break during overtime</w:t>
      </w:r>
      <w:bookmarkEnd w:id="276"/>
    </w:p>
    <w:p w14:paraId="5D7752BB" w14:textId="267FBEBE" w:rsidR="00B6721C" w:rsidRPr="00890388" w:rsidRDefault="00B6721C" w:rsidP="00B6721C">
      <w:pPr>
        <w:pStyle w:val="Block1"/>
      </w:pPr>
      <w:r w:rsidRPr="00890388">
        <w:t xml:space="preserve">An employee working overtime will be allowed a rest break of 20 minutes without deduction of pay after each </w:t>
      </w:r>
      <w:r w:rsidR="008E03F1" w:rsidRPr="00890388">
        <w:t>4</w:t>
      </w:r>
      <w:r w:rsidRPr="00890388">
        <w:t xml:space="preserve"> hours of overtime if the employee continues to work after such rest break.</w:t>
      </w:r>
    </w:p>
    <w:p w14:paraId="45ADADAB" w14:textId="77777777" w:rsidR="00B6721C" w:rsidRPr="00890388" w:rsidRDefault="00B6721C" w:rsidP="00390905">
      <w:pPr>
        <w:pStyle w:val="Level2Bold"/>
      </w:pPr>
      <w:bookmarkStart w:id="277" w:name="_Ref13559204"/>
      <w:r w:rsidRPr="00890388">
        <w:t>Rest period after working overtime</w:t>
      </w:r>
      <w:bookmarkEnd w:id="277"/>
    </w:p>
    <w:p w14:paraId="32EC5BE1" w14:textId="77777777" w:rsidR="00B6721C" w:rsidRPr="00890388" w:rsidRDefault="00B6721C" w:rsidP="00390905">
      <w:pPr>
        <w:pStyle w:val="Level3Bold"/>
      </w:pPr>
      <w:r w:rsidRPr="00890388">
        <w:t>Length of the rest period</w:t>
      </w:r>
    </w:p>
    <w:p w14:paraId="308D89A7" w14:textId="77777777" w:rsidR="00B6721C" w:rsidRPr="00890388" w:rsidRDefault="00B6721C" w:rsidP="00390905">
      <w:pPr>
        <w:pStyle w:val="Block2"/>
      </w:pPr>
      <w:r w:rsidRPr="00890388">
        <w:t>When overtime work is necessary it will be arranged</w:t>
      </w:r>
      <w:r w:rsidRPr="00890388">
        <w:rPr>
          <w:color w:val="000000" w:themeColor="text1"/>
        </w:rPr>
        <w:t xml:space="preserve"> where reasonably</w:t>
      </w:r>
      <w:r w:rsidRPr="00890388">
        <w:rPr>
          <w:color w:val="000000" w:themeColor="text1"/>
          <w:u w:val="single"/>
        </w:rPr>
        <w:t xml:space="preserve"> </w:t>
      </w:r>
      <w:r w:rsidRPr="00890388">
        <w:rPr>
          <w:color w:val="000000" w:themeColor="text1"/>
        </w:rPr>
        <w:t xml:space="preserve">practicable </w:t>
      </w:r>
      <w:r w:rsidRPr="00890388">
        <w:t>for employees to have at least 10 consecutive hours off duty between the work of successive days.</w:t>
      </w:r>
    </w:p>
    <w:p w14:paraId="40E68703" w14:textId="77777777" w:rsidR="00B6721C" w:rsidRPr="00890388" w:rsidRDefault="00B6721C" w:rsidP="00390905">
      <w:pPr>
        <w:pStyle w:val="Level3Bold"/>
      </w:pPr>
      <w:bookmarkStart w:id="278" w:name="_Ref13559031"/>
      <w:r w:rsidRPr="00890388">
        <w:t>Where the employee does not get a 10 hour rest</w:t>
      </w:r>
      <w:bookmarkEnd w:id="278"/>
    </w:p>
    <w:p w14:paraId="66D65288" w14:textId="16A49823" w:rsidR="00B6721C" w:rsidRPr="00890388" w:rsidRDefault="00B6721C" w:rsidP="008B3EB4">
      <w:pPr>
        <w:pStyle w:val="Level4"/>
        <w:rPr>
          <w:bCs w:val="0"/>
        </w:rPr>
      </w:pPr>
      <w:bookmarkStart w:id="279" w:name="_Ref13559016"/>
      <w:r w:rsidRPr="00890388">
        <w:rPr>
          <w:bCs w:val="0"/>
        </w:rPr>
        <w:t xml:space="preserve">The following conditions apply to an employee (other than a casual </w:t>
      </w:r>
      <w:r w:rsidRPr="00890388">
        <w:rPr>
          <w:bCs w:val="0"/>
          <w:color w:val="000000" w:themeColor="text1"/>
        </w:rPr>
        <w:t>or part</w:t>
      </w:r>
      <w:r w:rsidR="00B108A4" w:rsidRPr="00890388">
        <w:rPr>
          <w:bCs w:val="0"/>
          <w:color w:val="000000" w:themeColor="text1"/>
        </w:rPr>
        <w:noBreakHyphen/>
      </w:r>
      <w:r w:rsidRPr="00890388">
        <w:rPr>
          <w:bCs w:val="0"/>
          <w:color w:val="000000" w:themeColor="text1"/>
        </w:rPr>
        <w:t>time</w:t>
      </w:r>
      <w:r w:rsidRPr="00890388">
        <w:rPr>
          <w:bCs w:val="0"/>
        </w:rPr>
        <w:t xml:space="preserve"> employee) who works so much overtime that the employee </w:t>
      </w:r>
      <w:r w:rsidR="00B8107E" w:rsidRPr="00890388">
        <w:rPr>
          <w:bCs w:val="0"/>
        </w:rPr>
        <w:t xml:space="preserve">will not have </w:t>
      </w:r>
      <w:r w:rsidRPr="00890388">
        <w:rPr>
          <w:bCs w:val="0"/>
        </w:rPr>
        <w:t>had at least 10 consecutive hours off duty between the end of the employee’s ordinary hours of work on one day and the start of the employee’s ordinary hours of work on the next day:</w:t>
      </w:r>
      <w:bookmarkEnd w:id="279"/>
    </w:p>
    <w:p w14:paraId="47292072" w14:textId="77777777" w:rsidR="00B6721C" w:rsidRPr="00890388" w:rsidRDefault="00B6721C" w:rsidP="00B6721C">
      <w:pPr>
        <w:pStyle w:val="Bullet3"/>
      </w:pPr>
      <w:r w:rsidRPr="00890388">
        <w:t>the employee must be released from duty after that overtime is finished until the employee has had 10 consecutive hours off duty, and</w:t>
      </w:r>
    </w:p>
    <w:p w14:paraId="0FCE849E" w14:textId="77777777" w:rsidR="00B6721C" w:rsidRPr="00890388" w:rsidRDefault="00B6721C" w:rsidP="00B6721C">
      <w:pPr>
        <w:pStyle w:val="Bullet3"/>
      </w:pPr>
      <w:r w:rsidRPr="00890388">
        <w:t>there will be no loss of pay for ordinary hours of work time which occur during this absence.</w:t>
      </w:r>
    </w:p>
    <w:p w14:paraId="00C254A7" w14:textId="4C8AF866" w:rsidR="00B6721C" w:rsidRPr="00890388" w:rsidRDefault="00B6721C" w:rsidP="008B3EB4">
      <w:pPr>
        <w:pStyle w:val="Level4"/>
        <w:rPr>
          <w:bCs w:val="0"/>
        </w:rPr>
      </w:pPr>
      <w:r w:rsidRPr="00890388">
        <w:rPr>
          <w:bCs w:val="0"/>
        </w:rPr>
        <w:t xml:space="preserve">The following conditions apply to an employee who, on the instructions of the employer, resumes or continues work without having had 10 consecutive hours off duty in accordance with clause </w:t>
      </w:r>
      <w:r w:rsidRPr="00890388">
        <w:fldChar w:fldCharType="begin"/>
      </w:r>
      <w:r w:rsidRPr="00890388">
        <w:rPr>
          <w:bCs w:val="0"/>
        </w:rPr>
        <w:instrText xml:space="preserve"> REF _Ref13559016 \w \h </w:instrText>
      </w:r>
      <w:r w:rsidR="003E6DAE" w:rsidRPr="00890388">
        <w:instrText xml:space="preserve"> \* MERGEFORMAT </w:instrText>
      </w:r>
      <w:r w:rsidRPr="00890388">
        <w:fldChar w:fldCharType="separate"/>
      </w:r>
      <w:r w:rsidR="00457D4D" w:rsidRPr="00890388">
        <w:rPr>
          <w:bCs w:val="0"/>
        </w:rPr>
        <w:t>20.5(b)(i)</w:t>
      </w:r>
      <w:r w:rsidRPr="00890388">
        <w:fldChar w:fldCharType="end"/>
      </w:r>
      <w:r w:rsidRPr="00890388">
        <w:rPr>
          <w:bCs w:val="0"/>
        </w:rPr>
        <w:t>:</w:t>
      </w:r>
    </w:p>
    <w:p w14:paraId="3A36476F" w14:textId="0DC53E57" w:rsidR="00B6721C" w:rsidRPr="00890388" w:rsidRDefault="00B6721C" w:rsidP="00B6721C">
      <w:pPr>
        <w:pStyle w:val="Bullet3"/>
      </w:pPr>
      <w:r w:rsidRPr="00890388">
        <w:t xml:space="preserve">the employee must be paid </w:t>
      </w:r>
      <w:r w:rsidRPr="00890388">
        <w:rPr>
          <w:b/>
        </w:rPr>
        <w:t>150%</w:t>
      </w:r>
      <w:r w:rsidRPr="00890388">
        <w:t xml:space="preserve"> of the ordinary hourly rate for the first </w:t>
      </w:r>
      <w:r w:rsidR="008E03F1" w:rsidRPr="00890388">
        <w:t>3</w:t>
      </w:r>
      <w:r w:rsidRPr="00890388">
        <w:t xml:space="preserve"> hours and </w:t>
      </w:r>
      <w:r w:rsidRPr="00890388">
        <w:rPr>
          <w:b/>
        </w:rPr>
        <w:t>200%</w:t>
      </w:r>
      <w:r w:rsidRPr="00890388">
        <w:t xml:space="preserve"> of the ordinary hourly rate thereafter until released from </w:t>
      </w:r>
      <w:proofErr w:type="gramStart"/>
      <w:r w:rsidRPr="00890388">
        <w:t>duty;</w:t>
      </w:r>
      <w:proofErr w:type="gramEnd"/>
    </w:p>
    <w:p w14:paraId="4F5F5314" w14:textId="77777777" w:rsidR="00B6721C" w:rsidRPr="00890388" w:rsidRDefault="00B6721C" w:rsidP="00B6721C">
      <w:pPr>
        <w:pStyle w:val="Bullet3"/>
      </w:pPr>
      <w:r w:rsidRPr="00890388">
        <w:t xml:space="preserve">the employee is then entitled to be absent for 10 consecutive </w:t>
      </w:r>
      <w:proofErr w:type="gramStart"/>
      <w:r w:rsidRPr="00890388">
        <w:t>hours;</w:t>
      </w:r>
      <w:proofErr w:type="gramEnd"/>
      <w:r w:rsidRPr="00890388">
        <w:t xml:space="preserve"> and</w:t>
      </w:r>
    </w:p>
    <w:p w14:paraId="1702FED5" w14:textId="77777777" w:rsidR="00B6721C" w:rsidRPr="00890388" w:rsidRDefault="00B6721C" w:rsidP="00B6721C">
      <w:pPr>
        <w:pStyle w:val="Bullet3"/>
      </w:pPr>
      <w:r w:rsidRPr="00890388">
        <w:t>there will be no loss of pay for ordinary hours of work time which occur during this absence.</w:t>
      </w:r>
    </w:p>
    <w:p w14:paraId="68F6FFAD" w14:textId="5D969E9E" w:rsidR="00B6721C" w:rsidRPr="00890388" w:rsidRDefault="00B6721C" w:rsidP="00BF0F78">
      <w:pPr>
        <w:pStyle w:val="Level3"/>
      </w:pPr>
      <w:bookmarkStart w:id="280" w:name="_Hlk39658913"/>
      <w:r w:rsidRPr="00890388">
        <w:t>The provisions of clause</w:t>
      </w:r>
      <w:r w:rsidR="00EE3C4E" w:rsidRPr="00890388">
        <w:t xml:space="preserve"> </w:t>
      </w:r>
      <w:r w:rsidR="00EE3C4E" w:rsidRPr="00890388">
        <w:fldChar w:fldCharType="begin"/>
      </w:r>
      <w:r w:rsidR="00EE3C4E" w:rsidRPr="00890388">
        <w:instrText xml:space="preserve"> REF _Ref13559204 \w \h </w:instrText>
      </w:r>
      <w:r w:rsidR="003E6DAE" w:rsidRPr="00890388">
        <w:instrText xml:space="preserve"> \* MERGEFORMAT </w:instrText>
      </w:r>
      <w:r w:rsidR="00EE3C4E" w:rsidRPr="00890388">
        <w:fldChar w:fldCharType="separate"/>
      </w:r>
      <w:r w:rsidR="00457D4D" w:rsidRPr="00890388">
        <w:t>20.5</w:t>
      </w:r>
      <w:r w:rsidR="00EE3C4E" w:rsidRPr="00890388">
        <w:fldChar w:fldCharType="end"/>
      </w:r>
      <w:r w:rsidRPr="00890388">
        <w:t xml:space="preserve"> will not apply to call backs or in circumstances where an employee provides service or support over the telephone or via remote access arrangements where the time worked is less than </w:t>
      </w:r>
      <w:r w:rsidR="008E03F1" w:rsidRPr="00890388">
        <w:t>3</w:t>
      </w:r>
      <w:r w:rsidRPr="00890388">
        <w:t xml:space="preserve"> hours during the call back or each call back. Provided that where the total number of hours worked on more than one call back is </w:t>
      </w:r>
      <w:r w:rsidR="008E03F1" w:rsidRPr="00890388">
        <w:t>4</w:t>
      </w:r>
      <w:r w:rsidRPr="00890388">
        <w:t xml:space="preserve"> hours or more then the provisions of clause </w:t>
      </w:r>
      <w:r w:rsidRPr="00890388">
        <w:fldChar w:fldCharType="begin"/>
      </w:r>
      <w:r w:rsidRPr="00890388">
        <w:instrText xml:space="preserve"> REF _Ref13559031 \w \h </w:instrText>
      </w:r>
      <w:r w:rsidR="003E6DAE" w:rsidRPr="00890388">
        <w:instrText xml:space="preserve"> \* MERGEFORMAT </w:instrText>
      </w:r>
      <w:r w:rsidRPr="00890388">
        <w:fldChar w:fldCharType="separate"/>
      </w:r>
      <w:r w:rsidR="00457D4D" w:rsidRPr="00890388">
        <w:t>20.5(b)</w:t>
      </w:r>
      <w:r w:rsidRPr="00890388">
        <w:fldChar w:fldCharType="end"/>
      </w:r>
      <w:r w:rsidRPr="00890388">
        <w:t xml:space="preserve"> will apply.</w:t>
      </w:r>
    </w:p>
    <w:p w14:paraId="66BB88EE" w14:textId="77777777" w:rsidR="00B6721C" w:rsidRPr="00890388" w:rsidRDefault="00B6721C" w:rsidP="00B6721C">
      <w:pPr>
        <w:pStyle w:val="Level2Bold"/>
      </w:pPr>
      <w:bookmarkStart w:id="281" w:name="_Ref13559041"/>
      <w:bookmarkEnd w:id="280"/>
      <w:r w:rsidRPr="00890388">
        <w:lastRenderedPageBreak/>
        <w:t>Time off instead of payment for overtime</w:t>
      </w:r>
      <w:bookmarkEnd w:id="281"/>
    </w:p>
    <w:p w14:paraId="438100AE" w14:textId="77777777" w:rsidR="00B6721C" w:rsidRPr="00890388" w:rsidRDefault="00B6721C" w:rsidP="00B6721C">
      <w:pPr>
        <w:pStyle w:val="Level3"/>
        <w:tabs>
          <w:tab w:val="left" w:pos="1418"/>
        </w:tabs>
      </w:pPr>
      <w:bookmarkStart w:id="282" w:name="_Ref13559244"/>
      <w:r w:rsidRPr="00890388">
        <w:t>An employee and employer may agree in writing to the employee taking time off instead of being paid for a particular amount of overtime that has been worked by the employee.</w:t>
      </w:r>
      <w:bookmarkEnd w:id="282"/>
    </w:p>
    <w:p w14:paraId="4703F478" w14:textId="765000DE" w:rsidR="00B6721C" w:rsidRPr="00890388" w:rsidRDefault="00B6721C" w:rsidP="00B6721C">
      <w:pPr>
        <w:pStyle w:val="Level3"/>
        <w:tabs>
          <w:tab w:val="left" w:pos="1418"/>
        </w:tabs>
      </w:pPr>
      <w:bookmarkStart w:id="283" w:name="_Ref39659698"/>
      <w:r w:rsidRPr="00890388">
        <w:t xml:space="preserve">Any amount of overtime that has been worked by an employee in a particular pay period and that is to be taken as time off instead of the employee being paid for it must be the subject of a separate agreement under clause </w:t>
      </w:r>
      <w:r w:rsidRPr="00890388">
        <w:fldChar w:fldCharType="begin"/>
      </w:r>
      <w:r w:rsidRPr="00890388">
        <w:instrText xml:space="preserve"> REF _Ref13559041 \w \h </w:instrText>
      </w:r>
      <w:r w:rsidR="003E6DAE" w:rsidRPr="00890388">
        <w:instrText xml:space="preserve"> \* MERGEFORMAT </w:instrText>
      </w:r>
      <w:r w:rsidRPr="00890388">
        <w:fldChar w:fldCharType="separate"/>
      </w:r>
      <w:r w:rsidR="00457D4D" w:rsidRPr="00890388">
        <w:t>20.6</w:t>
      </w:r>
      <w:r w:rsidRPr="00890388">
        <w:fldChar w:fldCharType="end"/>
      </w:r>
      <w:r w:rsidRPr="00890388">
        <w:t>.</w:t>
      </w:r>
      <w:bookmarkEnd w:id="283"/>
    </w:p>
    <w:p w14:paraId="7DC67096" w14:textId="77777777" w:rsidR="00B6721C" w:rsidRPr="00890388" w:rsidRDefault="00B6721C" w:rsidP="00BF0F78">
      <w:pPr>
        <w:pStyle w:val="Level3"/>
      </w:pPr>
      <w:r w:rsidRPr="00890388">
        <w:t>An agreement must state each of the following:</w:t>
      </w:r>
    </w:p>
    <w:p w14:paraId="40DA3842" w14:textId="77777777" w:rsidR="00B6721C" w:rsidRPr="00890388" w:rsidRDefault="00B6721C" w:rsidP="00B6721C">
      <w:pPr>
        <w:pStyle w:val="Level4"/>
        <w:tabs>
          <w:tab w:val="left" w:pos="1985"/>
        </w:tabs>
      </w:pPr>
      <w:r w:rsidRPr="00890388">
        <w:t xml:space="preserve">the number of overtime hours to which it applies and when those hours were </w:t>
      </w:r>
      <w:proofErr w:type="gramStart"/>
      <w:r w:rsidRPr="00890388">
        <w:t>worked;</w:t>
      </w:r>
      <w:proofErr w:type="gramEnd"/>
    </w:p>
    <w:p w14:paraId="0EAD08EE" w14:textId="77777777" w:rsidR="00B6721C" w:rsidRPr="00890388" w:rsidRDefault="00B6721C" w:rsidP="00B6721C">
      <w:pPr>
        <w:pStyle w:val="Level4"/>
        <w:tabs>
          <w:tab w:val="left" w:pos="1985"/>
        </w:tabs>
      </w:pPr>
      <w:r w:rsidRPr="00890388">
        <w:t xml:space="preserve">that the employer and employee agree that the employee may take time off instead of being paid for the </w:t>
      </w:r>
      <w:proofErr w:type="gramStart"/>
      <w:r w:rsidRPr="00890388">
        <w:t>overtime;</w:t>
      </w:r>
      <w:proofErr w:type="gramEnd"/>
    </w:p>
    <w:p w14:paraId="1F3C5AD8" w14:textId="77777777" w:rsidR="00B6721C" w:rsidRPr="00890388" w:rsidRDefault="00B6721C" w:rsidP="00B6721C">
      <w:pPr>
        <w:pStyle w:val="Level4"/>
        <w:tabs>
          <w:tab w:val="left" w:pos="1985"/>
        </w:tabs>
      </w:pPr>
      <w:bookmarkStart w:id="284" w:name="_Ref13559052"/>
      <w:bookmarkStart w:id="285" w:name="_Hlk39659231"/>
      <w:r w:rsidRPr="00890388">
        <w:t xml:space="preserve">that, if the employee requests at any time, the employer must pay the employee, for overtime covered by the agreement but not taken as time off, at the overtime rate applicable to the overtime when </w:t>
      </w:r>
      <w:proofErr w:type="gramStart"/>
      <w:r w:rsidRPr="00890388">
        <w:t>worked;</w:t>
      </w:r>
      <w:bookmarkEnd w:id="284"/>
      <w:proofErr w:type="gramEnd"/>
    </w:p>
    <w:bookmarkEnd w:id="285"/>
    <w:p w14:paraId="6975D5C6" w14:textId="763E2CF2" w:rsidR="00B6721C" w:rsidRPr="00890388" w:rsidRDefault="00B6721C" w:rsidP="00B6721C">
      <w:pPr>
        <w:pStyle w:val="Level4"/>
        <w:tabs>
          <w:tab w:val="left" w:pos="1985"/>
        </w:tabs>
      </w:pPr>
      <w:r w:rsidRPr="00890388">
        <w:t xml:space="preserve">that any payment mentioned in clause </w:t>
      </w:r>
      <w:r w:rsidRPr="00890388">
        <w:fldChar w:fldCharType="begin"/>
      </w:r>
      <w:r w:rsidRPr="00890388">
        <w:instrText xml:space="preserve"> REF _Ref13559052 \w \h </w:instrText>
      </w:r>
      <w:r w:rsidR="003E6DAE" w:rsidRPr="00890388">
        <w:instrText xml:space="preserve"> \* MERGEFORMAT </w:instrText>
      </w:r>
      <w:r w:rsidRPr="00890388">
        <w:fldChar w:fldCharType="separate"/>
      </w:r>
      <w:r w:rsidR="00457D4D" w:rsidRPr="00890388">
        <w:t>20.6(c)(iii)</w:t>
      </w:r>
      <w:r w:rsidRPr="00890388">
        <w:fldChar w:fldCharType="end"/>
      </w:r>
      <w:r w:rsidRPr="00890388">
        <w:t xml:space="preserve"> must be made in the next pay period following the request.</w:t>
      </w:r>
    </w:p>
    <w:p w14:paraId="68970DCE" w14:textId="74E047A1" w:rsidR="00B6721C" w:rsidRPr="00890388" w:rsidRDefault="00B6721C" w:rsidP="00B6721C">
      <w:pPr>
        <w:pStyle w:val="Block2"/>
      </w:pPr>
      <w:r w:rsidRPr="00890388">
        <w:t>NOTE: An example of the type of agreement required by clause</w:t>
      </w:r>
      <w:r w:rsidR="00EE3C4E" w:rsidRPr="00890388">
        <w:t xml:space="preserve"> </w:t>
      </w:r>
      <w:r w:rsidR="00EE3C4E" w:rsidRPr="00890388">
        <w:fldChar w:fldCharType="begin"/>
      </w:r>
      <w:r w:rsidR="00EE3C4E" w:rsidRPr="00890388">
        <w:instrText xml:space="preserve"> REF _Ref13559041 \w \h </w:instrText>
      </w:r>
      <w:r w:rsidR="003E6DAE" w:rsidRPr="00890388">
        <w:instrText xml:space="preserve"> \* MERGEFORMAT </w:instrText>
      </w:r>
      <w:r w:rsidR="00EE3C4E" w:rsidRPr="00890388">
        <w:fldChar w:fldCharType="separate"/>
      </w:r>
      <w:r w:rsidR="00457D4D" w:rsidRPr="00890388">
        <w:t>20.6</w:t>
      </w:r>
      <w:r w:rsidR="00EE3C4E" w:rsidRPr="00890388">
        <w:fldChar w:fldCharType="end"/>
      </w:r>
      <w:r w:rsidRPr="00890388">
        <w:t xml:space="preserve"> is set out at </w:t>
      </w:r>
      <w:r w:rsidR="00001E43" w:rsidRPr="00890388">
        <w:rPr>
          <w:highlight w:val="yellow"/>
        </w:rPr>
        <w:fldChar w:fldCharType="begin"/>
      </w:r>
      <w:r w:rsidR="00001E43" w:rsidRPr="00890388">
        <w:instrText xml:space="preserve"> REF _Ref16777464 \w \h </w:instrText>
      </w:r>
      <w:r w:rsidR="003E6DAE" w:rsidRPr="00890388">
        <w:rPr>
          <w:highlight w:val="yellow"/>
        </w:rPr>
        <w:instrText xml:space="preserve"> \* MERGEFORMAT </w:instrText>
      </w:r>
      <w:r w:rsidR="00001E43" w:rsidRPr="00890388">
        <w:rPr>
          <w:highlight w:val="yellow"/>
        </w:rPr>
      </w:r>
      <w:r w:rsidR="00001E43" w:rsidRPr="00890388">
        <w:rPr>
          <w:highlight w:val="yellow"/>
        </w:rPr>
        <w:fldChar w:fldCharType="separate"/>
      </w:r>
      <w:r w:rsidR="00457D4D" w:rsidRPr="00890388">
        <w:t>Schedule F</w:t>
      </w:r>
      <w:r w:rsidR="00001E43" w:rsidRPr="00890388">
        <w:rPr>
          <w:highlight w:val="yellow"/>
        </w:rPr>
        <w:fldChar w:fldCharType="end"/>
      </w:r>
      <w:r w:rsidR="00854AEE" w:rsidRPr="00890388">
        <w:rPr>
          <w:highlight w:val="yellow"/>
        </w:rPr>
        <w:fldChar w:fldCharType="begin"/>
      </w:r>
      <w:r w:rsidR="00854AEE" w:rsidRPr="00890388">
        <w:rPr>
          <w:highlight w:val="yellow"/>
        </w:rPr>
        <w:instrText xml:space="preserve"> REF _Ref16777464 \h </w:instrText>
      </w:r>
      <w:r w:rsidR="003E6DAE" w:rsidRPr="00890388">
        <w:rPr>
          <w:highlight w:val="yellow"/>
        </w:rPr>
        <w:instrText xml:space="preserve"> \* MERGEFORMAT </w:instrText>
      </w:r>
      <w:r w:rsidR="00854AEE" w:rsidRPr="00890388">
        <w:rPr>
          <w:highlight w:val="yellow"/>
        </w:rPr>
      </w:r>
      <w:r w:rsidR="00854AEE" w:rsidRPr="00890388">
        <w:rPr>
          <w:highlight w:val="yellow"/>
        </w:rPr>
        <w:fldChar w:fldCharType="separate"/>
      </w:r>
      <w:r w:rsidR="00457D4D" w:rsidRPr="00890388">
        <w:t>—</w:t>
      </w:r>
      <w:r w:rsidR="00457D4D" w:rsidRPr="00890388">
        <w:rPr>
          <w:lang w:val="en-GB"/>
        </w:rPr>
        <w:t>Agreement for Time Off Instead of Payment for Overtime</w:t>
      </w:r>
      <w:r w:rsidR="00854AEE" w:rsidRPr="00890388">
        <w:rPr>
          <w:highlight w:val="yellow"/>
        </w:rPr>
        <w:fldChar w:fldCharType="end"/>
      </w:r>
      <w:r w:rsidRPr="00890388">
        <w:t xml:space="preserve">. There is no requirement to use the form of agreement set out at </w:t>
      </w:r>
      <w:r w:rsidR="00001E43" w:rsidRPr="00890388">
        <w:rPr>
          <w:highlight w:val="yellow"/>
        </w:rPr>
        <w:fldChar w:fldCharType="begin"/>
      </w:r>
      <w:r w:rsidR="00001E43" w:rsidRPr="00890388">
        <w:instrText xml:space="preserve"> REF _Ref16777476 \w \h </w:instrText>
      </w:r>
      <w:r w:rsidR="003E6DAE" w:rsidRPr="00890388">
        <w:rPr>
          <w:highlight w:val="yellow"/>
        </w:rPr>
        <w:instrText xml:space="preserve"> \* MERGEFORMAT </w:instrText>
      </w:r>
      <w:r w:rsidR="00001E43" w:rsidRPr="00890388">
        <w:rPr>
          <w:highlight w:val="yellow"/>
        </w:rPr>
      </w:r>
      <w:r w:rsidR="00001E43" w:rsidRPr="00890388">
        <w:rPr>
          <w:highlight w:val="yellow"/>
        </w:rPr>
        <w:fldChar w:fldCharType="separate"/>
      </w:r>
      <w:r w:rsidR="00457D4D" w:rsidRPr="00890388">
        <w:t>Schedule F</w:t>
      </w:r>
      <w:r w:rsidR="00001E43" w:rsidRPr="00890388">
        <w:rPr>
          <w:highlight w:val="yellow"/>
        </w:rPr>
        <w:fldChar w:fldCharType="end"/>
      </w:r>
      <w:r w:rsidR="00854AEE" w:rsidRPr="00890388">
        <w:rPr>
          <w:highlight w:val="yellow"/>
        </w:rPr>
        <w:fldChar w:fldCharType="begin"/>
      </w:r>
      <w:r w:rsidR="00854AEE" w:rsidRPr="00890388">
        <w:rPr>
          <w:highlight w:val="yellow"/>
        </w:rPr>
        <w:instrText xml:space="preserve"> REF _Ref16777464 \h </w:instrText>
      </w:r>
      <w:r w:rsidR="003E6DAE" w:rsidRPr="00890388">
        <w:rPr>
          <w:highlight w:val="yellow"/>
        </w:rPr>
        <w:instrText xml:space="preserve"> \* MERGEFORMAT </w:instrText>
      </w:r>
      <w:r w:rsidR="00854AEE" w:rsidRPr="00890388">
        <w:rPr>
          <w:highlight w:val="yellow"/>
        </w:rPr>
      </w:r>
      <w:r w:rsidR="00854AEE" w:rsidRPr="00890388">
        <w:rPr>
          <w:highlight w:val="yellow"/>
        </w:rPr>
        <w:fldChar w:fldCharType="separate"/>
      </w:r>
      <w:r w:rsidR="00457D4D" w:rsidRPr="00890388">
        <w:t>—</w:t>
      </w:r>
      <w:r w:rsidR="00457D4D" w:rsidRPr="00890388">
        <w:rPr>
          <w:lang w:val="en-GB"/>
        </w:rPr>
        <w:t>Agreement for Time Off Instead of Payment for Overtime</w:t>
      </w:r>
      <w:r w:rsidR="00854AEE" w:rsidRPr="00890388">
        <w:rPr>
          <w:highlight w:val="yellow"/>
        </w:rPr>
        <w:fldChar w:fldCharType="end"/>
      </w:r>
      <w:r w:rsidRPr="00890388">
        <w:t xml:space="preserve">. An agreement under clause </w:t>
      </w:r>
      <w:r w:rsidRPr="00890388">
        <w:fldChar w:fldCharType="begin"/>
      </w:r>
      <w:r w:rsidRPr="00890388">
        <w:instrText xml:space="preserve"> REF _Ref13559041 \w \h </w:instrText>
      </w:r>
      <w:r w:rsidR="003E6DAE" w:rsidRPr="00890388">
        <w:instrText xml:space="preserve"> \* MERGEFORMAT </w:instrText>
      </w:r>
      <w:r w:rsidRPr="00890388">
        <w:fldChar w:fldCharType="separate"/>
      </w:r>
      <w:r w:rsidR="00457D4D" w:rsidRPr="00890388">
        <w:t>20.6</w:t>
      </w:r>
      <w:r w:rsidRPr="00890388">
        <w:fldChar w:fldCharType="end"/>
      </w:r>
      <w:r w:rsidRPr="00890388">
        <w:t xml:space="preserve"> can also be made by an exchange of emails between the employee and employer, or by other electronic means.</w:t>
      </w:r>
    </w:p>
    <w:p w14:paraId="05F981DD" w14:textId="77777777" w:rsidR="00B6721C" w:rsidRPr="00890388" w:rsidRDefault="00B6721C" w:rsidP="00B6721C">
      <w:pPr>
        <w:pStyle w:val="Level3"/>
        <w:tabs>
          <w:tab w:val="left" w:pos="1418"/>
        </w:tabs>
      </w:pPr>
      <w:r w:rsidRPr="00890388">
        <w:t>The period of time off that an employee is entitled to take is the same as the number of overtime hours worked.</w:t>
      </w:r>
    </w:p>
    <w:p w14:paraId="4FF7AF96" w14:textId="5B28E1BA" w:rsidR="00B6721C" w:rsidRPr="00890388" w:rsidRDefault="00B6721C" w:rsidP="00B6721C">
      <w:pPr>
        <w:pStyle w:val="Block2"/>
      </w:pPr>
      <w:r w:rsidRPr="00890388">
        <w:t xml:space="preserve">EXAMPLE: By making an agreement under clause </w:t>
      </w:r>
      <w:r w:rsidRPr="00890388">
        <w:fldChar w:fldCharType="begin"/>
      </w:r>
      <w:r w:rsidRPr="00890388">
        <w:instrText xml:space="preserve"> REF _Ref13559041 \w \h </w:instrText>
      </w:r>
      <w:r w:rsidR="003E6DAE" w:rsidRPr="00890388">
        <w:instrText xml:space="preserve"> \* MERGEFORMAT </w:instrText>
      </w:r>
      <w:r w:rsidRPr="00890388">
        <w:fldChar w:fldCharType="separate"/>
      </w:r>
      <w:r w:rsidR="00457D4D" w:rsidRPr="00890388">
        <w:t>20.6</w:t>
      </w:r>
      <w:r w:rsidRPr="00890388">
        <w:fldChar w:fldCharType="end"/>
      </w:r>
      <w:r w:rsidRPr="00890388">
        <w:t xml:space="preserve"> an employee who worked 2 overtime hours is entitled to 2 hours’ time off.</w:t>
      </w:r>
    </w:p>
    <w:p w14:paraId="6C17DF16" w14:textId="77777777" w:rsidR="00B6721C" w:rsidRPr="00890388" w:rsidRDefault="00B6721C" w:rsidP="00B6721C">
      <w:pPr>
        <w:pStyle w:val="Level3"/>
        <w:tabs>
          <w:tab w:val="left" w:pos="1418"/>
        </w:tabs>
      </w:pPr>
      <w:bookmarkStart w:id="286" w:name="_Ref13559148"/>
      <w:r w:rsidRPr="00890388">
        <w:t>Time off must be taken:</w:t>
      </w:r>
      <w:bookmarkEnd w:id="286"/>
    </w:p>
    <w:p w14:paraId="6AD647C6" w14:textId="77777777" w:rsidR="00B6721C" w:rsidRPr="00890388" w:rsidRDefault="00B6721C" w:rsidP="00B6721C">
      <w:pPr>
        <w:pStyle w:val="Level4"/>
        <w:tabs>
          <w:tab w:val="left" w:pos="1985"/>
        </w:tabs>
      </w:pPr>
      <w:r w:rsidRPr="00890388">
        <w:t>within the period of 6 months after the overtime is worked; and</w:t>
      </w:r>
    </w:p>
    <w:p w14:paraId="398C6FA4" w14:textId="77777777" w:rsidR="00B6721C" w:rsidRPr="00890388" w:rsidRDefault="00B6721C" w:rsidP="00B6721C">
      <w:pPr>
        <w:pStyle w:val="Level4"/>
        <w:tabs>
          <w:tab w:val="left" w:pos="1985"/>
        </w:tabs>
      </w:pPr>
      <w:r w:rsidRPr="00890388">
        <w:t>at a time or times within that period of 6 months agreed by the employee and employer.</w:t>
      </w:r>
    </w:p>
    <w:p w14:paraId="5BA3B208" w14:textId="4A6873B6" w:rsidR="00B6721C" w:rsidRPr="00890388" w:rsidRDefault="00B6721C" w:rsidP="00B6721C">
      <w:pPr>
        <w:pStyle w:val="Level3"/>
        <w:tabs>
          <w:tab w:val="left" w:pos="1418"/>
        </w:tabs>
      </w:pPr>
      <w:r w:rsidRPr="00890388">
        <w:t xml:space="preserve">If the employee requests at any time, to be paid for overtime covered by an agreement under clause </w:t>
      </w:r>
      <w:r w:rsidRPr="00890388">
        <w:fldChar w:fldCharType="begin"/>
      </w:r>
      <w:r w:rsidRPr="00890388">
        <w:instrText xml:space="preserve"> REF _Ref13559041 \w \h </w:instrText>
      </w:r>
      <w:r w:rsidR="003E6DAE" w:rsidRPr="00890388">
        <w:instrText xml:space="preserve"> \* MERGEFORMAT </w:instrText>
      </w:r>
      <w:r w:rsidRPr="00890388">
        <w:fldChar w:fldCharType="separate"/>
      </w:r>
      <w:r w:rsidR="00457D4D" w:rsidRPr="00890388">
        <w:t>20.6</w:t>
      </w:r>
      <w:r w:rsidRPr="00890388">
        <w:fldChar w:fldCharType="end"/>
      </w:r>
      <w:r w:rsidRPr="00890388">
        <w:t xml:space="preserve"> but not taken as time off, the employer must pay the employee for the overtime, in the next pay period following the request, at the overtime rate applicable to the overtime when worked.</w:t>
      </w:r>
    </w:p>
    <w:p w14:paraId="31F1B360" w14:textId="242BF079" w:rsidR="00B6721C" w:rsidRPr="00890388" w:rsidRDefault="00B6721C" w:rsidP="00B6721C">
      <w:pPr>
        <w:pStyle w:val="Level3"/>
        <w:tabs>
          <w:tab w:val="left" w:pos="1418"/>
        </w:tabs>
      </w:pPr>
      <w:r w:rsidRPr="00890388">
        <w:t>If time off for overtime that has been worked is not taken within the period of 6</w:t>
      </w:r>
      <w:r w:rsidR="00A237D1" w:rsidRPr="00890388">
        <w:t> </w:t>
      </w:r>
      <w:r w:rsidRPr="00890388">
        <w:t xml:space="preserve">months mentioned in clause </w:t>
      </w:r>
      <w:r w:rsidRPr="00890388">
        <w:fldChar w:fldCharType="begin"/>
      </w:r>
      <w:r w:rsidRPr="00890388">
        <w:instrText xml:space="preserve"> REF _Ref13559148 \w \h </w:instrText>
      </w:r>
      <w:r w:rsidR="003E6DAE" w:rsidRPr="00890388">
        <w:instrText xml:space="preserve"> \* MERGEFORMAT </w:instrText>
      </w:r>
      <w:r w:rsidRPr="00890388">
        <w:fldChar w:fldCharType="separate"/>
      </w:r>
      <w:r w:rsidR="00457D4D" w:rsidRPr="00890388">
        <w:t>20.6(e)</w:t>
      </w:r>
      <w:r w:rsidRPr="00890388">
        <w:fldChar w:fldCharType="end"/>
      </w:r>
      <w:r w:rsidRPr="00890388">
        <w:t>, the employer must pay the employee for the overtime, in the next pay period following those 6 months, at the overtime rate applicable to the overtime when worked.</w:t>
      </w:r>
    </w:p>
    <w:p w14:paraId="207B34E1" w14:textId="44B52640" w:rsidR="00B6721C" w:rsidRPr="00890388" w:rsidRDefault="00B6721C" w:rsidP="00B6721C">
      <w:pPr>
        <w:pStyle w:val="Level3"/>
        <w:tabs>
          <w:tab w:val="left" w:pos="1418"/>
        </w:tabs>
      </w:pPr>
      <w:r w:rsidRPr="00890388">
        <w:t xml:space="preserve">The employer must keep a copy of any agreement under clause </w:t>
      </w:r>
      <w:r w:rsidRPr="00890388">
        <w:fldChar w:fldCharType="begin"/>
      </w:r>
      <w:r w:rsidRPr="00890388">
        <w:instrText xml:space="preserve"> REF _Ref13559041 \w \h </w:instrText>
      </w:r>
      <w:r w:rsidR="003E6DAE" w:rsidRPr="00890388">
        <w:instrText xml:space="preserve"> \* MERGEFORMAT </w:instrText>
      </w:r>
      <w:r w:rsidRPr="00890388">
        <w:fldChar w:fldCharType="separate"/>
      </w:r>
      <w:r w:rsidR="00457D4D" w:rsidRPr="00890388">
        <w:t>20.6</w:t>
      </w:r>
      <w:r w:rsidRPr="00890388">
        <w:fldChar w:fldCharType="end"/>
      </w:r>
      <w:r w:rsidRPr="00890388">
        <w:t xml:space="preserve"> as an employee record.</w:t>
      </w:r>
    </w:p>
    <w:p w14:paraId="31A86EC3" w14:textId="7B0D5D0D" w:rsidR="00B6721C" w:rsidRPr="00890388" w:rsidRDefault="00B6721C" w:rsidP="00B6721C">
      <w:pPr>
        <w:pStyle w:val="Level3"/>
        <w:tabs>
          <w:tab w:val="left" w:pos="1418"/>
        </w:tabs>
      </w:pPr>
      <w:r w:rsidRPr="00890388">
        <w:t>An employer must not exert undue influence or undue pressure on an employee in relation to a decision by the employee to make, or not make, an agreement to take time off instead of payment for overtime.</w:t>
      </w:r>
    </w:p>
    <w:p w14:paraId="25ADEC35" w14:textId="5242F023" w:rsidR="00B6721C" w:rsidRPr="00890388" w:rsidRDefault="00B6721C" w:rsidP="00BF0F78">
      <w:pPr>
        <w:pStyle w:val="Level3"/>
      </w:pPr>
      <w:bookmarkStart w:id="287" w:name="_Ref39659815"/>
      <w:r w:rsidRPr="00890388">
        <w:t xml:space="preserve">An employee may, under section 65 of the </w:t>
      </w:r>
      <w:hyperlink r:id="rId94" w:history="1">
        <w:r w:rsidRPr="00890388">
          <w:rPr>
            <w:rStyle w:val="Hyperlink"/>
          </w:rPr>
          <w:t>Act</w:t>
        </w:r>
      </w:hyperlink>
      <w:r w:rsidRPr="00890388">
        <w:t xml:space="preserve">, request to take time off, at a time or times specified in the request or to be subsequently agreed by the employer and the employee, instead of being paid for overtime worked by the employee. If the employer agrees to the request then clause </w:t>
      </w:r>
      <w:r w:rsidRPr="00890388">
        <w:fldChar w:fldCharType="begin"/>
      </w:r>
      <w:r w:rsidRPr="00890388">
        <w:instrText xml:space="preserve"> REF _Ref13559041 \w \h </w:instrText>
      </w:r>
      <w:r w:rsidR="003E6DAE" w:rsidRPr="00890388">
        <w:instrText xml:space="preserve"> \* MERGEFORMAT </w:instrText>
      </w:r>
      <w:r w:rsidRPr="00890388">
        <w:fldChar w:fldCharType="separate"/>
      </w:r>
      <w:r w:rsidR="00457D4D" w:rsidRPr="00890388">
        <w:t>20.6</w:t>
      </w:r>
      <w:r w:rsidRPr="00890388">
        <w:fldChar w:fldCharType="end"/>
      </w:r>
      <w:r w:rsidRPr="00890388">
        <w:t xml:space="preserve"> will apply, including the requirement for separate written agreements under </w:t>
      </w:r>
      <w:r w:rsidR="00A237D1" w:rsidRPr="00890388">
        <w:t xml:space="preserve">clause </w:t>
      </w:r>
      <w:r w:rsidR="00A237D1" w:rsidRPr="00890388">
        <w:fldChar w:fldCharType="begin"/>
      </w:r>
      <w:r w:rsidR="00A237D1" w:rsidRPr="00890388">
        <w:instrText xml:space="preserve"> REF _Ref39659698 \w \h </w:instrText>
      </w:r>
      <w:r w:rsidR="003E6DAE" w:rsidRPr="00890388">
        <w:instrText xml:space="preserve"> \* MERGEFORMAT </w:instrText>
      </w:r>
      <w:r w:rsidR="00A237D1" w:rsidRPr="00890388">
        <w:fldChar w:fldCharType="separate"/>
      </w:r>
      <w:r w:rsidR="00457D4D" w:rsidRPr="00890388">
        <w:t>20.6(b)</w:t>
      </w:r>
      <w:r w:rsidR="00A237D1" w:rsidRPr="00890388">
        <w:fldChar w:fldCharType="end"/>
      </w:r>
      <w:r w:rsidRPr="00890388">
        <w:t xml:space="preserve"> for overtime that has been worked.</w:t>
      </w:r>
      <w:bookmarkEnd w:id="287"/>
    </w:p>
    <w:p w14:paraId="1C4B7E07" w14:textId="031D31FB" w:rsidR="00B6721C" w:rsidRPr="00890388" w:rsidRDefault="00B6721C" w:rsidP="00B6721C">
      <w:pPr>
        <w:pStyle w:val="Block2"/>
      </w:pPr>
      <w:r w:rsidRPr="00890388">
        <w:t xml:space="preserve">NOTE: If an employee makes a request under section 65 of the </w:t>
      </w:r>
      <w:hyperlink r:id="rId95" w:history="1">
        <w:r w:rsidRPr="00890388">
          <w:rPr>
            <w:rStyle w:val="Hyperlink"/>
          </w:rPr>
          <w:t>Act</w:t>
        </w:r>
      </w:hyperlink>
      <w:r w:rsidRPr="00890388">
        <w:t xml:space="preserve"> for a change in working arrangements, the employer may only refuse that request on reasonable business grounds (see section 65(5) of the </w:t>
      </w:r>
      <w:hyperlink r:id="rId96" w:history="1">
        <w:r w:rsidRPr="00890388">
          <w:rPr>
            <w:rStyle w:val="Hyperlink"/>
          </w:rPr>
          <w:t>Act</w:t>
        </w:r>
      </w:hyperlink>
      <w:r w:rsidRPr="00890388">
        <w:t>).</w:t>
      </w:r>
    </w:p>
    <w:p w14:paraId="172EA50B" w14:textId="6D0347A7" w:rsidR="00B6721C" w:rsidRPr="00890388" w:rsidRDefault="00B6721C" w:rsidP="00B6721C">
      <w:pPr>
        <w:pStyle w:val="Level3"/>
        <w:tabs>
          <w:tab w:val="left" w:pos="1418"/>
        </w:tabs>
        <w:spacing w:after="120"/>
      </w:pPr>
      <w:r w:rsidRPr="00890388">
        <w:t xml:space="preserve">If, on the termination of the employee’s employment, time off for overtime worked by the employee to which clause </w:t>
      </w:r>
      <w:r w:rsidRPr="00890388">
        <w:fldChar w:fldCharType="begin"/>
      </w:r>
      <w:r w:rsidRPr="00890388">
        <w:instrText xml:space="preserve"> REF _Ref13559041 \w \h </w:instrText>
      </w:r>
      <w:r w:rsidR="003E6DAE" w:rsidRPr="00890388">
        <w:instrText xml:space="preserve"> \* MERGEFORMAT </w:instrText>
      </w:r>
      <w:r w:rsidRPr="00890388">
        <w:fldChar w:fldCharType="separate"/>
      </w:r>
      <w:r w:rsidR="00457D4D" w:rsidRPr="00890388">
        <w:t>20.6</w:t>
      </w:r>
      <w:r w:rsidRPr="00890388">
        <w:fldChar w:fldCharType="end"/>
      </w:r>
      <w:r w:rsidRPr="00890388">
        <w:t xml:space="preserve"> applies has not been taken, the employer must pay the employee for the overtime at the overtime rate applicable to the overtime when worked.</w:t>
      </w:r>
    </w:p>
    <w:p w14:paraId="737E49F2" w14:textId="31E0C2D0" w:rsidR="00B6721C" w:rsidRPr="00890388" w:rsidRDefault="00B6721C" w:rsidP="00B6721C">
      <w:pPr>
        <w:pStyle w:val="Block2"/>
      </w:pPr>
      <w:r w:rsidRPr="00890388">
        <w:t xml:space="preserve">NOTE: Under section 345(1) of the </w:t>
      </w:r>
      <w:hyperlink r:id="rId97" w:history="1">
        <w:r w:rsidRPr="00890388">
          <w:rPr>
            <w:rStyle w:val="Hyperlink"/>
          </w:rPr>
          <w:t>Act</w:t>
        </w:r>
      </w:hyperlink>
      <w:r w:rsidRPr="00890388">
        <w:t xml:space="preserve">, a person must not knowingly or recklessly make a false or misleading representation about the workplace rights of another person under clause </w:t>
      </w:r>
      <w:r w:rsidRPr="00890388">
        <w:fldChar w:fldCharType="begin"/>
      </w:r>
      <w:r w:rsidRPr="00890388">
        <w:instrText xml:space="preserve"> REF _Ref13559041 \w \h </w:instrText>
      </w:r>
      <w:r w:rsidR="003E6DAE" w:rsidRPr="00890388">
        <w:instrText xml:space="preserve"> \* MERGEFORMAT </w:instrText>
      </w:r>
      <w:r w:rsidRPr="00890388">
        <w:fldChar w:fldCharType="separate"/>
      </w:r>
      <w:r w:rsidR="00457D4D" w:rsidRPr="00890388">
        <w:t>20.6</w:t>
      </w:r>
      <w:r w:rsidRPr="00890388">
        <w:fldChar w:fldCharType="end"/>
      </w:r>
      <w:r w:rsidRPr="00890388">
        <w:t>.</w:t>
      </w:r>
    </w:p>
    <w:p w14:paraId="4EE7B689" w14:textId="77777777" w:rsidR="00B6721C" w:rsidRPr="00890388" w:rsidRDefault="00B6721C" w:rsidP="00B6721C">
      <w:pPr>
        <w:pStyle w:val="Level2Bold"/>
      </w:pPr>
      <w:bookmarkStart w:id="288" w:name="_Ref13562767"/>
      <w:r w:rsidRPr="00890388">
        <w:lastRenderedPageBreak/>
        <w:t>Call back</w:t>
      </w:r>
      <w:bookmarkEnd w:id="288"/>
    </w:p>
    <w:p w14:paraId="2A5275B8" w14:textId="5314B823" w:rsidR="00B6721C" w:rsidRPr="00890388" w:rsidRDefault="00B6721C" w:rsidP="00B6721C">
      <w:pPr>
        <w:pStyle w:val="Level3"/>
      </w:pPr>
      <w:r w:rsidRPr="00890388">
        <w:t xml:space="preserve">An employee recalled </w:t>
      </w:r>
      <w:proofErr w:type="gramStart"/>
      <w:r w:rsidRPr="00890388">
        <w:t>to work</w:t>
      </w:r>
      <w:proofErr w:type="gramEnd"/>
      <w:r w:rsidRPr="00890388">
        <w:t xml:space="preserve"> overtime after leaving work will be paid a minimum of </w:t>
      </w:r>
      <w:r w:rsidR="008E03F1" w:rsidRPr="00890388">
        <w:t>3</w:t>
      </w:r>
      <w:r w:rsidRPr="00890388">
        <w:t xml:space="preserve"> hours at the appropriate overtime rate for each time recalled, except where the overtime is continuous (subject to a meal break) with the commencement or completion of ordinary hours.</w:t>
      </w:r>
    </w:p>
    <w:p w14:paraId="387AE66A" w14:textId="1D49CCA2" w:rsidR="00B6721C" w:rsidRPr="00890388" w:rsidRDefault="00B6721C" w:rsidP="00B8107E">
      <w:pPr>
        <w:pStyle w:val="Level3"/>
      </w:pPr>
      <w:r w:rsidRPr="00890388">
        <w:t xml:space="preserve">An employee will not be required to work the full </w:t>
      </w:r>
      <w:r w:rsidR="008E03F1" w:rsidRPr="00890388">
        <w:t>3</w:t>
      </w:r>
      <w:r w:rsidRPr="00890388">
        <w:t xml:space="preserve"> hours if the job(s) they are recalled </w:t>
      </w:r>
      <w:proofErr w:type="gramStart"/>
      <w:r w:rsidRPr="00890388">
        <w:t>to perform</w:t>
      </w:r>
      <w:proofErr w:type="gramEnd"/>
      <w:r w:rsidRPr="00890388">
        <w:t xml:space="preserve"> are completed within a shorter period.</w:t>
      </w:r>
    </w:p>
    <w:p w14:paraId="5DE650CA" w14:textId="0D37BEA9" w:rsidR="00B6721C" w:rsidRPr="00890388" w:rsidRDefault="00B6721C" w:rsidP="00B6721C">
      <w:pPr>
        <w:pStyle w:val="Level3"/>
      </w:pPr>
      <w:r w:rsidRPr="00890388">
        <w:t xml:space="preserve">Notwithstanding the above, where an employee has completed the call back and left work and is recalled within the </w:t>
      </w:r>
      <w:r w:rsidR="008E03F1" w:rsidRPr="00890388">
        <w:t>3</w:t>
      </w:r>
      <w:r w:rsidRPr="00890388">
        <w:t xml:space="preserve"> hour minimum period for that call back, the balance of the </w:t>
      </w:r>
      <w:r w:rsidR="008E03F1" w:rsidRPr="00890388">
        <w:t>3</w:t>
      </w:r>
      <w:r w:rsidRPr="00890388">
        <w:t xml:space="preserve"> hours’ minimum period for that call back will be cancelled and the employee will only be paid up to the commencement of the next call back</w:t>
      </w:r>
      <w:r w:rsidRPr="00890388">
        <w:rPr>
          <w:i/>
          <w:iCs/>
        </w:rPr>
        <w:t xml:space="preserve">. </w:t>
      </w:r>
      <w:r w:rsidRPr="00890388">
        <w:t xml:space="preserve">The employee will then be entitled to be paid for a minimum of </w:t>
      </w:r>
      <w:r w:rsidR="008E03F1" w:rsidRPr="00890388">
        <w:t>3</w:t>
      </w:r>
      <w:r w:rsidRPr="00890388">
        <w:t xml:space="preserve"> hours for the next call back.</w:t>
      </w:r>
    </w:p>
    <w:p w14:paraId="67B63EE1" w14:textId="169E63D5" w:rsidR="00B6721C" w:rsidRPr="00890388" w:rsidRDefault="00B6721C" w:rsidP="00B6721C">
      <w:pPr>
        <w:pStyle w:val="Level3"/>
      </w:pPr>
      <w:bookmarkStart w:id="289" w:name="_Ref39660075"/>
      <w:r w:rsidRPr="00890388">
        <w:t xml:space="preserve">The provisions of </w:t>
      </w:r>
      <w:r w:rsidR="00EA4B00" w:rsidRPr="00890388">
        <w:t xml:space="preserve">clause </w:t>
      </w:r>
      <w:r w:rsidR="00EE3C4E" w:rsidRPr="00890388">
        <w:fldChar w:fldCharType="begin"/>
      </w:r>
      <w:r w:rsidR="00EE3C4E" w:rsidRPr="00890388">
        <w:instrText xml:space="preserve"> REF _Ref13562767 \w \h </w:instrText>
      </w:r>
      <w:r w:rsidR="003E6DAE" w:rsidRPr="00890388">
        <w:instrText xml:space="preserve"> \* MERGEFORMAT </w:instrText>
      </w:r>
      <w:r w:rsidR="00EE3C4E" w:rsidRPr="00890388">
        <w:fldChar w:fldCharType="separate"/>
      </w:r>
      <w:r w:rsidR="00457D4D" w:rsidRPr="00890388">
        <w:t>20.7</w:t>
      </w:r>
      <w:r w:rsidR="00EE3C4E" w:rsidRPr="00890388">
        <w:fldChar w:fldCharType="end"/>
      </w:r>
      <w:r w:rsidR="00EE3C4E" w:rsidRPr="00890388">
        <w:t xml:space="preserve"> </w:t>
      </w:r>
      <w:r w:rsidRPr="00890388">
        <w:t>will not apply in circumstances where an employee provides service or support over the telephone or via remote access arrangements.</w:t>
      </w:r>
      <w:bookmarkEnd w:id="289"/>
    </w:p>
    <w:p w14:paraId="55973459" w14:textId="32FFE5FF" w:rsidR="00B6721C" w:rsidRPr="00890388" w:rsidRDefault="00B6721C" w:rsidP="00B6721C">
      <w:pPr>
        <w:pStyle w:val="Level3"/>
      </w:pPr>
      <w:bookmarkStart w:id="290" w:name="_Ref39660333"/>
      <w:r w:rsidRPr="00890388">
        <w:t>Overtime worked in circumstances specified in clause</w:t>
      </w:r>
      <w:r w:rsidR="00EE3C4E" w:rsidRPr="00890388">
        <w:t xml:space="preserve"> </w:t>
      </w:r>
      <w:r w:rsidR="00EE3C4E" w:rsidRPr="00890388">
        <w:fldChar w:fldCharType="begin"/>
      </w:r>
      <w:r w:rsidR="00EE3C4E" w:rsidRPr="00890388">
        <w:instrText xml:space="preserve"> REF _Ref13562767 \w \h </w:instrText>
      </w:r>
      <w:r w:rsidR="003E6DAE" w:rsidRPr="00890388">
        <w:instrText xml:space="preserve"> \* MERGEFORMAT </w:instrText>
      </w:r>
      <w:r w:rsidR="00EE3C4E" w:rsidRPr="00890388">
        <w:fldChar w:fldCharType="separate"/>
      </w:r>
      <w:r w:rsidR="00457D4D" w:rsidRPr="00890388">
        <w:t>20.7</w:t>
      </w:r>
      <w:r w:rsidR="00EE3C4E" w:rsidRPr="00890388">
        <w:fldChar w:fldCharType="end"/>
      </w:r>
      <w:r w:rsidRPr="00890388">
        <w:t xml:space="preserve"> will not be regarded as overtime for the purposes of clause </w:t>
      </w:r>
      <w:r w:rsidRPr="00890388">
        <w:rPr>
          <w:color w:val="000000" w:themeColor="text1"/>
        </w:rPr>
        <w:fldChar w:fldCharType="begin"/>
      </w:r>
      <w:r w:rsidRPr="00890388">
        <w:instrText xml:space="preserve"> REF _Ref13559204 \w \h </w:instrText>
      </w:r>
      <w:r w:rsidR="003E6DAE" w:rsidRPr="00890388">
        <w:rPr>
          <w:color w:val="000000" w:themeColor="text1"/>
        </w:rPr>
        <w:instrText xml:space="preserve"> \* MERGEFORMAT </w:instrText>
      </w:r>
      <w:r w:rsidRPr="00890388">
        <w:rPr>
          <w:color w:val="000000" w:themeColor="text1"/>
        </w:rPr>
      </w:r>
      <w:r w:rsidRPr="00890388">
        <w:rPr>
          <w:color w:val="000000" w:themeColor="text1"/>
        </w:rPr>
        <w:fldChar w:fldCharType="separate"/>
      </w:r>
      <w:r w:rsidR="00457D4D" w:rsidRPr="00890388">
        <w:t>20.5</w:t>
      </w:r>
      <w:r w:rsidRPr="00890388">
        <w:rPr>
          <w:color w:val="000000" w:themeColor="text1"/>
        </w:rPr>
        <w:fldChar w:fldCharType="end"/>
      </w:r>
      <w:r w:rsidRPr="00890388">
        <w:rPr>
          <w:color w:val="000000" w:themeColor="text1"/>
        </w:rPr>
        <w:t xml:space="preserve"> </w:t>
      </w:r>
      <w:r w:rsidRPr="00890388">
        <w:t xml:space="preserve">where the time worked is less than </w:t>
      </w:r>
      <w:r w:rsidR="008E03F1" w:rsidRPr="00890388">
        <w:t>3</w:t>
      </w:r>
      <w:r w:rsidR="00EA4B00" w:rsidRPr="00890388">
        <w:t> </w:t>
      </w:r>
      <w:r w:rsidRPr="00890388">
        <w:t xml:space="preserve">hours during the call back or each call back. Provided that where the total number of hours worked on more than one call back is </w:t>
      </w:r>
      <w:r w:rsidR="008E03F1" w:rsidRPr="00890388">
        <w:t>4</w:t>
      </w:r>
      <w:r w:rsidRPr="00890388">
        <w:t xml:space="preserve"> hours or more then the provisions of clause </w:t>
      </w:r>
      <w:r w:rsidRPr="00890388">
        <w:fldChar w:fldCharType="begin"/>
      </w:r>
      <w:r w:rsidRPr="00890388">
        <w:instrText xml:space="preserve"> REF _Ref13559031 \w \h </w:instrText>
      </w:r>
      <w:r w:rsidR="003E6DAE" w:rsidRPr="00890388">
        <w:instrText xml:space="preserve"> \* MERGEFORMAT </w:instrText>
      </w:r>
      <w:r w:rsidRPr="00890388">
        <w:fldChar w:fldCharType="separate"/>
      </w:r>
      <w:r w:rsidR="00457D4D" w:rsidRPr="00890388">
        <w:t>20.5(b)</w:t>
      </w:r>
      <w:r w:rsidRPr="00890388">
        <w:fldChar w:fldCharType="end"/>
      </w:r>
      <w:r w:rsidRPr="00890388">
        <w:t xml:space="preserve"> will apply.</w:t>
      </w:r>
      <w:bookmarkEnd w:id="290"/>
    </w:p>
    <w:p w14:paraId="24C028C7" w14:textId="77777777" w:rsidR="00B6721C" w:rsidRPr="00890388" w:rsidRDefault="00B6721C" w:rsidP="00B6721C">
      <w:pPr>
        <w:pStyle w:val="Level2Bold"/>
      </w:pPr>
      <w:bookmarkStart w:id="291" w:name="_Ref13562822"/>
      <w:r w:rsidRPr="00890388">
        <w:t>Remote service/support—Technical stream</w:t>
      </w:r>
      <w:bookmarkEnd w:id="291"/>
    </w:p>
    <w:p w14:paraId="7AE92A17" w14:textId="1E272B00" w:rsidR="00B6721C" w:rsidRPr="00890388" w:rsidRDefault="00B6721C" w:rsidP="00B6721C">
      <w:pPr>
        <w:pStyle w:val="Level3"/>
      </w:pPr>
      <w:bookmarkStart w:id="292" w:name="_Ref13559223"/>
      <w:r w:rsidRPr="00890388">
        <w:t>The provisions of clause</w:t>
      </w:r>
      <w:r w:rsidR="00EE3C4E" w:rsidRPr="00890388">
        <w:t xml:space="preserve"> </w:t>
      </w:r>
      <w:r w:rsidR="00EE3C4E" w:rsidRPr="00890388">
        <w:fldChar w:fldCharType="begin"/>
      </w:r>
      <w:r w:rsidR="00EE3C4E" w:rsidRPr="00890388">
        <w:instrText xml:space="preserve"> REF _Ref13562822 \w \h </w:instrText>
      </w:r>
      <w:r w:rsidR="003E6DAE" w:rsidRPr="00890388">
        <w:instrText xml:space="preserve"> \* MERGEFORMAT </w:instrText>
      </w:r>
      <w:r w:rsidR="00EE3C4E" w:rsidRPr="00890388">
        <w:fldChar w:fldCharType="separate"/>
      </w:r>
      <w:r w:rsidR="00457D4D" w:rsidRPr="00890388">
        <w:t>20.8</w:t>
      </w:r>
      <w:r w:rsidR="00EE3C4E" w:rsidRPr="00890388">
        <w:fldChar w:fldCharType="end"/>
      </w:r>
      <w:r w:rsidRPr="00890388">
        <w:t xml:space="preserve"> will only apply to classifications in the Technical Stream.</w:t>
      </w:r>
      <w:bookmarkEnd w:id="292"/>
    </w:p>
    <w:p w14:paraId="5E009F5A" w14:textId="77777777" w:rsidR="00B6721C" w:rsidRPr="00890388" w:rsidRDefault="00B6721C" w:rsidP="00B6721C">
      <w:pPr>
        <w:pStyle w:val="Level3"/>
      </w:pPr>
      <w:bookmarkStart w:id="293" w:name="_Ref13562860"/>
      <w:r w:rsidRPr="00890388">
        <w:t>An employee required to work overtime providing service or support over the telephone or via remote access arrangements will be paid for each occasion that such work is carried out:</w:t>
      </w:r>
      <w:bookmarkEnd w:id="293"/>
    </w:p>
    <w:p w14:paraId="58EE2838" w14:textId="53854A7C" w:rsidR="00B6721C" w:rsidRPr="00890388" w:rsidRDefault="00B6721C" w:rsidP="00B6721C">
      <w:pPr>
        <w:pStyle w:val="Level4"/>
      </w:pPr>
      <w:r w:rsidRPr="00890388">
        <w:t xml:space="preserve">for a minimum of half an hour at the appropriate overtime rate where such work commences between 5.00 am and 10.00 </w:t>
      </w:r>
      <w:proofErr w:type="gramStart"/>
      <w:r w:rsidRPr="00890388">
        <w:t>pm;</w:t>
      </w:r>
      <w:proofErr w:type="gramEnd"/>
    </w:p>
    <w:p w14:paraId="4389D518" w14:textId="75E67098" w:rsidR="00B6721C" w:rsidRPr="00890388" w:rsidRDefault="00B6721C" w:rsidP="00B6721C">
      <w:pPr>
        <w:pStyle w:val="Level4"/>
      </w:pPr>
      <w:r w:rsidRPr="00890388">
        <w:t>for a minimum of one hour at the appropriate overtime rate where such work commences after 10.00 pm and up to midnight; or</w:t>
      </w:r>
    </w:p>
    <w:p w14:paraId="19C0D103" w14:textId="77777777" w:rsidR="00B6721C" w:rsidRPr="00890388" w:rsidRDefault="00B6721C" w:rsidP="00B6721C">
      <w:pPr>
        <w:pStyle w:val="Level4"/>
      </w:pPr>
      <w:r w:rsidRPr="00890388">
        <w:t xml:space="preserve">for a minimum of one and a half hours at the appropriate overtime rate where such work commences after midnight and before 5.00 </w:t>
      </w:r>
      <w:proofErr w:type="gramStart"/>
      <w:r w:rsidRPr="00890388">
        <w:t>am;</w:t>
      </w:r>
      <w:proofErr w:type="gramEnd"/>
    </w:p>
    <w:p w14:paraId="151F2B05" w14:textId="77777777" w:rsidR="00B6721C" w:rsidRPr="00890388" w:rsidRDefault="00B6721C" w:rsidP="00B6721C">
      <w:pPr>
        <w:pStyle w:val="Block2"/>
      </w:pPr>
      <w:r w:rsidRPr="00890388">
        <w:t>except where the overtime is continuous (subject to a meal break) with the commencement or completion of ordinary hours.</w:t>
      </w:r>
    </w:p>
    <w:p w14:paraId="67C22ADE" w14:textId="7B606AC5" w:rsidR="00B6721C" w:rsidRPr="00890388" w:rsidRDefault="00B8107E" w:rsidP="00B8107E">
      <w:pPr>
        <w:pStyle w:val="Level3"/>
      </w:pPr>
      <w:r w:rsidRPr="00890388">
        <w:t xml:space="preserve">An </w:t>
      </w:r>
      <w:r w:rsidR="00B6721C" w:rsidRPr="00890388">
        <w:t>employee will not be required to work the full half an hour or one hour or one and a half hours, as the case may be, if the work which the employer requires to be performed is completed within a shorter period.</w:t>
      </w:r>
    </w:p>
    <w:p w14:paraId="1EF36E80" w14:textId="5FA95DCA" w:rsidR="00B6721C" w:rsidRPr="00890388" w:rsidRDefault="00B6721C" w:rsidP="00B6721C">
      <w:pPr>
        <w:pStyle w:val="Level3"/>
      </w:pPr>
      <w:r w:rsidRPr="00890388">
        <w:t xml:space="preserve">Notwithstanding the above, where an employee has completed the job and finished work and is required to perform further work within the minimum period specified in clause </w:t>
      </w:r>
      <w:r w:rsidR="008B3EB4" w:rsidRPr="00890388">
        <w:fldChar w:fldCharType="begin"/>
      </w:r>
      <w:r w:rsidR="008B3EB4" w:rsidRPr="00890388">
        <w:instrText xml:space="preserve"> REF _Ref13562860 \w \h </w:instrText>
      </w:r>
      <w:r w:rsidR="003E6DAE" w:rsidRPr="00890388">
        <w:instrText xml:space="preserve"> \* MERGEFORMAT </w:instrText>
      </w:r>
      <w:r w:rsidR="008B3EB4" w:rsidRPr="00890388">
        <w:fldChar w:fldCharType="separate"/>
      </w:r>
      <w:r w:rsidR="00457D4D" w:rsidRPr="00890388">
        <w:t>20.8(b)</w:t>
      </w:r>
      <w:r w:rsidR="008B3EB4" w:rsidRPr="00890388">
        <w:fldChar w:fldCharType="end"/>
      </w:r>
      <w:r w:rsidRPr="00890388">
        <w:t xml:space="preserve"> for that job, the balance of the minimum period for that job will be cancelled and the employee will only be paid up to the commencement of the next work period</w:t>
      </w:r>
      <w:r w:rsidRPr="00890388">
        <w:rPr>
          <w:i/>
          <w:iCs/>
        </w:rPr>
        <w:t xml:space="preserve">. </w:t>
      </w:r>
      <w:r w:rsidRPr="00890388">
        <w:t>The employee will then be entitled to be paid for a minimum of half hour, one hour or one and a half hours, as the case may be, for the next work period.</w:t>
      </w:r>
    </w:p>
    <w:p w14:paraId="7BE2F4E5" w14:textId="217C769A" w:rsidR="00B6721C" w:rsidRPr="00890388" w:rsidRDefault="00B6721C" w:rsidP="00B6721C">
      <w:pPr>
        <w:pStyle w:val="Level3"/>
      </w:pPr>
      <w:r w:rsidRPr="00890388">
        <w:t>Overtime worked in circumstances specified in clause</w:t>
      </w:r>
      <w:r w:rsidR="00EE3C4E" w:rsidRPr="00890388">
        <w:t xml:space="preserve"> </w:t>
      </w:r>
      <w:r w:rsidR="00EE3C4E" w:rsidRPr="00890388">
        <w:fldChar w:fldCharType="begin"/>
      </w:r>
      <w:r w:rsidR="00EE3C4E" w:rsidRPr="00890388">
        <w:instrText xml:space="preserve"> REF _Ref13562860 \w \h </w:instrText>
      </w:r>
      <w:r w:rsidR="003E6DAE" w:rsidRPr="00890388">
        <w:instrText xml:space="preserve"> \* MERGEFORMAT </w:instrText>
      </w:r>
      <w:r w:rsidR="00EE3C4E" w:rsidRPr="00890388">
        <w:fldChar w:fldCharType="separate"/>
      </w:r>
      <w:r w:rsidR="00457D4D" w:rsidRPr="00890388">
        <w:t>20.8(b)</w:t>
      </w:r>
      <w:r w:rsidR="00EE3C4E" w:rsidRPr="00890388">
        <w:fldChar w:fldCharType="end"/>
      </w:r>
      <w:r w:rsidRPr="00890388">
        <w:t xml:space="preserve"> will not be regarded as overtime for the purposes of clause </w:t>
      </w:r>
      <w:r w:rsidRPr="00890388">
        <w:rPr>
          <w:color w:val="000000" w:themeColor="text1"/>
        </w:rPr>
        <w:fldChar w:fldCharType="begin"/>
      </w:r>
      <w:r w:rsidRPr="00890388">
        <w:instrText xml:space="preserve"> REF _Ref13559204 \w \h </w:instrText>
      </w:r>
      <w:r w:rsidR="003E6DAE" w:rsidRPr="00890388">
        <w:rPr>
          <w:color w:val="000000" w:themeColor="text1"/>
        </w:rPr>
        <w:instrText xml:space="preserve"> \* MERGEFORMAT </w:instrText>
      </w:r>
      <w:r w:rsidRPr="00890388">
        <w:rPr>
          <w:color w:val="000000" w:themeColor="text1"/>
        </w:rPr>
      </w:r>
      <w:r w:rsidRPr="00890388">
        <w:rPr>
          <w:color w:val="000000" w:themeColor="text1"/>
        </w:rPr>
        <w:fldChar w:fldCharType="separate"/>
      </w:r>
      <w:r w:rsidR="00457D4D" w:rsidRPr="00890388">
        <w:t>20.5</w:t>
      </w:r>
      <w:r w:rsidRPr="00890388">
        <w:rPr>
          <w:color w:val="000000" w:themeColor="text1"/>
        </w:rPr>
        <w:fldChar w:fldCharType="end"/>
      </w:r>
      <w:r w:rsidRPr="00890388">
        <w:t xml:space="preserve"> where the time worked is less than </w:t>
      </w:r>
      <w:r w:rsidR="008E03F1" w:rsidRPr="00890388">
        <w:t>3</w:t>
      </w:r>
      <w:r w:rsidRPr="00890388">
        <w:t xml:space="preserve"> hours during the work period or each work period. Provided that where the total number of hours worked on more than one work period is </w:t>
      </w:r>
      <w:r w:rsidR="008E03F1" w:rsidRPr="00890388">
        <w:t>4</w:t>
      </w:r>
      <w:r w:rsidRPr="00890388">
        <w:t xml:space="preserve"> hours or more then the provisions of clause </w:t>
      </w:r>
      <w:r w:rsidRPr="00890388">
        <w:fldChar w:fldCharType="begin"/>
      </w:r>
      <w:r w:rsidRPr="00890388">
        <w:instrText xml:space="preserve"> REF _Ref13559031 \w \h </w:instrText>
      </w:r>
      <w:r w:rsidR="003E6DAE" w:rsidRPr="00890388">
        <w:instrText xml:space="preserve"> \* MERGEFORMAT </w:instrText>
      </w:r>
      <w:r w:rsidRPr="00890388">
        <w:fldChar w:fldCharType="separate"/>
      </w:r>
      <w:r w:rsidR="00457D4D" w:rsidRPr="00890388">
        <w:t>20.5(b)</w:t>
      </w:r>
      <w:r w:rsidRPr="00890388">
        <w:fldChar w:fldCharType="end"/>
      </w:r>
      <w:r w:rsidRPr="00890388">
        <w:t xml:space="preserve"> will apply.</w:t>
      </w:r>
    </w:p>
    <w:p w14:paraId="4CD9F192" w14:textId="02EC5ED4" w:rsidR="00B6721C" w:rsidRPr="00890388" w:rsidRDefault="00B6721C" w:rsidP="00B6721C">
      <w:pPr>
        <w:pStyle w:val="Level3"/>
      </w:pPr>
      <w:bookmarkStart w:id="294" w:name="_Ref39660919"/>
      <w:r w:rsidRPr="00890388">
        <w:t xml:space="preserve">Overtime worked in circumstances specified in </w:t>
      </w:r>
      <w:r w:rsidR="00E25683" w:rsidRPr="00890388">
        <w:t xml:space="preserve">clause </w:t>
      </w:r>
      <w:r w:rsidR="00EE3C4E" w:rsidRPr="00890388">
        <w:fldChar w:fldCharType="begin"/>
      </w:r>
      <w:r w:rsidR="00EE3C4E" w:rsidRPr="00890388">
        <w:instrText xml:space="preserve"> REF _Ref13562860 \w \h </w:instrText>
      </w:r>
      <w:r w:rsidR="003E6DAE" w:rsidRPr="00890388">
        <w:instrText xml:space="preserve"> \* MERGEFORMAT </w:instrText>
      </w:r>
      <w:r w:rsidR="00EE3C4E" w:rsidRPr="00890388">
        <w:fldChar w:fldCharType="separate"/>
      </w:r>
      <w:r w:rsidR="00457D4D" w:rsidRPr="00890388">
        <w:t>20.8(b)</w:t>
      </w:r>
      <w:r w:rsidR="00EE3C4E" w:rsidRPr="00890388">
        <w:fldChar w:fldCharType="end"/>
      </w:r>
      <w:r w:rsidR="00EE3C4E" w:rsidRPr="00890388">
        <w:t xml:space="preserve"> </w:t>
      </w:r>
      <w:r w:rsidRPr="00890388">
        <w:t xml:space="preserve">will not be regarded as overtime for the purposes of clause </w:t>
      </w:r>
      <w:r w:rsidRPr="00890388">
        <w:fldChar w:fldCharType="begin"/>
      </w:r>
      <w:r w:rsidRPr="00890388">
        <w:instrText xml:space="preserve"> REF _Ref13559244 \w \h </w:instrText>
      </w:r>
      <w:r w:rsidR="003E6DAE" w:rsidRPr="00890388">
        <w:instrText xml:space="preserve"> \* MERGEFORMAT </w:instrText>
      </w:r>
      <w:r w:rsidRPr="00890388">
        <w:fldChar w:fldCharType="separate"/>
      </w:r>
      <w:r w:rsidR="00457D4D" w:rsidRPr="00890388">
        <w:t>20.6(a)</w:t>
      </w:r>
      <w:r w:rsidRPr="00890388">
        <w:fldChar w:fldCharType="end"/>
      </w:r>
      <w:r w:rsidRPr="00890388">
        <w:t>.</w:t>
      </w:r>
      <w:bookmarkEnd w:id="294"/>
    </w:p>
    <w:p w14:paraId="60155BF5" w14:textId="77777777" w:rsidR="00B6721C" w:rsidRPr="00890388" w:rsidRDefault="00B6721C" w:rsidP="00B6721C">
      <w:pPr>
        <w:pStyle w:val="Level2Bold"/>
      </w:pPr>
      <w:r w:rsidRPr="00890388">
        <w:t>Stand-by</w:t>
      </w:r>
    </w:p>
    <w:p w14:paraId="2E75B1C1" w14:textId="77777777" w:rsidR="00B6721C" w:rsidRPr="00890388" w:rsidRDefault="00B6721C" w:rsidP="00B6721C">
      <w:pPr>
        <w:pStyle w:val="Level3"/>
      </w:pPr>
      <w:r w:rsidRPr="00890388">
        <w:t xml:space="preserve">An employee who is required to remain in readiness for a return to work outside their normal working hours will be paid an allowance of </w:t>
      </w:r>
      <w:r w:rsidRPr="00890388">
        <w:rPr>
          <w:b/>
        </w:rPr>
        <w:t>20%</w:t>
      </w:r>
      <w:r w:rsidRPr="00890388">
        <w:t xml:space="preserve"> of the ordinary hourly rate for their classification for each hour they are required to stand by.</w:t>
      </w:r>
    </w:p>
    <w:p w14:paraId="7430F43B" w14:textId="77777777" w:rsidR="00B6721C" w:rsidRPr="00890388" w:rsidRDefault="00B6721C" w:rsidP="00B6721C">
      <w:pPr>
        <w:pStyle w:val="Level3"/>
      </w:pPr>
      <w:r w:rsidRPr="00890388">
        <w:t>While receiving the appropriate overtime rate, the stand-by allowance will not be paid.</w:t>
      </w:r>
    </w:p>
    <w:p w14:paraId="15166157" w14:textId="3EBCC3F8" w:rsidR="00B6721C" w:rsidRPr="00890388" w:rsidRDefault="00B6721C" w:rsidP="00B6721C">
      <w:pPr>
        <w:pStyle w:val="Level2Bold"/>
      </w:pPr>
      <w:bookmarkStart w:id="295" w:name="_Ref13562912"/>
      <w:r w:rsidRPr="00890388">
        <w:lastRenderedPageBreak/>
        <w:t>Rates not cumulative</w:t>
      </w:r>
      <w:bookmarkEnd w:id="295"/>
    </w:p>
    <w:p w14:paraId="55EC069D" w14:textId="40FE8D7C" w:rsidR="00B6721C" w:rsidRPr="00890388" w:rsidRDefault="00B6721C" w:rsidP="00B6721C">
      <w:pPr>
        <w:pStyle w:val="Block1"/>
      </w:pPr>
      <w:r w:rsidRPr="00890388">
        <w:t>The rates prescribed in clause</w:t>
      </w:r>
      <w:r w:rsidR="00EE3C4E" w:rsidRPr="00890388">
        <w:t xml:space="preserve"> </w:t>
      </w:r>
      <w:r w:rsidR="00004FD0" w:rsidRPr="00890388">
        <w:fldChar w:fldCharType="begin"/>
      </w:r>
      <w:r w:rsidR="00004FD0" w:rsidRPr="00890388">
        <w:instrText xml:space="preserve"> REF _Ref13559331 \w \h </w:instrText>
      </w:r>
      <w:r w:rsidR="003E6DAE" w:rsidRPr="00890388">
        <w:instrText xml:space="preserve"> \* MERGEFORMAT </w:instrText>
      </w:r>
      <w:r w:rsidR="00004FD0" w:rsidRPr="00890388">
        <w:fldChar w:fldCharType="separate"/>
      </w:r>
      <w:r w:rsidR="00457D4D" w:rsidRPr="00890388">
        <w:t>20</w:t>
      </w:r>
      <w:r w:rsidR="00004FD0" w:rsidRPr="00890388">
        <w:fldChar w:fldCharType="end"/>
      </w:r>
      <w:r w:rsidRPr="00890388">
        <w:t xml:space="preserve"> are in substitution for and not cumulative upon the penalties prescribed in clause </w:t>
      </w:r>
      <w:r w:rsidRPr="00890388">
        <w:fldChar w:fldCharType="begin"/>
      </w:r>
      <w:r w:rsidRPr="00890388">
        <w:instrText xml:space="preserve"> REF _Ref416686812 \w \h  \* MERGEFORMAT </w:instrText>
      </w:r>
      <w:r w:rsidRPr="00890388">
        <w:fldChar w:fldCharType="separate"/>
      </w:r>
      <w:r w:rsidR="00457D4D" w:rsidRPr="00890388">
        <w:t>21</w:t>
      </w:r>
      <w:r w:rsidRPr="00890388">
        <w:fldChar w:fldCharType="end"/>
      </w:r>
      <w:r w:rsidRPr="00890388">
        <w:t>—</w:t>
      </w:r>
      <w:r w:rsidRPr="00890388">
        <w:fldChar w:fldCharType="begin"/>
      </w:r>
      <w:r w:rsidRPr="00890388">
        <w:instrText xml:space="preserve"> REF _Ref416686822 \h  \* MERGEFORMAT </w:instrText>
      </w:r>
      <w:r w:rsidRPr="00890388">
        <w:fldChar w:fldCharType="separate"/>
      </w:r>
      <w:r w:rsidR="00457D4D" w:rsidRPr="00890388">
        <w:t>Penalty rates</w:t>
      </w:r>
      <w:r w:rsidRPr="00890388">
        <w:fldChar w:fldCharType="end"/>
      </w:r>
      <w:r w:rsidRPr="00890388">
        <w:t xml:space="preserve"> and clause </w:t>
      </w:r>
      <w:r w:rsidRPr="00890388">
        <w:fldChar w:fldCharType="begin"/>
      </w:r>
      <w:r w:rsidRPr="00890388">
        <w:instrText xml:space="preserve"> REF _Ref220336150 \w \h  \* MERGEFORMAT </w:instrText>
      </w:r>
      <w:r w:rsidRPr="00890388">
        <w:fldChar w:fldCharType="separate"/>
      </w:r>
      <w:r w:rsidR="00457D4D" w:rsidRPr="00890388">
        <w:t>27</w:t>
      </w:r>
      <w:r w:rsidRPr="00890388">
        <w:fldChar w:fldCharType="end"/>
      </w:r>
      <w:r w:rsidRPr="00890388">
        <w:t>—</w:t>
      </w:r>
      <w:r w:rsidRPr="00890388">
        <w:fldChar w:fldCharType="begin"/>
      </w:r>
      <w:r w:rsidRPr="00890388">
        <w:instrText xml:space="preserve"> REF _Ref250393291 \h  \* MERGEFORMAT </w:instrText>
      </w:r>
      <w:r w:rsidRPr="00890388">
        <w:fldChar w:fldCharType="separate"/>
      </w:r>
      <w:r w:rsidR="00457D4D" w:rsidRPr="00890388">
        <w:t>Public holidays</w:t>
      </w:r>
      <w:r w:rsidRPr="00890388">
        <w:fldChar w:fldCharType="end"/>
      </w:r>
      <w:r w:rsidRPr="00890388">
        <w:t>.</w:t>
      </w:r>
    </w:p>
    <w:p w14:paraId="0D8C62C0" w14:textId="74CC7F17" w:rsidR="003A7BA4" w:rsidRPr="00890388" w:rsidRDefault="003A7BA4" w:rsidP="008B48E4">
      <w:pPr>
        <w:pStyle w:val="Level1"/>
        <w:rPr>
          <w:rFonts w:cs="Times New Roman"/>
        </w:rPr>
      </w:pPr>
      <w:bookmarkStart w:id="296" w:name="_Ref416686812"/>
      <w:bookmarkStart w:id="297" w:name="_Ref416686822"/>
      <w:bookmarkStart w:id="298" w:name="_Ref416686835"/>
      <w:bookmarkStart w:id="299" w:name="_Ref416686844"/>
      <w:bookmarkStart w:id="300" w:name="_Ref416687039"/>
      <w:bookmarkStart w:id="301" w:name="_Ref416687055"/>
      <w:bookmarkStart w:id="302" w:name="_Toc107042255"/>
      <w:bookmarkStart w:id="303" w:name="_Ref219803021"/>
      <w:r w:rsidRPr="00890388">
        <w:rPr>
          <w:rFonts w:cs="Times New Roman"/>
        </w:rPr>
        <w:t>Penalty rates</w:t>
      </w:r>
      <w:bookmarkEnd w:id="296"/>
      <w:bookmarkEnd w:id="297"/>
      <w:bookmarkEnd w:id="298"/>
      <w:bookmarkEnd w:id="299"/>
      <w:bookmarkEnd w:id="300"/>
      <w:bookmarkEnd w:id="301"/>
      <w:bookmarkEnd w:id="302"/>
    </w:p>
    <w:p w14:paraId="5DB514F3" w14:textId="77777777" w:rsidR="00675B55" w:rsidRPr="00890388" w:rsidRDefault="00675B55" w:rsidP="002E5E80">
      <w:pPr>
        <w:pStyle w:val="Level2Bold"/>
      </w:pPr>
      <w:bookmarkStart w:id="304" w:name="_Ref449520363"/>
      <w:bookmarkStart w:id="305" w:name="_Ref416271574"/>
      <w:r w:rsidRPr="00890388">
        <w:t>Definitions</w:t>
      </w:r>
      <w:bookmarkEnd w:id="304"/>
    </w:p>
    <w:p w14:paraId="06F186C5" w14:textId="51E93490" w:rsidR="00BE2273" w:rsidRPr="00890388" w:rsidRDefault="00BE2273" w:rsidP="003A7216">
      <w:pPr>
        <w:pStyle w:val="Block1"/>
        <w:tabs>
          <w:tab w:val="left" w:pos="3698"/>
        </w:tabs>
      </w:pPr>
      <w:r w:rsidRPr="00890388">
        <w:t>Subject to clause</w:t>
      </w:r>
      <w:r w:rsidR="00117055" w:rsidRPr="00890388">
        <w:t xml:space="preserve"> </w:t>
      </w:r>
      <w:r w:rsidR="00117055" w:rsidRPr="00890388">
        <w:fldChar w:fldCharType="begin"/>
      </w:r>
      <w:r w:rsidR="00117055" w:rsidRPr="00890388">
        <w:instrText xml:space="preserve"> REF _Ref219804311 \w \h </w:instrText>
      </w:r>
      <w:r w:rsidR="004B0F44" w:rsidRPr="00890388">
        <w:instrText xml:space="preserve"> \* MERGEFORMAT </w:instrText>
      </w:r>
      <w:r w:rsidR="00117055" w:rsidRPr="00890388">
        <w:fldChar w:fldCharType="separate"/>
      </w:r>
      <w:r w:rsidR="00457D4D" w:rsidRPr="00890388">
        <w:t>13.6(b)</w:t>
      </w:r>
      <w:r w:rsidR="00117055" w:rsidRPr="00890388">
        <w:fldChar w:fldCharType="end"/>
      </w:r>
      <w:r w:rsidR="00117055" w:rsidRPr="00890388">
        <w:t>:</w:t>
      </w:r>
    </w:p>
    <w:p w14:paraId="7ACBFAE5" w14:textId="77777777" w:rsidR="00675B55" w:rsidRPr="00890388" w:rsidRDefault="00675B55" w:rsidP="00675B55">
      <w:pPr>
        <w:pStyle w:val="Level3"/>
      </w:pPr>
      <w:r w:rsidRPr="00890388">
        <w:rPr>
          <w:b/>
        </w:rPr>
        <w:t>Afternoon shift</w:t>
      </w:r>
      <w:r w:rsidRPr="00890388">
        <w:t xml:space="preserve"> means any shift finishing after 7.00 pm and at or before midnight.</w:t>
      </w:r>
    </w:p>
    <w:p w14:paraId="7E652065" w14:textId="77777777" w:rsidR="00675B55" w:rsidRPr="00890388" w:rsidRDefault="00675B55" w:rsidP="00675B55">
      <w:pPr>
        <w:pStyle w:val="Level3"/>
      </w:pPr>
      <w:r w:rsidRPr="00890388">
        <w:rPr>
          <w:b/>
        </w:rPr>
        <w:t>Night shift</w:t>
      </w:r>
      <w:r w:rsidRPr="00890388">
        <w:t xml:space="preserve"> means any shift finishing </w:t>
      </w:r>
      <w:r w:rsidR="00947EC9" w:rsidRPr="00890388">
        <w:t xml:space="preserve">after </w:t>
      </w:r>
      <w:r w:rsidRPr="00890388">
        <w:t>midnight and at or before 9.00 am.</w:t>
      </w:r>
    </w:p>
    <w:p w14:paraId="0898B09D" w14:textId="615D5547" w:rsidR="002E5E80" w:rsidRPr="00890388" w:rsidRDefault="002E5E80" w:rsidP="002E5E80">
      <w:pPr>
        <w:pStyle w:val="Level2Bold"/>
      </w:pPr>
      <w:bookmarkStart w:id="306" w:name="_Ref416698226"/>
      <w:bookmarkStart w:id="307" w:name="_Ref30756927"/>
      <w:r w:rsidRPr="00890388">
        <w:t>Shiftwork penalt</w:t>
      </w:r>
      <w:bookmarkEnd w:id="305"/>
      <w:bookmarkEnd w:id="306"/>
      <w:r w:rsidR="005C55F5" w:rsidRPr="00890388">
        <w:t>y rates</w:t>
      </w:r>
      <w:bookmarkEnd w:id="307"/>
    </w:p>
    <w:p w14:paraId="01B4EA7E" w14:textId="77777777" w:rsidR="003A7BA4" w:rsidRPr="00890388" w:rsidRDefault="003A7BA4" w:rsidP="003A7BA4">
      <w:pPr>
        <w:pStyle w:val="Level3"/>
      </w:pPr>
      <w:bookmarkStart w:id="308" w:name="_Ref219868573"/>
      <w:r w:rsidRPr="00890388">
        <w:t xml:space="preserve">Employees on an afternoon shift are entitled to </w:t>
      </w:r>
      <w:r w:rsidR="00E741B4" w:rsidRPr="00890388">
        <w:rPr>
          <w:b/>
        </w:rPr>
        <w:t>115%</w:t>
      </w:r>
      <w:r w:rsidR="00E741B4" w:rsidRPr="00890388">
        <w:t xml:space="preserve"> of the ordinary hourly rate</w:t>
      </w:r>
      <w:r w:rsidRPr="00890388">
        <w:t>.</w:t>
      </w:r>
      <w:bookmarkEnd w:id="308"/>
    </w:p>
    <w:p w14:paraId="149498D3" w14:textId="5AA890DD" w:rsidR="003A7BA4" w:rsidRPr="00890388" w:rsidRDefault="003A7BA4" w:rsidP="003A7BA4">
      <w:pPr>
        <w:pStyle w:val="Level3"/>
      </w:pPr>
      <w:bookmarkStart w:id="309" w:name="_Ref219868437"/>
      <w:r w:rsidRPr="00890388">
        <w:t xml:space="preserve">Except as provided for in clause </w:t>
      </w:r>
      <w:r w:rsidR="004A208B" w:rsidRPr="00890388">
        <w:fldChar w:fldCharType="begin"/>
      </w:r>
      <w:r w:rsidRPr="00890388">
        <w:instrText xml:space="preserve"> REF _Ref219868393 \w \h </w:instrText>
      </w:r>
      <w:r w:rsidR="002E0AD0" w:rsidRPr="00890388">
        <w:instrText xml:space="preserve"> \* MERGEFORMAT </w:instrText>
      </w:r>
      <w:r w:rsidR="004A208B" w:rsidRPr="00890388">
        <w:fldChar w:fldCharType="separate"/>
      </w:r>
      <w:r w:rsidR="00457D4D" w:rsidRPr="00890388">
        <w:t>21.2(c)</w:t>
      </w:r>
      <w:r w:rsidR="004A208B" w:rsidRPr="00890388">
        <w:fldChar w:fldCharType="end"/>
      </w:r>
      <w:r w:rsidRPr="00890388">
        <w:t xml:space="preserve">, employees on a night shift are entitled to </w:t>
      </w:r>
      <w:r w:rsidR="00E741B4" w:rsidRPr="00890388">
        <w:rPr>
          <w:b/>
        </w:rPr>
        <w:t>1</w:t>
      </w:r>
      <w:r w:rsidRPr="00890388">
        <w:rPr>
          <w:b/>
        </w:rPr>
        <w:t>15%</w:t>
      </w:r>
      <w:r w:rsidR="00E741B4" w:rsidRPr="00890388">
        <w:t xml:space="preserve"> of the ordinary hourly rate</w:t>
      </w:r>
      <w:r w:rsidRPr="00890388">
        <w:t>.</w:t>
      </w:r>
      <w:bookmarkEnd w:id="309"/>
    </w:p>
    <w:p w14:paraId="23B7A136" w14:textId="77777777" w:rsidR="003A7BA4" w:rsidRPr="00890388" w:rsidRDefault="003A7BA4" w:rsidP="003A7BA4">
      <w:pPr>
        <w:pStyle w:val="Level3"/>
      </w:pPr>
      <w:bookmarkStart w:id="310" w:name="_Ref219868393"/>
      <w:r w:rsidRPr="00890388">
        <w:t>An employee who:</w:t>
      </w:r>
      <w:bookmarkEnd w:id="310"/>
    </w:p>
    <w:p w14:paraId="56B054D4" w14:textId="77777777" w:rsidR="003A7BA4" w:rsidRPr="00890388" w:rsidRDefault="003A7BA4" w:rsidP="003A7BA4">
      <w:pPr>
        <w:pStyle w:val="Level4"/>
      </w:pPr>
      <w:r w:rsidRPr="00890388">
        <w:t>during a period of engagement on shift, works night shift only; or</w:t>
      </w:r>
    </w:p>
    <w:p w14:paraId="45B33C68" w14:textId="3AC12A7F" w:rsidR="003A7BA4" w:rsidRPr="00890388" w:rsidRDefault="003A7BA4" w:rsidP="003A7BA4">
      <w:pPr>
        <w:pStyle w:val="Level4"/>
      </w:pPr>
      <w:r w:rsidRPr="00890388">
        <w:t xml:space="preserve">remains on night shift for a longer period than </w:t>
      </w:r>
      <w:r w:rsidR="008E03F1" w:rsidRPr="00890388">
        <w:t>4</w:t>
      </w:r>
      <w:r w:rsidRPr="00890388">
        <w:t xml:space="preserve"> consecutive weeks; or</w:t>
      </w:r>
    </w:p>
    <w:p w14:paraId="08213122" w14:textId="77777777" w:rsidR="003A7BA4" w:rsidRPr="00890388" w:rsidRDefault="003A7BA4" w:rsidP="003A7BA4">
      <w:pPr>
        <w:pStyle w:val="Level4"/>
      </w:pPr>
      <w:r w:rsidRPr="00890388">
        <w:t xml:space="preserve">works on a night shift which does not rotate or alternate with afternoon shift or with day work so as to give the employee at least one third of the working time off night shift in each shift </w:t>
      </w:r>
      <w:proofErr w:type="gramStart"/>
      <w:r w:rsidRPr="00890388">
        <w:t>cycle;</w:t>
      </w:r>
      <w:proofErr w:type="gramEnd"/>
    </w:p>
    <w:p w14:paraId="7C66A689" w14:textId="613A62E5" w:rsidR="003A7BA4" w:rsidRPr="00890388" w:rsidRDefault="00E741B4" w:rsidP="003A7BA4">
      <w:pPr>
        <w:pStyle w:val="Block2"/>
      </w:pPr>
      <w:r w:rsidRPr="00890388">
        <w:t xml:space="preserve">is entitled to </w:t>
      </w:r>
      <w:r w:rsidRPr="00890388">
        <w:rPr>
          <w:b/>
        </w:rPr>
        <w:t>1</w:t>
      </w:r>
      <w:r w:rsidR="003A7BA4" w:rsidRPr="00890388">
        <w:rPr>
          <w:b/>
        </w:rPr>
        <w:t>30%</w:t>
      </w:r>
      <w:r w:rsidRPr="00890388">
        <w:t xml:space="preserve"> of the ordinary hourly rate</w:t>
      </w:r>
      <w:r w:rsidR="003A7BA4" w:rsidRPr="00890388">
        <w:t xml:space="preserve"> for time worked on such </w:t>
      </w:r>
      <w:r w:rsidR="00702896" w:rsidRPr="00890388">
        <w:t xml:space="preserve">permanent </w:t>
      </w:r>
      <w:r w:rsidR="003A7BA4" w:rsidRPr="00890388">
        <w:t xml:space="preserve">night shift. This </w:t>
      </w:r>
      <w:r w:rsidR="001042F3" w:rsidRPr="00890388">
        <w:t xml:space="preserve">penalty </w:t>
      </w:r>
      <w:r w:rsidR="003A7BA4" w:rsidRPr="00890388">
        <w:t xml:space="preserve">is in substitution for and not cumulative upon the night shift </w:t>
      </w:r>
      <w:r w:rsidR="007B1913" w:rsidRPr="00890388">
        <w:t xml:space="preserve">penalty </w:t>
      </w:r>
      <w:r w:rsidR="003A7BA4" w:rsidRPr="00890388">
        <w:t xml:space="preserve">prescribed in clause </w:t>
      </w:r>
      <w:r w:rsidR="004A208B" w:rsidRPr="00890388">
        <w:fldChar w:fldCharType="begin"/>
      </w:r>
      <w:r w:rsidR="003A7BA4" w:rsidRPr="00890388">
        <w:instrText xml:space="preserve"> REF _Ref219868437 \w \h </w:instrText>
      </w:r>
      <w:r w:rsidR="002E0AD0" w:rsidRPr="00890388">
        <w:instrText xml:space="preserve"> \* MERGEFORMAT </w:instrText>
      </w:r>
      <w:r w:rsidR="004A208B" w:rsidRPr="00890388">
        <w:fldChar w:fldCharType="separate"/>
      </w:r>
      <w:r w:rsidR="00457D4D" w:rsidRPr="00890388">
        <w:t>21.2(b)</w:t>
      </w:r>
      <w:r w:rsidR="004A208B" w:rsidRPr="00890388">
        <w:fldChar w:fldCharType="end"/>
      </w:r>
      <w:r w:rsidR="003A7BA4" w:rsidRPr="00890388">
        <w:t>.</w:t>
      </w:r>
    </w:p>
    <w:p w14:paraId="090FD706" w14:textId="77777777" w:rsidR="002E5E80" w:rsidRPr="00890388" w:rsidRDefault="002E5E80" w:rsidP="002E5E80">
      <w:pPr>
        <w:pStyle w:val="Level2Bold"/>
      </w:pPr>
      <w:bookmarkStart w:id="311" w:name="_Ref219868173"/>
      <w:r w:rsidRPr="00890388">
        <w:t>Weekend penalty rate</w:t>
      </w:r>
      <w:bookmarkEnd w:id="311"/>
    </w:p>
    <w:p w14:paraId="3FB8C165" w14:textId="77777777" w:rsidR="002E5E80" w:rsidRPr="00890388" w:rsidRDefault="002E5E80" w:rsidP="002E5E80">
      <w:pPr>
        <w:pStyle w:val="Level3"/>
      </w:pPr>
      <w:bookmarkStart w:id="312" w:name="_Ref219868545"/>
      <w:r w:rsidRPr="00890388">
        <w:t xml:space="preserve">Employees are entitled to </w:t>
      </w:r>
      <w:r w:rsidR="00C15E9F" w:rsidRPr="00890388">
        <w:rPr>
          <w:b/>
        </w:rPr>
        <w:t>150%</w:t>
      </w:r>
      <w:r w:rsidR="00C15E9F" w:rsidRPr="00890388">
        <w:t xml:space="preserve"> of the ordinary hourly</w:t>
      </w:r>
      <w:r w:rsidRPr="00890388">
        <w:t xml:space="preserve"> rate for ordinary time worked:</w:t>
      </w:r>
      <w:bookmarkEnd w:id="312"/>
    </w:p>
    <w:p w14:paraId="2DE00CB8" w14:textId="77777777" w:rsidR="002E5E80" w:rsidRPr="00890388" w:rsidRDefault="002E5E80" w:rsidP="002E5E80">
      <w:pPr>
        <w:pStyle w:val="Level4"/>
      </w:pPr>
      <w:r w:rsidRPr="00890388">
        <w:t>between midnight on Friday and 7.00 am on Saturday; and</w:t>
      </w:r>
    </w:p>
    <w:p w14:paraId="0754BE32" w14:textId="77777777" w:rsidR="002E5E80" w:rsidRPr="00890388" w:rsidRDefault="002E5E80" w:rsidP="002E5E80">
      <w:pPr>
        <w:pStyle w:val="Level4"/>
      </w:pPr>
      <w:r w:rsidRPr="00890388">
        <w:t>between 1.00 pm on Saturday and midnight on Sunday.</w:t>
      </w:r>
    </w:p>
    <w:p w14:paraId="5911455A" w14:textId="6899BFBE" w:rsidR="002E5E80" w:rsidRPr="00890388" w:rsidRDefault="002E5E80" w:rsidP="002E5E80">
      <w:pPr>
        <w:pStyle w:val="Level3"/>
      </w:pPr>
      <w:r w:rsidRPr="00890388">
        <w:t xml:space="preserve">The rate in clause </w:t>
      </w:r>
      <w:r w:rsidR="004A208B" w:rsidRPr="00890388">
        <w:fldChar w:fldCharType="begin"/>
      </w:r>
      <w:r w:rsidRPr="00890388">
        <w:instrText xml:space="preserve"> REF _Ref219868545 \w \h </w:instrText>
      </w:r>
      <w:r w:rsidR="002E0AD0" w:rsidRPr="00890388">
        <w:instrText xml:space="preserve"> \* MERGEFORMAT </w:instrText>
      </w:r>
      <w:r w:rsidR="004A208B" w:rsidRPr="00890388">
        <w:fldChar w:fldCharType="separate"/>
      </w:r>
      <w:r w:rsidR="00457D4D" w:rsidRPr="00890388">
        <w:t>21.3(a)</w:t>
      </w:r>
      <w:r w:rsidR="004A208B" w:rsidRPr="00890388">
        <w:fldChar w:fldCharType="end"/>
      </w:r>
      <w:r w:rsidRPr="00890388">
        <w:t xml:space="preserve"> is in substitution for and not cumulative upon the afternoon and night shift </w:t>
      </w:r>
      <w:r w:rsidR="007B1913" w:rsidRPr="00890388">
        <w:t>penalties</w:t>
      </w:r>
      <w:r w:rsidRPr="00890388">
        <w:t xml:space="preserve"> prescribed in claus</w:t>
      </w:r>
      <w:r w:rsidR="00C15E9F" w:rsidRPr="00890388">
        <w:t>e</w:t>
      </w:r>
      <w:r w:rsidRPr="00890388">
        <w:t xml:space="preserve"> </w:t>
      </w:r>
      <w:r w:rsidR="004A208B" w:rsidRPr="00890388">
        <w:fldChar w:fldCharType="begin"/>
      </w:r>
      <w:r w:rsidR="00C15E9F" w:rsidRPr="00890388">
        <w:instrText xml:space="preserve"> REF _Ref416698226 \w \h </w:instrText>
      </w:r>
      <w:r w:rsidR="002E0AD0" w:rsidRPr="00890388">
        <w:instrText xml:space="preserve"> \* MERGEFORMAT </w:instrText>
      </w:r>
      <w:r w:rsidR="004A208B" w:rsidRPr="00890388">
        <w:fldChar w:fldCharType="separate"/>
      </w:r>
      <w:r w:rsidR="00457D4D" w:rsidRPr="00890388">
        <w:t>21.2</w:t>
      </w:r>
      <w:r w:rsidR="004A208B" w:rsidRPr="00890388">
        <w:fldChar w:fldCharType="end"/>
      </w:r>
      <w:r w:rsidR="00C15E9F" w:rsidRPr="00890388">
        <w:t>.</w:t>
      </w:r>
    </w:p>
    <w:p w14:paraId="069E6896" w14:textId="11A13EC7" w:rsidR="002E5E80" w:rsidRPr="00890388" w:rsidRDefault="002E5E80" w:rsidP="002E5E80">
      <w:pPr>
        <w:pStyle w:val="Level2"/>
      </w:pPr>
      <w:r w:rsidRPr="00890388">
        <w:t xml:space="preserve">The </w:t>
      </w:r>
      <w:r w:rsidR="007B1913" w:rsidRPr="00890388">
        <w:t xml:space="preserve">penalties </w:t>
      </w:r>
      <w:r w:rsidRPr="00890388">
        <w:t xml:space="preserve">in clause </w:t>
      </w:r>
      <w:r w:rsidR="004A208B" w:rsidRPr="00890388">
        <w:fldChar w:fldCharType="begin"/>
      </w:r>
      <w:r w:rsidR="00C15E9F" w:rsidRPr="00890388">
        <w:instrText xml:space="preserve"> REF _Ref416686812 \w \h </w:instrText>
      </w:r>
      <w:r w:rsidR="002E0AD0" w:rsidRPr="00890388">
        <w:instrText xml:space="preserve"> \* MERGEFORMAT </w:instrText>
      </w:r>
      <w:r w:rsidR="004A208B" w:rsidRPr="00890388">
        <w:fldChar w:fldCharType="separate"/>
      </w:r>
      <w:r w:rsidR="00457D4D" w:rsidRPr="00890388">
        <w:t>21</w:t>
      </w:r>
      <w:r w:rsidR="004A208B" w:rsidRPr="00890388">
        <w:fldChar w:fldCharType="end"/>
      </w:r>
      <w:r w:rsidR="00C15E9F" w:rsidRPr="00890388">
        <w:t>—</w:t>
      </w:r>
      <w:r w:rsidR="004A208B" w:rsidRPr="00890388">
        <w:fldChar w:fldCharType="begin"/>
      </w:r>
      <w:r w:rsidR="00C15E9F" w:rsidRPr="00890388">
        <w:instrText xml:space="preserve"> REF _Ref416686812 \h </w:instrText>
      </w:r>
      <w:r w:rsidR="002E0AD0" w:rsidRPr="00890388">
        <w:instrText xml:space="preserve"> \* MERGEFORMAT </w:instrText>
      </w:r>
      <w:r w:rsidR="004A208B" w:rsidRPr="00890388">
        <w:fldChar w:fldCharType="separate"/>
      </w:r>
      <w:r w:rsidR="00457D4D" w:rsidRPr="00890388">
        <w:t>Penalty rates</w:t>
      </w:r>
      <w:r w:rsidR="004A208B" w:rsidRPr="00890388">
        <w:fldChar w:fldCharType="end"/>
      </w:r>
      <w:r w:rsidRPr="00890388">
        <w:t xml:space="preserve"> are not payable for periods of overtime or for time worked on public holidays.</w:t>
      </w:r>
    </w:p>
    <w:p w14:paraId="201B46CA" w14:textId="15A95F25" w:rsidR="008B48E4" w:rsidRPr="00890388" w:rsidRDefault="008B48E4" w:rsidP="008B48E4">
      <w:pPr>
        <w:pStyle w:val="Partheading"/>
      </w:pPr>
      <w:bookmarkStart w:id="313" w:name="_Toc208830431"/>
      <w:bookmarkStart w:id="314" w:name="_Toc208830590"/>
      <w:bookmarkStart w:id="315" w:name="_Toc208830646"/>
      <w:bookmarkStart w:id="316" w:name="_Toc208905192"/>
      <w:bookmarkStart w:id="317" w:name="_Toc208976216"/>
      <w:bookmarkStart w:id="318" w:name="_Ref13564144"/>
      <w:bookmarkStart w:id="319" w:name="_Toc107042256"/>
      <w:bookmarkStart w:id="320" w:name="Part6"/>
      <w:bookmarkEnd w:id="269"/>
      <w:bookmarkEnd w:id="303"/>
      <w:r w:rsidRPr="00890388">
        <w:t>Leave</w:t>
      </w:r>
      <w:r w:rsidR="00B403BD" w:rsidRPr="00890388">
        <w:t xml:space="preserve"> and</w:t>
      </w:r>
      <w:r w:rsidRPr="00890388">
        <w:t xml:space="preserve"> Public Holidays</w:t>
      </w:r>
      <w:bookmarkEnd w:id="313"/>
      <w:bookmarkEnd w:id="314"/>
      <w:bookmarkEnd w:id="315"/>
      <w:bookmarkEnd w:id="316"/>
      <w:bookmarkEnd w:id="317"/>
      <w:bookmarkEnd w:id="318"/>
      <w:bookmarkEnd w:id="319"/>
    </w:p>
    <w:p w14:paraId="51777458" w14:textId="3BC13C0D" w:rsidR="008B48E4" w:rsidRPr="00890388" w:rsidRDefault="008B48E4" w:rsidP="008B48E4">
      <w:pPr>
        <w:pStyle w:val="Level1"/>
        <w:rPr>
          <w:rFonts w:cs="Times New Roman"/>
          <w:b w:val="0"/>
          <w:bCs w:val="0"/>
        </w:rPr>
      </w:pPr>
      <w:bookmarkStart w:id="321" w:name="_Toc208830432"/>
      <w:bookmarkStart w:id="322" w:name="_Toc208830591"/>
      <w:bookmarkStart w:id="323" w:name="_Toc208830647"/>
      <w:bookmarkStart w:id="324" w:name="_Toc208905193"/>
      <w:bookmarkStart w:id="325" w:name="_Toc208976217"/>
      <w:bookmarkStart w:id="326" w:name="_Ref460230250"/>
      <w:bookmarkStart w:id="327" w:name="_Ref13562949"/>
      <w:bookmarkStart w:id="328" w:name="_Ref13563000"/>
      <w:bookmarkStart w:id="329" w:name="_Toc107042257"/>
      <w:r w:rsidRPr="00890388">
        <w:rPr>
          <w:rFonts w:cs="Times New Roman"/>
        </w:rPr>
        <w:t>Annual leave</w:t>
      </w:r>
      <w:bookmarkEnd w:id="321"/>
      <w:bookmarkEnd w:id="322"/>
      <w:bookmarkEnd w:id="323"/>
      <w:bookmarkEnd w:id="324"/>
      <w:bookmarkEnd w:id="325"/>
      <w:bookmarkEnd w:id="326"/>
      <w:bookmarkEnd w:id="327"/>
      <w:bookmarkEnd w:id="328"/>
      <w:bookmarkEnd w:id="329"/>
    </w:p>
    <w:p w14:paraId="6EB74050" w14:textId="008696CF" w:rsidR="008B48E4" w:rsidRPr="00890388" w:rsidRDefault="00EE3C4E" w:rsidP="008B48E4">
      <w:pPr>
        <w:pStyle w:val="Level2"/>
      </w:pPr>
      <w:r w:rsidRPr="00890388">
        <w:t>C</w:t>
      </w:r>
      <w:r w:rsidR="008B48E4" w:rsidRPr="00890388">
        <w:t>lause</w:t>
      </w:r>
      <w:r w:rsidRPr="00890388">
        <w:t xml:space="preserve"> </w:t>
      </w:r>
      <w:r w:rsidRPr="00890388">
        <w:fldChar w:fldCharType="begin"/>
      </w:r>
      <w:r w:rsidRPr="00890388">
        <w:instrText xml:space="preserve"> REF _Ref13562949 \w \h </w:instrText>
      </w:r>
      <w:r w:rsidR="003E6DAE" w:rsidRPr="00890388">
        <w:instrText xml:space="preserve"> \* MERGEFORMAT </w:instrText>
      </w:r>
      <w:r w:rsidRPr="00890388">
        <w:fldChar w:fldCharType="separate"/>
      </w:r>
      <w:r w:rsidR="00457D4D" w:rsidRPr="00890388">
        <w:t>22</w:t>
      </w:r>
      <w:r w:rsidRPr="00890388">
        <w:fldChar w:fldCharType="end"/>
      </w:r>
      <w:r w:rsidR="008B48E4" w:rsidRPr="00890388">
        <w:t xml:space="preserve"> of the award supplements the provisions of </w:t>
      </w:r>
      <w:r w:rsidR="007B6A48" w:rsidRPr="00890388">
        <w:t xml:space="preserve">the </w:t>
      </w:r>
      <w:hyperlink r:id="rId98" w:history="1">
        <w:r w:rsidR="007B6A48" w:rsidRPr="00890388">
          <w:rPr>
            <w:rStyle w:val="Hyperlink"/>
          </w:rPr>
          <w:t>NES</w:t>
        </w:r>
      </w:hyperlink>
      <w:r w:rsidR="008B48E4" w:rsidRPr="00890388">
        <w:t xml:space="preserve"> which deal with annual leave. Annual leave does not apply to casual employees.</w:t>
      </w:r>
    </w:p>
    <w:p w14:paraId="072B2FEE" w14:textId="564C3166" w:rsidR="00F149F9" w:rsidRPr="00890388" w:rsidRDefault="008B48E4" w:rsidP="008B48E4">
      <w:pPr>
        <w:pStyle w:val="Level2"/>
        <w:widowControl w:val="0"/>
        <w:shd w:val="clear" w:color="auto" w:fill="FFFFFF"/>
        <w:spacing w:line="270" w:lineRule="exact"/>
      </w:pPr>
      <w:bookmarkStart w:id="330" w:name="_Ref460230029"/>
      <w:r w:rsidRPr="00890388">
        <w:t xml:space="preserve">For the purposes of the provisions of </w:t>
      </w:r>
      <w:r w:rsidR="007B6A48" w:rsidRPr="00890388">
        <w:t xml:space="preserve">the </w:t>
      </w:r>
      <w:hyperlink r:id="rId99" w:history="1">
        <w:r w:rsidR="007B6A48" w:rsidRPr="00890388">
          <w:rPr>
            <w:rStyle w:val="Hyperlink"/>
          </w:rPr>
          <w:t>NES</w:t>
        </w:r>
      </w:hyperlink>
      <w:r w:rsidRPr="00890388">
        <w:t xml:space="preserve"> which deal with annual leave, a </w:t>
      </w:r>
      <w:r w:rsidRPr="00890388">
        <w:rPr>
          <w:b/>
        </w:rPr>
        <w:t>shiftworker</w:t>
      </w:r>
      <w:r w:rsidRPr="00890388">
        <w:t xml:space="preserve"> is an afternoon or night shiftworker who is rostered to regularly work ordinary hours of work on Sundays and Public holidays.</w:t>
      </w:r>
      <w:bookmarkEnd w:id="330"/>
    </w:p>
    <w:p w14:paraId="1EDA8279" w14:textId="54839FEA" w:rsidR="008B48E4" w:rsidRPr="00890388" w:rsidRDefault="008B48E4" w:rsidP="00535633">
      <w:pPr>
        <w:pStyle w:val="Level2Bold"/>
      </w:pPr>
      <w:bookmarkStart w:id="331" w:name="_Ref217303298"/>
      <w:r w:rsidRPr="00890388">
        <w:t>Payment for annual leave</w:t>
      </w:r>
      <w:bookmarkEnd w:id="331"/>
    </w:p>
    <w:p w14:paraId="3FCC1A99" w14:textId="4546DC55" w:rsidR="008B48E4" w:rsidRPr="00890388" w:rsidRDefault="008B48E4" w:rsidP="008B48E4">
      <w:pPr>
        <w:pStyle w:val="Level3"/>
      </w:pPr>
      <w:bookmarkStart w:id="332" w:name="_Ref219870933"/>
      <w:bookmarkStart w:id="333" w:name="_Ref450659408"/>
      <w:r w:rsidRPr="00890388">
        <w:t xml:space="preserve">Instead of the base rate of pay as referred to in </w:t>
      </w:r>
      <w:r w:rsidR="00737D56" w:rsidRPr="00890388">
        <w:t xml:space="preserve">section </w:t>
      </w:r>
      <w:r w:rsidR="001D1B7E" w:rsidRPr="00890388">
        <w:t>90(1)</w:t>
      </w:r>
      <w:r w:rsidRPr="00890388">
        <w:t xml:space="preserve"> of </w:t>
      </w:r>
      <w:r w:rsidR="007B6A48" w:rsidRPr="00890388">
        <w:t xml:space="preserve">the </w:t>
      </w:r>
      <w:hyperlink r:id="rId100" w:history="1">
        <w:r w:rsidR="007B6A48" w:rsidRPr="00890388">
          <w:rPr>
            <w:rStyle w:val="Hyperlink"/>
          </w:rPr>
          <w:t>Act</w:t>
        </w:r>
      </w:hyperlink>
      <w:r w:rsidRPr="00890388">
        <w:t xml:space="preserve">, an employee, prior to commencing a period of annual leave, will be paid the wages they would have received in respect of the ordinary time the employee would have worked had the employee not been on </w:t>
      </w:r>
      <w:r w:rsidRPr="00890388">
        <w:lastRenderedPageBreak/>
        <w:t>leave during the relevant period.</w:t>
      </w:r>
      <w:bookmarkEnd w:id="332"/>
      <w:r w:rsidR="009A0CED" w:rsidRPr="00890388">
        <w:t xml:space="preserve"> </w:t>
      </w:r>
      <w:r w:rsidR="009A0CED" w:rsidRPr="00890388">
        <w:rPr>
          <w:color w:val="000000" w:themeColor="text1"/>
        </w:rPr>
        <w:t xml:space="preserve">Provided that, subject to clause </w:t>
      </w:r>
      <w:r w:rsidR="009A0CED" w:rsidRPr="00890388">
        <w:rPr>
          <w:color w:val="000000" w:themeColor="text1"/>
        </w:rPr>
        <w:fldChar w:fldCharType="begin"/>
      </w:r>
      <w:r w:rsidR="009A0CED" w:rsidRPr="00890388">
        <w:rPr>
          <w:color w:val="000000" w:themeColor="text1"/>
        </w:rPr>
        <w:instrText xml:space="preserve"> REF _Ref450659157 \w \h  \* MERGEFORMAT </w:instrText>
      </w:r>
      <w:r w:rsidR="009A0CED" w:rsidRPr="00890388">
        <w:rPr>
          <w:color w:val="000000" w:themeColor="text1"/>
        </w:rPr>
      </w:r>
      <w:r w:rsidR="009A0CED" w:rsidRPr="00890388">
        <w:rPr>
          <w:color w:val="000000" w:themeColor="text1"/>
        </w:rPr>
        <w:fldChar w:fldCharType="separate"/>
      </w:r>
      <w:r w:rsidR="00457D4D" w:rsidRPr="00890388">
        <w:rPr>
          <w:color w:val="000000" w:themeColor="text1"/>
        </w:rPr>
        <w:t>22.3(c)</w:t>
      </w:r>
      <w:r w:rsidR="009A0CED" w:rsidRPr="00890388">
        <w:rPr>
          <w:color w:val="000000" w:themeColor="text1"/>
        </w:rPr>
        <w:fldChar w:fldCharType="end"/>
      </w:r>
      <w:r w:rsidR="009A0CED" w:rsidRPr="00890388">
        <w:rPr>
          <w:color w:val="000000" w:themeColor="text1"/>
        </w:rPr>
        <w:t xml:space="preserve">, the employee will not be entitled to any amount calculated by reference to clause </w:t>
      </w:r>
      <w:r w:rsidR="009A0CED" w:rsidRPr="00890388">
        <w:rPr>
          <w:color w:val="000000" w:themeColor="text1"/>
        </w:rPr>
        <w:fldChar w:fldCharType="begin"/>
      </w:r>
      <w:r w:rsidR="009A0CED" w:rsidRPr="00890388">
        <w:rPr>
          <w:color w:val="000000" w:themeColor="text1"/>
        </w:rPr>
        <w:instrText xml:space="preserve"> REF _Ref416686812 \w \h  \* MERGEFORMAT </w:instrText>
      </w:r>
      <w:r w:rsidR="009A0CED" w:rsidRPr="00890388">
        <w:rPr>
          <w:color w:val="000000" w:themeColor="text1"/>
        </w:rPr>
      </w:r>
      <w:r w:rsidR="009A0CED" w:rsidRPr="00890388">
        <w:rPr>
          <w:color w:val="000000" w:themeColor="text1"/>
        </w:rPr>
        <w:fldChar w:fldCharType="separate"/>
      </w:r>
      <w:r w:rsidR="00457D4D" w:rsidRPr="00890388">
        <w:rPr>
          <w:color w:val="000000" w:themeColor="text1"/>
        </w:rPr>
        <w:t>21</w:t>
      </w:r>
      <w:r w:rsidR="009A0CED" w:rsidRPr="00890388">
        <w:rPr>
          <w:color w:val="000000" w:themeColor="text1"/>
        </w:rPr>
        <w:fldChar w:fldCharType="end"/>
      </w:r>
      <w:r w:rsidR="009A0CED" w:rsidRPr="00890388">
        <w:rPr>
          <w:color w:val="000000" w:themeColor="text1"/>
        </w:rPr>
        <w:t>––</w:t>
      </w:r>
      <w:r w:rsidR="009A0CED" w:rsidRPr="00890388">
        <w:rPr>
          <w:color w:val="000000" w:themeColor="text1"/>
        </w:rPr>
        <w:fldChar w:fldCharType="begin"/>
      </w:r>
      <w:r w:rsidR="009A0CED" w:rsidRPr="00890388">
        <w:rPr>
          <w:color w:val="000000" w:themeColor="text1"/>
        </w:rPr>
        <w:instrText xml:space="preserve"> REF _Ref416686812 \h  \* MERGEFORMAT </w:instrText>
      </w:r>
      <w:r w:rsidR="009A0CED" w:rsidRPr="00890388">
        <w:rPr>
          <w:color w:val="000000" w:themeColor="text1"/>
        </w:rPr>
      </w:r>
      <w:r w:rsidR="009A0CED" w:rsidRPr="00890388">
        <w:rPr>
          <w:color w:val="000000" w:themeColor="text1"/>
        </w:rPr>
        <w:fldChar w:fldCharType="separate"/>
      </w:r>
      <w:r w:rsidR="00457D4D" w:rsidRPr="00890388">
        <w:rPr>
          <w:color w:val="000000" w:themeColor="text1"/>
        </w:rPr>
        <w:t>Penalty rates</w:t>
      </w:r>
      <w:r w:rsidR="009A0CED" w:rsidRPr="00890388">
        <w:rPr>
          <w:color w:val="000000" w:themeColor="text1"/>
        </w:rPr>
        <w:fldChar w:fldCharType="end"/>
      </w:r>
      <w:r w:rsidR="009A0CED" w:rsidRPr="00890388">
        <w:rPr>
          <w:color w:val="000000" w:themeColor="text1"/>
        </w:rPr>
        <w:t>.</w:t>
      </w:r>
      <w:bookmarkEnd w:id="333"/>
    </w:p>
    <w:p w14:paraId="142533BB" w14:textId="465435A0" w:rsidR="008B48E4" w:rsidRPr="00890388" w:rsidRDefault="008B48E4" w:rsidP="008B48E4">
      <w:pPr>
        <w:pStyle w:val="Level3"/>
      </w:pPr>
      <w:bookmarkStart w:id="334" w:name="_Ref224539251"/>
      <w:r w:rsidRPr="00890388">
        <w:t xml:space="preserve">In addition to the payment specified in clause </w:t>
      </w:r>
      <w:r w:rsidR="004A208B" w:rsidRPr="00890388">
        <w:fldChar w:fldCharType="begin"/>
      </w:r>
      <w:r w:rsidRPr="00890388">
        <w:instrText xml:space="preserve"> REF _Ref219870933 \w \h </w:instrText>
      </w:r>
      <w:r w:rsidR="003E6DAE" w:rsidRPr="00890388">
        <w:instrText xml:space="preserve"> \* MERGEFORMAT </w:instrText>
      </w:r>
      <w:r w:rsidR="004A208B" w:rsidRPr="00890388">
        <w:fldChar w:fldCharType="separate"/>
      </w:r>
      <w:r w:rsidR="00457D4D" w:rsidRPr="00890388">
        <w:t>22.3(a)</w:t>
      </w:r>
      <w:r w:rsidR="004A208B" w:rsidRPr="00890388">
        <w:fldChar w:fldCharType="end"/>
      </w:r>
      <w:r w:rsidRPr="00890388">
        <w:t xml:space="preserve">, employees must be paid an annual leave loading of </w:t>
      </w:r>
      <w:r w:rsidRPr="00890388">
        <w:rPr>
          <w:b/>
        </w:rPr>
        <w:t>17.5%</w:t>
      </w:r>
      <w:r w:rsidRPr="00890388">
        <w:t>.</w:t>
      </w:r>
      <w:bookmarkEnd w:id="334"/>
    </w:p>
    <w:p w14:paraId="723E3FBB" w14:textId="5E8A74B3" w:rsidR="008B48E4" w:rsidRPr="00890388" w:rsidRDefault="008B48E4" w:rsidP="008B48E4">
      <w:pPr>
        <w:pStyle w:val="Level3"/>
      </w:pPr>
      <w:bookmarkStart w:id="335" w:name="_Ref450659157"/>
      <w:r w:rsidRPr="00890388">
        <w:t>Where an employee would have received loadings, in accordance with clause </w:t>
      </w:r>
      <w:r w:rsidR="004A208B" w:rsidRPr="00890388">
        <w:fldChar w:fldCharType="begin"/>
      </w:r>
      <w:r w:rsidR="00B54997" w:rsidRPr="00890388">
        <w:instrText xml:space="preserve"> REF _Ref416686835 \r \h </w:instrText>
      </w:r>
      <w:r w:rsidR="003E6DAE" w:rsidRPr="00890388">
        <w:instrText xml:space="preserve"> \* MERGEFORMAT </w:instrText>
      </w:r>
      <w:r w:rsidR="004A208B" w:rsidRPr="00890388">
        <w:fldChar w:fldCharType="separate"/>
      </w:r>
      <w:r w:rsidR="00457D4D" w:rsidRPr="00890388">
        <w:t>21</w:t>
      </w:r>
      <w:r w:rsidR="004A208B" w:rsidRPr="00890388">
        <w:fldChar w:fldCharType="end"/>
      </w:r>
      <w:r w:rsidRPr="00890388">
        <w:t>—</w:t>
      </w:r>
      <w:r w:rsidR="004A208B" w:rsidRPr="00890388">
        <w:fldChar w:fldCharType="begin"/>
      </w:r>
      <w:r w:rsidR="00B54997" w:rsidRPr="00890388">
        <w:instrText xml:space="preserve"> REF _Ref416686844 \h </w:instrText>
      </w:r>
      <w:r w:rsidR="003E6DAE" w:rsidRPr="00890388">
        <w:instrText xml:space="preserve"> \* MERGEFORMAT </w:instrText>
      </w:r>
      <w:r w:rsidR="004A208B" w:rsidRPr="00890388">
        <w:fldChar w:fldCharType="separate"/>
      </w:r>
      <w:r w:rsidR="00457D4D" w:rsidRPr="00890388">
        <w:t>Penalty rates</w:t>
      </w:r>
      <w:r w:rsidR="004A208B" w:rsidRPr="00890388">
        <w:fldChar w:fldCharType="end"/>
      </w:r>
      <w:r w:rsidRPr="00890388">
        <w:t xml:space="preserve">, had the employee not been on leave and such loadings would have entitled the employee to a greater amount than the loading of </w:t>
      </w:r>
      <w:r w:rsidRPr="00890388">
        <w:rPr>
          <w:b/>
        </w:rPr>
        <w:t>17.5%</w:t>
      </w:r>
      <w:r w:rsidRPr="00890388">
        <w:t xml:space="preserve">, then the employee will be paid </w:t>
      </w:r>
      <w:r w:rsidR="0044516E" w:rsidRPr="00890388">
        <w:t>the</w:t>
      </w:r>
      <w:r w:rsidRPr="00890388">
        <w:t xml:space="preserve"> greater amount instead of the </w:t>
      </w:r>
      <w:r w:rsidRPr="00890388">
        <w:rPr>
          <w:b/>
        </w:rPr>
        <w:t>17.5%</w:t>
      </w:r>
      <w:r w:rsidRPr="00890388">
        <w:t xml:space="preserve"> loading.</w:t>
      </w:r>
      <w:bookmarkEnd w:id="335"/>
    </w:p>
    <w:p w14:paraId="591FEEFB" w14:textId="0CF22F30" w:rsidR="0059518A" w:rsidRPr="00890388" w:rsidRDefault="00F149F9" w:rsidP="0059518A">
      <w:pPr>
        <w:pStyle w:val="Block1"/>
      </w:pPr>
      <w:r w:rsidRPr="00890388">
        <w:t>NOTE: </w:t>
      </w:r>
      <w:r w:rsidR="0059518A" w:rsidRPr="00890388">
        <w:t xml:space="preserve">Where an employee is receiving </w:t>
      </w:r>
      <w:r w:rsidRPr="00890388">
        <w:t>over-award</w:t>
      </w:r>
      <w:r w:rsidR="0059518A" w:rsidRPr="00890388">
        <w:t xml:space="preserve"> payments such that the employee’s base rate of pay is higher than the rate specified under this award, the employee is entitled to receive the higher rate while on a period of paid annual leave (see </w:t>
      </w:r>
      <w:r w:rsidR="00F70C43" w:rsidRPr="00890388">
        <w:t xml:space="preserve">sections </w:t>
      </w:r>
      <w:r w:rsidR="0059518A" w:rsidRPr="00890388">
        <w:t xml:space="preserve">16 and 90 of </w:t>
      </w:r>
      <w:r w:rsidR="007B6A48" w:rsidRPr="00890388">
        <w:t xml:space="preserve">the </w:t>
      </w:r>
      <w:hyperlink r:id="rId101" w:history="1">
        <w:r w:rsidR="007B6A48" w:rsidRPr="00890388">
          <w:rPr>
            <w:rStyle w:val="Hyperlink"/>
          </w:rPr>
          <w:t>Act</w:t>
        </w:r>
      </w:hyperlink>
      <w:r w:rsidR="0059518A" w:rsidRPr="00890388">
        <w:t>).</w:t>
      </w:r>
    </w:p>
    <w:p w14:paraId="391FEB60" w14:textId="77777777" w:rsidR="00CA63CB" w:rsidRPr="00890388" w:rsidRDefault="00CA63CB" w:rsidP="00CA63CB">
      <w:pPr>
        <w:pStyle w:val="Level2Bold"/>
      </w:pPr>
      <w:bookmarkStart w:id="336" w:name="_Ref460229924"/>
      <w:r w:rsidRPr="00890388">
        <w:t>Electronic funds transfer (EFT) payment of annual leave</w:t>
      </w:r>
      <w:bookmarkEnd w:id="336"/>
    </w:p>
    <w:p w14:paraId="189593B3" w14:textId="00ABDE5C" w:rsidR="00CA63CB" w:rsidRPr="00890388" w:rsidRDefault="00CA63CB" w:rsidP="00CA63CB">
      <w:pPr>
        <w:pStyle w:val="Block1"/>
      </w:pPr>
      <w:r w:rsidRPr="00890388">
        <w:t>Despite anything else in clause</w:t>
      </w:r>
      <w:r w:rsidR="00EE3C4E" w:rsidRPr="00890388">
        <w:t xml:space="preserve"> </w:t>
      </w:r>
      <w:r w:rsidR="00EE3C4E" w:rsidRPr="00890388">
        <w:fldChar w:fldCharType="begin"/>
      </w:r>
      <w:r w:rsidR="00EE3C4E" w:rsidRPr="00890388">
        <w:instrText xml:space="preserve"> REF _Ref13563000 \w \h </w:instrText>
      </w:r>
      <w:r w:rsidR="003E6DAE" w:rsidRPr="00890388">
        <w:instrText xml:space="preserve"> \* MERGEFORMAT </w:instrText>
      </w:r>
      <w:r w:rsidR="00EE3C4E" w:rsidRPr="00890388">
        <w:fldChar w:fldCharType="separate"/>
      </w:r>
      <w:r w:rsidR="00457D4D" w:rsidRPr="00890388">
        <w:t>22</w:t>
      </w:r>
      <w:r w:rsidR="00EE3C4E" w:rsidRPr="00890388">
        <w:fldChar w:fldCharType="end"/>
      </w:r>
      <w:r w:rsidRPr="00890388">
        <w:t>, an employee paid by electronic funds transfer (EFT) may be paid in accordance with their usual pay cycle while on paid annual leave.</w:t>
      </w:r>
    </w:p>
    <w:p w14:paraId="3D4FFAFE" w14:textId="5F1A2D66" w:rsidR="00CA63CB" w:rsidRPr="00890388" w:rsidRDefault="00CA63CB" w:rsidP="00CA63CB">
      <w:pPr>
        <w:pStyle w:val="Level2Bold"/>
      </w:pPr>
      <w:bookmarkStart w:id="337" w:name="_Ref457376459"/>
      <w:bookmarkStart w:id="338" w:name="_Ref415125944"/>
      <w:bookmarkStart w:id="339" w:name="_Ref208906141"/>
      <w:r w:rsidRPr="00890388">
        <w:t>Excessive leave accruals: general provision</w:t>
      </w:r>
      <w:bookmarkEnd w:id="337"/>
    </w:p>
    <w:p w14:paraId="405CA842" w14:textId="6B13E57F" w:rsidR="00CA63CB" w:rsidRPr="00890388" w:rsidRDefault="00F149F9" w:rsidP="00CA63CB">
      <w:pPr>
        <w:pStyle w:val="Block1"/>
        <w:rPr>
          <w:bCs/>
        </w:rPr>
      </w:pPr>
      <w:r w:rsidRPr="00890388">
        <w:t>NOTE: </w:t>
      </w:r>
      <w:r w:rsidR="00CA63CB" w:rsidRPr="00890388">
        <w:t xml:space="preserve">Clauses </w:t>
      </w:r>
      <w:r w:rsidR="00CA63CB" w:rsidRPr="00890388">
        <w:fldChar w:fldCharType="begin"/>
      </w:r>
      <w:r w:rsidR="00CA63CB" w:rsidRPr="00890388">
        <w:instrText xml:space="preserve"> REF _Ref457376459 \r \h </w:instrText>
      </w:r>
      <w:r w:rsidR="003E6DAE" w:rsidRPr="00890388">
        <w:instrText xml:space="preserve"> \* MERGEFORMAT </w:instrText>
      </w:r>
      <w:r w:rsidR="00CA63CB" w:rsidRPr="00890388">
        <w:fldChar w:fldCharType="separate"/>
      </w:r>
      <w:r w:rsidR="00457D4D" w:rsidRPr="00890388">
        <w:t>22.5</w:t>
      </w:r>
      <w:r w:rsidR="00CA63CB" w:rsidRPr="00890388">
        <w:fldChar w:fldCharType="end"/>
      </w:r>
      <w:r w:rsidR="00CA63CB" w:rsidRPr="00890388">
        <w:t xml:space="preserve"> to </w:t>
      </w:r>
      <w:r w:rsidR="00CA63CB" w:rsidRPr="00890388">
        <w:fldChar w:fldCharType="begin"/>
      </w:r>
      <w:r w:rsidR="00CA63CB" w:rsidRPr="00890388">
        <w:instrText xml:space="preserve"> REF _Ref457376483 \r \h </w:instrText>
      </w:r>
      <w:r w:rsidR="003E6DAE" w:rsidRPr="00890388">
        <w:instrText xml:space="preserve"> \* MERGEFORMAT </w:instrText>
      </w:r>
      <w:r w:rsidR="00CA63CB" w:rsidRPr="00890388">
        <w:fldChar w:fldCharType="separate"/>
      </w:r>
      <w:r w:rsidR="00457D4D" w:rsidRPr="00890388">
        <w:t>22.7</w:t>
      </w:r>
      <w:r w:rsidR="00CA63CB" w:rsidRPr="00890388">
        <w:fldChar w:fldCharType="end"/>
      </w:r>
      <w:r w:rsidR="00CA63CB" w:rsidRPr="00890388">
        <w:t xml:space="preserve"> contain provisions, additional to </w:t>
      </w:r>
      <w:r w:rsidR="007B6A48" w:rsidRPr="00890388">
        <w:t xml:space="preserve">the </w:t>
      </w:r>
      <w:hyperlink r:id="rId102" w:history="1">
        <w:r w:rsidR="007B6A48" w:rsidRPr="00890388">
          <w:rPr>
            <w:rStyle w:val="Hyperlink"/>
          </w:rPr>
          <w:t>NES</w:t>
        </w:r>
      </w:hyperlink>
      <w:r w:rsidR="00CA63CB" w:rsidRPr="00890388">
        <w:t xml:space="preserve">, about the taking of paid annual leave as a way of dealing with the accrual of excessive paid annual leave. </w:t>
      </w:r>
      <w:r w:rsidR="00CA63CB" w:rsidRPr="00890388">
        <w:rPr>
          <w:bCs/>
        </w:rPr>
        <w:t>See Part 2</w:t>
      </w:r>
      <w:r w:rsidR="00EA34DD" w:rsidRPr="00890388">
        <w:rPr>
          <w:bCs/>
        </w:rPr>
        <w:t>–</w:t>
      </w:r>
      <w:r w:rsidR="00CA63CB" w:rsidRPr="00890388">
        <w:rPr>
          <w:bCs/>
        </w:rPr>
        <w:t xml:space="preserve">2, Division 6 of </w:t>
      </w:r>
      <w:r w:rsidR="007B6A48" w:rsidRPr="00890388">
        <w:t xml:space="preserve">the </w:t>
      </w:r>
      <w:hyperlink r:id="rId103" w:history="1">
        <w:r w:rsidR="007B6A48" w:rsidRPr="00890388">
          <w:rPr>
            <w:rStyle w:val="Hyperlink"/>
          </w:rPr>
          <w:t>Act</w:t>
        </w:r>
      </w:hyperlink>
      <w:r w:rsidR="00CA63CB" w:rsidRPr="00890388">
        <w:rPr>
          <w:bCs/>
        </w:rPr>
        <w:t>.</w:t>
      </w:r>
    </w:p>
    <w:p w14:paraId="3DAFB87B" w14:textId="20A2536C" w:rsidR="00CA63CB" w:rsidRPr="00890388" w:rsidRDefault="00CA63CB" w:rsidP="00CA63CB">
      <w:pPr>
        <w:pStyle w:val="Level3"/>
        <w:tabs>
          <w:tab w:val="left" w:pos="1418"/>
        </w:tabs>
      </w:pPr>
      <w:r w:rsidRPr="00890388">
        <w:t xml:space="preserve">An employee has an </w:t>
      </w:r>
      <w:r w:rsidRPr="00890388">
        <w:rPr>
          <w:b/>
        </w:rPr>
        <w:t>excessive leave accrual</w:t>
      </w:r>
      <w:r w:rsidRPr="00890388">
        <w:t xml:space="preserve"> if the employee has accrued more than 8 </w:t>
      </w:r>
      <w:proofErr w:type="gramStart"/>
      <w:r w:rsidRPr="00890388">
        <w:t>weeks’</w:t>
      </w:r>
      <w:proofErr w:type="gramEnd"/>
      <w:r w:rsidRPr="00890388">
        <w:t xml:space="preserve"> paid annual leave (or 10 weeks’ paid annual leave for a shiftworker, as defined by clause </w:t>
      </w:r>
      <w:r w:rsidR="0022361D" w:rsidRPr="00890388">
        <w:fldChar w:fldCharType="begin"/>
      </w:r>
      <w:r w:rsidR="0022361D" w:rsidRPr="00890388">
        <w:instrText xml:space="preserve"> REF _Ref460230029 \r \h  \* MERGEFORMAT </w:instrText>
      </w:r>
      <w:r w:rsidR="0022361D" w:rsidRPr="00890388">
        <w:fldChar w:fldCharType="separate"/>
      </w:r>
      <w:r w:rsidR="00457D4D" w:rsidRPr="00890388">
        <w:t>22.2</w:t>
      </w:r>
      <w:r w:rsidR="0022361D" w:rsidRPr="00890388">
        <w:fldChar w:fldCharType="end"/>
      </w:r>
      <w:r w:rsidRPr="00890388">
        <w:t>).</w:t>
      </w:r>
    </w:p>
    <w:p w14:paraId="19450B9F" w14:textId="77777777" w:rsidR="00CA63CB" w:rsidRPr="00890388" w:rsidRDefault="00CA63CB" w:rsidP="00CA63CB">
      <w:pPr>
        <w:pStyle w:val="Level3"/>
        <w:tabs>
          <w:tab w:val="left" w:pos="1418"/>
        </w:tabs>
      </w:pPr>
      <w:bookmarkStart w:id="340" w:name="_Ref457376803"/>
      <w:r w:rsidRPr="00890388">
        <w:t>If an employee has an excessive leave accrual, the employer or the employee may seek to confer with the other and genuinely try to reach agreement on how to reduce or eliminate the excessive leave accrual.</w:t>
      </w:r>
      <w:bookmarkEnd w:id="340"/>
    </w:p>
    <w:p w14:paraId="08DB8A70" w14:textId="75582FE5" w:rsidR="00CA63CB" w:rsidRPr="00890388" w:rsidRDefault="00CA63CB" w:rsidP="00CA63CB">
      <w:pPr>
        <w:pStyle w:val="Level3"/>
        <w:tabs>
          <w:tab w:val="left" w:pos="1418"/>
        </w:tabs>
      </w:pPr>
      <w:r w:rsidRPr="00890388">
        <w:t xml:space="preserve">Clause </w:t>
      </w:r>
      <w:r w:rsidRPr="00890388">
        <w:fldChar w:fldCharType="begin"/>
      </w:r>
      <w:r w:rsidRPr="00890388">
        <w:instrText xml:space="preserve"> REF _Ref457376722 \r \h </w:instrText>
      </w:r>
      <w:r w:rsidR="003E6DAE" w:rsidRPr="00890388">
        <w:instrText xml:space="preserve"> \* MERGEFORMAT </w:instrText>
      </w:r>
      <w:r w:rsidRPr="00890388">
        <w:fldChar w:fldCharType="separate"/>
      </w:r>
      <w:r w:rsidR="00457D4D" w:rsidRPr="00890388">
        <w:t>22.6</w:t>
      </w:r>
      <w:r w:rsidRPr="00890388">
        <w:fldChar w:fldCharType="end"/>
      </w:r>
      <w:r w:rsidRPr="00890388">
        <w:t xml:space="preserve"> sets out how an employer may direct an employee who has an excessive leave accrual to take paid annual leave.</w:t>
      </w:r>
    </w:p>
    <w:p w14:paraId="695A9C96" w14:textId="533260A5" w:rsidR="00CA63CB" w:rsidRPr="00890388" w:rsidRDefault="00CA63CB" w:rsidP="00CA63CB">
      <w:pPr>
        <w:pStyle w:val="Level3"/>
        <w:tabs>
          <w:tab w:val="left" w:pos="1418"/>
        </w:tabs>
      </w:pPr>
      <w:r w:rsidRPr="00890388">
        <w:t xml:space="preserve">Clause </w:t>
      </w:r>
      <w:r w:rsidRPr="00890388">
        <w:fldChar w:fldCharType="begin"/>
      </w:r>
      <w:r w:rsidRPr="00890388">
        <w:instrText xml:space="preserve"> REF _Ref457376483 \r \h </w:instrText>
      </w:r>
      <w:r w:rsidR="003E6DAE" w:rsidRPr="00890388">
        <w:instrText xml:space="preserve"> \* MERGEFORMAT </w:instrText>
      </w:r>
      <w:r w:rsidRPr="00890388">
        <w:fldChar w:fldCharType="separate"/>
      </w:r>
      <w:r w:rsidR="00457D4D" w:rsidRPr="00890388">
        <w:t>22.7</w:t>
      </w:r>
      <w:r w:rsidRPr="00890388">
        <w:fldChar w:fldCharType="end"/>
      </w:r>
      <w:r w:rsidRPr="00890388">
        <w:t xml:space="preserve"> sets out how an employee who has an excessive leave accrual may require an employer to grant paid annual leave requested by the employee.</w:t>
      </w:r>
    </w:p>
    <w:p w14:paraId="543625A5" w14:textId="77777777" w:rsidR="00CA63CB" w:rsidRPr="00890388" w:rsidRDefault="00CA63CB" w:rsidP="00CA63CB">
      <w:pPr>
        <w:pStyle w:val="Level2Bold"/>
      </w:pPr>
      <w:bookmarkStart w:id="341" w:name="_Ref457376722"/>
      <w:r w:rsidRPr="00890388">
        <w:t>Excessive leave accruals: direction by employer that leave be taken</w:t>
      </w:r>
      <w:bookmarkEnd w:id="341"/>
    </w:p>
    <w:p w14:paraId="3C4F0E26" w14:textId="4EB28EE7" w:rsidR="00CA63CB" w:rsidRPr="00890388" w:rsidRDefault="00CA63CB" w:rsidP="00CA63CB">
      <w:pPr>
        <w:pStyle w:val="Level3"/>
        <w:tabs>
          <w:tab w:val="left" w:pos="1418"/>
        </w:tabs>
      </w:pPr>
      <w:bookmarkStart w:id="342" w:name="_Ref457376863"/>
      <w:r w:rsidRPr="00890388">
        <w:t xml:space="preserve">If an employer has genuinely tried to reach agreement with an employee under clause </w:t>
      </w:r>
      <w:r w:rsidRPr="00890388">
        <w:fldChar w:fldCharType="begin"/>
      </w:r>
      <w:r w:rsidRPr="00890388">
        <w:instrText xml:space="preserve"> REF _Ref457376803 \r \h </w:instrText>
      </w:r>
      <w:r w:rsidR="003E6DAE" w:rsidRPr="00890388">
        <w:instrText xml:space="preserve"> \* MERGEFORMAT </w:instrText>
      </w:r>
      <w:r w:rsidRPr="00890388">
        <w:fldChar w:fldCharType="separate"/>
      </w:r>
      <w:r w:rsidR="00457D4D" w:rsidRPr="00890388">
        <w:t>22.5(b)</w:t>
      </w:r>
      <w:r w:rsidRPr="00890388">
        <w:fldChar w:fldCharType="end"/>
      </w:r>
      <w:r w:rsidRPr="00890388">
        <w:t xml:space="preserve"> but agreement is not reached (including because the employee refuses to confer), the employer may direct the employee in writing to take one or more periods of paid annual leave.</w:t>
      </w:r>
      <w:bookmarkEnd w:id="342"/>
    </w:p>
    <w:p w14:paraId="3FDE8E2A" w14:textId="33212283" w:rsidR="00CA63CB" w:rsidRPr="00890388" w:rsidRDefault="00CA63CB" w:rsidP="00CA63CB">
      <w:pPr>
        <w:pStyle w:val="Level3"/>
        <w:tabs>
          <w:tab w:val="left" w:pos="1418"/>
        </w:tabs>
      </w:pPr>
      <w:r w:rsidRPr="00890388">
        <w:t xml:space="preserve">However, a direction by the employer under </w:t>
      </w:r>
      <w:r w:rsidR="00EE3C4E" w:rsidRPr="00890388">
        <w:t xml:space="preserve">clause </w:t>
      </w:r>
      <w:r w:rsidR="00EE3C4E" w:rsidRPr="00890388">
        <w:fldChar w:fldCharType="begin"/>
      </w:r>
      <w:r w:rsidR="00EE3C4E" w:rsidRPr="00890388">
        <w:instrText xml:space="preserve"> REF _Ref457376863 \w \h </w:instrText>
      </w:r>
      <w:r w:rsidR="003E6DAE" w:rsidRPr="00890388">
        <w:instrText xml:space="preserve"> \* MERGEFORMAT </w:instrText>
      </w:r>
      <w:r w:rsidR="00EE3C4E" w:rsidRPr="00890388">
        <w:fldChar w:fldCharType="separate"/>
      </w:r>
      <w:r w:rsidR="00457D4D" w:rsidRPr="00890388">
        <w:t>22.6(a)</w:t>
      </w:r>
      <w:r w:rsidR="00EE3C4E" w:rsidRPr="00890388">
        <w:fldChar w:fldCharType="end"/>
      </w:r>
      <w:r w:rsidRPr="00890388">
        <w:t>:</w:t>
      </w:r>
    </w:p>
    <w:p w14:paraId="5800AA3D" w14:textId="290AD88F" w:rsidR="00CA63CB" w:rsidRPr="00890388" w:rsidRDefault="00CA63CB" w:rsidP="00CA63CB">
      <w:pPr>
        <w:pStyle w:val="Level4"/>
        <w:tabs>
          <w:tab w:val="left" w:pos="1985"/>
        </w:tabs>
      </w:pPr>
      <w:bookmarkStart w:id="343" w:name="_Ref457377084"/>
      <w:r w:rsidRPr="00890388">
        <w:t xml:space="preserve">is of no effect if it would result at any time in the employee’s remaining accrued entitlement to paid annual leave being less than 6 weeks when any other paid annual leave arrangements (whether made under clause </w:t>
      </w:r>
      <w:r w:rsidRPr="00890388">
        <w:fldChar w:fldCharType="begin"/>
      </w:r>
      <w:r w:rsidRPr="00890388">
        <w:instrText xml:space="preserve"> REF _Ref457376459 \r \h </w:instrText>
      </w:r>
      <w:r w:rsidR="003E6DAE" w:rsidRPr="00890388">
        <w:instrText xml:space="preserve"> \* MERGEFORMAT </w:instrText>
      </w:r>
      <w:r w:rsidRPr="00890388">
        <w:fldChar w:fldCharType="separate"/>
      </w:r>
      <w:r w:rsidR="00457D4D" w:rsidRPr="00890388">
        <w:t>22.5</w:t>
      </w:r>
      <w:r w:rsidRPr="00890388">
        <w:fldChar w:fldCharType="end"/>
      </w:r>
      <w:r w:rsidRPr="00890388">
        <w:t xml:space="preserve">, </w:t>
      </w:r>
      <w:r w:rsidRPr="00890388">
        <w:fldChar w:fldCharType="begin"/>
      </w:r>
      <w:r w:rsidRPr="00890388">
        <w:instrText xml:space="preserve"> REF _Ref457376722 \r \h </w:instrText>
      </w:r>
      <w:r w:rsidR="003E6DAE" w:rsidRPr="00890388">
        <w:instrText xml:space="preserve"> \* MERGEFORMAT </w:instrText>
      </w:r>
      <w:r w:rsidRPr="00890388">
        <w:fldChar w:fldCharType="separate"/>
      </w:r>
      <w:r w:rsidR="00457D4D" w:rsidRPr="00890388">
        <w:t>22.6</w:t>
      </w:r>
      <w:r w:rsidRPr="00890388">
        <w:fldChar w:fldCharType="end"/>
      </w:r>
      <w:r w:rsidRPr="00890388">
        <w:t xml:space="preserve"> or </w:t>
      </w:r>
      <w:r w:rsidRPr="00890388">
        <w:fldChar w:fldCharType="begin"/>
      </w:r>
      <w:r w:rsidRPr="00890388">
        <w:instrText xml:space="preserve"> REF _Ref457376483 \r \h </w:instrText>
      </w:r>
      <w:r w:rsidR="003E6DAE" w:rsidRPr="00890388">
        <w:instrText xml:space="preserve"> \* MERGEFORMAT </w:instrText>
      </w:r>
      <w:r w:rsidRPr="00890388">
        <w:fldChar w:fldCharType="separate"/>
      </w:r>
      <w:r w:rsidR="00457D4D" w:rsidRPr="00890388">
        <w:t>22.7</w:t>
      </w:r>
      <w:r w:rsidRPr="00890388">
        <w:fldChar w:fldCharType="end"/>
      </w:r>
      <w:r w:rsidRPr="00890388">
        <w:t xml:space="preserve"> or otherwise agreed by the employer and employee) are taken into account; and</w:t>
      </w:r>
      <w:bookmarkEnd w:id="343"/>
    </w:p>
    <w:p w14:paraId="2C8FBCDB" w14:textId="77777777" w:rsidR="00CA63CB" w:rsidRPr="00890388" w:rsidRDefault="00CA63CB" w:rsidP="00CA63CB">
      <w:pPr>
        <w:pStyle w:val="Level4"/>
        <w:tabs>
          <w:tab w:val="left" w:pos="1985"/>
        </w:tabs>
      </w:pPr>
      <w:r w:rsidRPr="00890388">
        <w:t>must not require the employee to take any period of paid annual leave of less than one week; and</w:t>
      </w:r>
    </w:p>
    <w:p w14:paraId="214CD71B" w14:textId="77777777" w:rsidR="00CA63CB" w:rsidRPr="00890388" w:rsidRDefault="00CA63CB" w:rsidP="00CA63CB">
      <w:pPr>
        <w:pStyle w:val="Level4"/>
        <w:tabs>
          <w:tab w:val="left" w:pos="1985"/>
        </w:tabs>
      </w:pPr>
      <w:r w:rsidRPr="00890388">
        <w:t>must not require the employee to take a period of paid annual leave beginning less than 8 weeks, or more than 12 months, after the direction is given; and</w:t>
      </w:r>
    </w:p>
    <w:p w14:paraId="1BE4ED78" w14:textId="77777777" w:rsidR="00CA63CB" w:rsidRPr="00890388" w:rsidRDefault="00CA63CB" w:rsidP="00CA63CB">
      <w:pPr>
        <w:pStyle w:val="Level4"/>
        <w:tabs>
          <w:tab w:val="left" w:pos="1985"/>
        </w:tabs>
      </w:pPr>
      <w:r w:rsidRPr="00890388">
        <w:t>must not be inconsistent with any leave arrangement agreed by the employer and employee.</w:t>
      </w:r>
    </w:p>
    <w:p w14:paraId="3876D316" w14:textId="2022A14B" w:rsidR="00CA63CB" w:rsidRPr="00890388" w:rsidRDefault="00CA63CB" w:rsidP="00CA63CB">
      <w:pPr>
        <w:pStyle w:val="Level3"/>
        <w:tabs>
          <w:tab w:val="left" w:pos="1418"/>
        </w:tabs>
      </w:pPr>
      <w:r w:rsidRPr="00890388">
        <w:t xml:space="preserve">The employee must take paid annual leave in accordance with a direction under </w:t>
      </w:r>
      <w:r w:rsidR="00EE3C4E" w:rsidRPr="00890388">
        <w:t xml:space="preserve">clause </w:t>
      </w:r>
      <w:r w:rsidR="00EE3C4E" w:rsidRPr="00890388">
        <w:fldChar w:fldCharType="begin"/>
      </w:r>
      <w:r w:rsidR="00EE3C4E" w:rsidRPr="00890388">
        <w:instrText xml:space="preserve"> REF _Ref457376863 \w \h </w:instrText>
      </w:r>
      <w:r w:rsidR="003E6DAE" w:rsidRPr="00890388">
        <w:instrText xml:space="preserve"> \* MERGEFORMAT </w:instrText>
      </w:r>
      <w:r w:rsidR="00EE3C4E" w:rsidRPr="00890388">
        <w:fldChar w:fldCharType="separate"/>
      </w:r>
      <w:r w:rsidR="00457D4D" w:rsidRPr="00890388">
        <w:t>22.6(a)</w:t>
      </w:r>
      <w:r w:rsidR="00EE3C4E" w:rsidRPr="00890388">
        <w:fldChar w:fldCharType="end"/>
      </w:r>
      <w:r w:rsidR="00EE3C4E" w:rsidRPr="00890388">
        <w:t xml:space="preserve"> </w:t>
      </w:r>
      <w:r w:rsidRPr="00890388">
        <w:t>that is in effect.</w:t>
      </w:r>
    </w:p>
    <w:p w14:paraId="418CB933" w14:textId="6B928EB0" w:rsidR="00CA63CB" w:rsidRPr="00890388" w:rsidRDefault="00CA63CB" w:rsidP="00CA63CB">
      <w:pPr>
        <w:pStyle w:val="Level3"/>
        <w:tabs>
          <w:tab w:val="left" w:pos="1418"/>
        </w:tabs>
      </w:pPr>
      <w:bookmarkStart w:id="344" w:name="_Ref457376905"/>
      <w:r w:rsidRPr="00890388">
        <w:t xml:space="preserve">An employee to whom a direction has been given under </w:t>
      </w:r>
      <w:r w:rsidR="00EE3C4E" w:rsidRPr="00890388">
        <w:t xml:space="preserve">clause </w:t>
      </w:r>
      <w:r w:rsidR="00EE3C4E" w:rsidRPr="00890388">
        <w:fldChar w:fldCharType="begin"/>
      </w:r>
      <w:r w:rsidR="00EE3C4E" w:rsidRPr="00890388">
        <w:instrText xml:space="preserve"> REF _Ref457376863 \w \h </w:instrText>
      </w:r>
      <w:r w:rsidR="003E6DAE" w:rsidRPr="00890388">
        <w:instrText xml:space="preserve"> \* MERGEFORMAT </w:instrText>
      </w:r>
      <w:r w:rsidR="00EE3C4E" w:rsidRPr="00890388">
        <w:fldChar w:fldCharType="separate"/>
      </w:r>
      <w:r w:rsidR="00457D4D" w:rsidRPr="00890388">
        <w:t>22.6(a)</w:t>
      </w:r>
      <w:r w:rsidR="00EE3C4E" w:rsidRPr="00890388">
        <w:fldChar w:fldCharType="end"/>
      </w:r>
      <w:r w:rsidR="00EE3C4E" w:rsidRPr="00890388">
        <w:t xml:space="preserve"> </w:t>
      </w:r>
      <w:r w:rsidRPr="00890388">
        <w:t>may request to take a period of paid annual leave as if the direction had not been given.</w:t>
      </w:r>
      <w:bookmarkEnd w:id="344"/>
    </w:p>
    <w:p w14:paraId="4EA9BAEF" w14:textId="69DB482B" w:rsidR="00CA63CB" w:rsidRPr="00890388" w:rsidRDefault="00F149F9" w:rsidP="00350FA8">
      <w:pPr>
        <w:pStyle w:val="Block1"/>
      </w:pPr>
      <w:r w:rsidRPr="00890388">
        <w:t>NOTE 1: </w:t>
      </w:r>
      <w:r w:rsidR="00CA63CB" w:rsidRPr="00890388">
        <w:t xml:space="preserve">Paid annual leave arising from a request mentioned in </w:t>
      </w:r>
      <w:r w:rsidR="00EE3C4E" w:rsidRPr="00890388">
        <w:t xml:space="preserve">clause </w:t>
      </w:r>
      <w:r w:rsidR="00EE3C4E" w:rsidRPr="00890388">
        <w:fldChar w:fldCharType="begin"/>
      </w:r>
      <w:r w:rsidR="00EE3C4E" w:rsidRPr="00890388">
        <w:instrText xml:space="preserve"> REF _Ref457376905 \w \h </w:instrText>
      </w:r>
      <w:r w:rsidR="003E6DAE" w:rsidRPr="00890388">
        <w:instrText xml:space="preserve"> \* MERGEFORMAT </w:instrText>
      </w:r>
      <w:r w:rsidR="00EE3C4E" w:rsidRPr="00890388">
        <w:fldChar w:fldCharType="separate"/>
      </w:r>
      <w:r w:rsidR="00457D4D" w:rsidRPr="00890388">
        <w:t>22.6(d)</w:t>
      </w:r>
      <w:r w:rsidR="00EE3C4E" w:rsidRPr="00890388">
        <w:fldChar w:fldCharType="end"/>
      </w:r>
      <w:r w:rsidR="00CA63CB" w:rsidRPr="00890388">
        <w:t xml:space="preserve"> may result in the direction ceasing to have effect.</w:t>
      </w:r>
      <w:r w:rsidRPr="00890388">
        <w:t xml:space="preserve"> </w:t>
      </w:r>
      <w:r w:rsidR="00CA63CB" w:rsidRPr="00890388">
        <w:t xml:space="preserve">See clause </w:t>
      </w:r>
      <w:r w:rsidR="00CA63CB" w:rsidRPr="00890388">
        <w:fldChar w:fldCharType="begin"/>
      </w:r>
      <w:r w:rsidR="00CA63CB" w:rsidRPr="00890388">
        <w:instrText xml:space="preserve"> REF _Ref457377084 \w \h </w:instrText>
      </w:r>
      <w:r w:rsidR="003E6DAE" w:rsidRPr="00890388">
        <w:instrText xml:space="preserve"> \* MERGEFORMAT </w:instrText>
      </w:r>
      <w:r w:rsidR="00CA63CB" w:rsidRPr="00890388">
        <w:fldChar w:fldCharType="separate"/>
      </w:r>
      <w:r w:rsidR="00457D4D" w:rsidRPr="00890388">
        <w:t>22.6(b)(i)</w:t>
      </w:r>
      <w:r w:rsidR="00CA63CB" w:rsidRPr="00890388">
        <w:fldChar w:fldCharType="end"/>
      </w:r>
      <w:r w:rsidR="00CA63CB" w:rsidRPr="00890388">
        <w:t>.</w:t>
      </w:r>
    </w:p>
    <w:p w14:paraId="607541C2" w14:textId="17D6B79A" w:rsidR="00CA63CB" w:rsidRPr="00890388" w:rsidRDefault="00F149F9" w:rsidP="00350FA8">
      <w:pPr>
        <w:pStyle w:val="Block1"/>
      </w:pPr>
      <w:r w:rsidRPr="00890388">
        <w:t>NOTE 2: </w:t>
      </w:r>
      <w:r w:rsidR="00CA63CB" w:rsidRPr="00890388">
        <w:t xml:space="preserve">Under </w:t>
      </w:r>
      <w:r w:rsidRPr="00890388">
        <w:t>section </w:t>
      </w:r>
      <w:r w:rsidR="00CA63CB" w:rsidRPr="00890388">
        <w:t xml:space="preserve">88(2) of </w:t>
      </w:r>
      <w:r w:rsidR="007B6A48" w:rsidRPr="00890388">
        <w:t xml:space="preserve">the </w:t>
      </w:r>
      <w:hyperlink r:id="rId104" w:history="1">
        <w:r w:rsidR="007B6A48" w:rsidRPr="00890388">
          <w:rPr>
            <w:rStyle w:val="Hyperlink"/>
          </w:rPr>
          <w:t>Act</w:t>
        </w:r>
      </w:hyperlink>
      <w:r w:rsidR="00CA63CB" w:rsidRPr="00890388">
        <w:t>, the employer must not unreasonably refuse to agree to a request by the employee to take paid annual leave.</w:t>
      </w:r>
    </w:p>
    <w:p w14:paraId="0D688EA4" w14:textId="77777777" w:rsidR="00CA63CB" w:rsidRPr="00890388" w:rsidRDefault="00CA63CB" w:rsidP="00CA63CB">
      <w:pPr>
        <w:pStyle w:val="Level2Bold"/>
      </w:pPr>
      <w:bookmarkStart w:id="345" w:name="_Ref457376483"/>
      <w:r w:rsidRPr="00890388">
        <w:lastRenderedPageBreak/>
        <w:t>Excessive leave accruals: request by employee for leave</w:t>
      </w:r>
      <w:bookmarkEnd w:id="345"/>
    </w:p>
    <w:p w14:paraId="7F34D0E9" w14:textId="1C6C8140" w:rsidR="00CA63CB" w:rsidRPr="00890388" w:rsidRDefault="00CA63CB" w:rsidP="00CA63CB">
      <w:pPr>
        <w:pStyle w:val="Level3"/>
        <w:tabs>
          <w:tab w:val="left" w:pos="1418"/>
        </w:tabs>
      </w:pPr>
      <w:bookmarkStart w:id="346" w:name="_Ref457377034"/>
      <w:r w:rsidRPr="00890388">
        <w:t xml:space="preserve">If an employee has genuinely tried to reach agreement with an employer under clause </w:t>
      </w:r>
      <w:r w:rsidRPr="00890388">
        <w:fldChar w:fldCharType="begin"/>
      </w:r>
      <w:r w:rsidRPr="00890388">
        <w:instrText xml:space="preserve"> REF _Ref457376803 \r \h </w:instrText>
      </w:r>
      <w:r w:rsidR="003E6DAE" w:rsidRPr="00890388">
        <w:instrText xml:space="preserve"> \* MERGEFORMAT </w:instrText>
      </w:r>
      <w:r w:rsidRPr="00890388">
        <w:fldChar w:fldCharType="separate"/>
      </w:r>
      <w:r w:rsidR="00457D4D" w:rsidRPr="00890388">
        <w:t>22.5(b)</w:t>
      </w:r>
      <w:r w:rsidRPr="00890388">
        <w:fldChar w:fldCharType="end"/>
      </w:r>
      <w:r w:rsidRPr="00890388">
        <w:t xml:space="preserve"> but agreement is not reached (including because the employer refuses to confer), the employee may give a written notice to the employer requesting to take one or more periods of paid annual leave.</w:t>
      </w:r>
      <w:bookmarkEnd w:id="346"/>
    </w:p>
    <w:p w14:paraId="283F88B6" w14:textId="09A72FBF" w:rsidR="00CA63CB" w:rsidRPr="00890388" w:rsidRDefault="00CA63CB" w:rsidP="00CA63CB">
      <w:pPr>
        <w:pStyle w:val="Level3"/>
        <w:tabs>
          <w:tab w:val="left" w:pos="1418"/>
        </w:tabs>
      </w:pPr>
      <w:r w:rsidRPr="00890388">
        <w:t xml:space="preserve">However, an employee may only give a notice to the employer under </w:t>
      </w:r>
      <w:r w:rsidR="00EE3C4E" w:rsidRPr="00890388">
        <w:t xml:space="preserve">clause </w:t>
      </w:r>
      <w:r w:rsidR="00EE3C4E" w:rsidRPr="00890388">
        <w:fldChar w:fldCharType="begin"/>
      </w:r>
      <w:r w:rsidR="00EE3C4E" w:rsidRPr="00890388">
        <w:instrText xml:space="preserve"> REF _Ref457377034 \w \h </w:instrText>
      </w:r>
      <w:r w:rsidR="003E6DAE" w:rsidRPr="00890388">
        <w:instrText xml:space="preserve"> \* MERGEFORMAT </w:instrText>
      </w:r>
      <w:r w:rsidR="00EE3C4E" w:rsidRPr="00890388">
        <w:fldChar w:fldCharType="separate"/>
      </w:r>
      <w:r w:rsidR="00457D4D" w:rsidRPr="00890388">
        <w:t>22.7(a)</w:t>
      </w:r>
      <w:r w:rsidR="00EE3C4E" w:rsidRPr="00890388">
        <w:fldChar w:fldCharType="end"/>
      </w:r>
      <w:r w:rsidRPr="00890388">
        <w:t xml:space="preserve"> if:</w:t>
      </w:r>
    </w:p>
    <w:p w14:paraId="286C7095" w14:textId="77777777" w:rsidR="00CA63CB" w:rsidRPr="00890388" w:rsidRDefault="00CA63CB" w:rsidP="00CA63CB">
      <w:pPr>
        <w:pStyle w:val="Level4"/>
        <w:tabs>
          <w:tab w:val="left" w:pos="1985"/>
        </w:tabs>
      </w:pPr>
      <w:r w:rsidRPr="00890388">
        <w:t>the employee has had an excessive leave accrual for more than 6 months at the time of giving the notice; and</w:t>
      </w:r>
    </w:p>
    <w:p w14:paraId="6327BC06" w14:textId="4C419808" w:rsidR="00CA63CB" w:rsidRPr="00890388" w:rsidRDefault="00CA63CB" w:rsidP="00CA63CB">
      <w:pPr>
        <w:pStyle w:val="Level4"/>
        <w:tabs>
          <w:tab w:val="left" w:pos="1985"/>
        </w:tabs>
      </w:pPr>
      <w:r w:rsidRPr="00890388">
        <w:t xml:space="preserve">the employee has not been given a direction under clause </w:t>
      </w:r>
      <w:r w:rsidRPr="00890388">
        <w:fldChar w:fldCharType="begin"/>
      </w:r>
      <w:r w:rsidRPr="00890388">
        <w:instrText xml:space="preserve"> REF _Ref457376863 \w \h </w:instrText>
      </w:r>
      <w:r w:rsidR="003E6DAE" w:rsidRPr="00890388">
        <w:instrText xml:space="preserve"> \* MERGEFORMAT </w:instrText>
      </w:r>
      <w:r w:rsidRPr="00890388">
        <w:fldChar w:fldCharType="separate"/>
      </w:r>
      <w:r w:rsidR="00457D4D" w:rsidRPr="00890388">
        <w:t>22.6(a)</w:t>
      </w:r>
      <w:r w:rsidRPr="00890388">
        <w:fldChar w:fldCharType="end"/>
      </w:r>
      <w:r w:rsidRPr="00890388">
        <w:t xml:space="preserve"> that, when any other paid annual leave arrangements (whether made under clause </w:t>
      </w:r>
      <w:r w:rsidRPr="00890388">
        <w:fldChar w:fldCharType="begin"/>
      </w:r>
      <w:r w:rsidRPr="00890388">
        <w:instrText xml:space="preserve"> REF _Ref457376459 \r \h </w:instrText>
      </w:r>
      <w:r w:rsidR="003E6DAE" w:rsidRPr="00890388">
        <w:instrText xml:space="preserve"> \* MERGEFORMAT </w:instrText>
      </w:r>
      <w:r w:rsidRPr="00890388">
        <w:fldChar w:fldCharType="separate"/>
      </w:r>
      <w:r w:rsidR="00457D4D" w:rsidRPr="00890388">
        <w:t>22.5</w:t>
      </w:r>
      <w:r w:rsidRPr="00890388">
        <w:fldChar w:fldCharType="end"/>
      </w:r>
      <w:r w:rsidRPr="00890388">
        <w:t xml:space="preserve">, </w:t>
      </w:r>
      <w:r w:rsidRPr="00890388">
        <w:fldChar w:fldCharType="begin"/>
      </w:r>
      <w:r w:rsidRPr="00890388">
        <w:instrText xml:space="preserve"> REF _Ref457376722 \r \h </w:instrText>
      </w:r>
      <w:r w:rsidR="003E6DAE" w:rsidRPr="00890388">
        <w:instrText xml:space="preserve"> \* MERGEFORMAT </w:instrText>
      </w:r>
      <w:r w:rsidRPr="00890388">
        <w:fldChar w:fldCharType="separate"/>
      </w:r>
      <w:r w:rsidR="00457D4D" w:rsidRPr="00890388">
        <w:t>22.6</w:t>
      </w:r>
      <w:r w:rsidRPr="00890388">
        <w:fldChar w:fldCharType="end"/>
      </w:r>
      <w:r w:rsidRPr="00890388">
        <w:t xml:space="preserve"> or </w:t>
      </w:r>
      <w:r w:rsidRPr="00890388">
        <w:fldChar w:fldCharType="begin"/>
      </w:r>
      <w:r w:rsidRPr="00890388">
        <w:instrText xml:space="preserve"> REF _Ref457376483 \r \h </w:instrText>
      </w:r>
      <w:r w:rsidR="003E6DAE" w:rsidRPr="00890388">
        <w:instrText xml:space="preserve"> \* MERGEFORMAT </w:instrText>
      </w:r>
      <w:r w:rsidRPr="00890388">
        <w:fldChar w:fldCharType="separate"/>
      </w:r>
      <w:r w:rsidR="00457D4D" w:rsidRPr="00890388">
        <w:t>22.7</w:t>
      </w:r>
      <w:r w:rsidRPr="00890388">
        <w:fldChar w:fldCharType="end"/>
      </w:r>
      <w:r w:rsidRPr="00890388">
        <w:t xml:space="preserve"> or otherwise agreed by the employer and employee) are taken into account, would eliminate the employee’s excessive leave accrual.</w:t>
      </w:r>
    </w:p>
    <w:p w14:paraId="06651F5B" w14:textId="3E895FCA" w:rsidR="00CA63CB" w:rsidRPr="00890388" w:rsidRDefault="00CA63CB" w:rsidP="00BF0F78">
      <w:pPr>
        <w:pStyle w:val="Level3"/>
      </w:pPr>
      <w:r w:rsidRPr="00890388">
        <w:t xml:space="preserve">A notice given by an employee under </w:t>
      </w:r>
      <w:r w:rsidR="00EE3C4E" w:rsidRPr="00890388">
        <w:t xml:space="preserve">clause </w:t>
      </w:r>
      <w:r w:rsidR="00EE3C4E" w:rsidRPr="00890388">
        <w:fldChar w:fldCharType="begin"/>
      </w:r>
      <w:r w:rsidR="00EE3C4E" w:rsidRPr="00890388">
        <w:instrText xml:space="preserve"> REF _Ref457377034 \w \h </w:instrText>
      </w:r>
      <w:r w:rsidR="000E02BF" w:rsidRPr="00890388">
        <w:instrText xml:space="preserve"> \* MERGEFORMAT </w:instrText>
      </w:r>
      <w:r w:rsidR="00EE3C4E" w:rsidRPr="00890388">
        <w:fldChar w:fldCharType="separate"/>
      </w:r>
      <w:r w:rsidR="00457D4D" w:rsidRPr="00890388">
        <w:t>22.7(a)</w:t>
      </w:r>
      <w:r w:rsidR="00EE3C4E" w:rsidRPr="00890388">
        <w:fldChar w:fldCharType="end"/>
      </w:r>
      <w:r w:rsidR="00EE3C4E" w:rsidRPr="00890388">
        <w:t xml:space="preserve"> </w:t>
      </w:r>
      <w:r w:rsidRPr="00890388">
        <w:t>must not:</w:t>
      </w:r>
    </w:p>
    <w:p w14:paraId="70708C1F" w14:textId="1D02F038" w:rsidR="00CA63CB" w:rsidRPr="00890388" w:rsidRDefault="00CA63CB" w:rsidP="00CA63CB">
      <w:pPr>
        <w:pStyle w:val="Level4"/>
        <w:tabs>
          <w:tab w:val="left" w:pos="1985"/>
        </w:tabs>
      </w:pPr>
      <w:r w:rsidRPr="00890388">
        <w:t xml:space="preserve">if granted, result in the employee’s remaining accrued entitlement to paid annual leave being at any time less than 6 weeks when any other paid annual leave arrangements (whether made under clause </w:t>
      </w:r>
      <w:r w:rsidRPr="00890388">
        <w:fldChar w:fldCharType="begin"/>
      </w:r>
      <w:r w:rsidRPr="00890388">
        <w:instrText xml:space="preserve"> REF _Ref457376459 \r \h </w:instrText>
      </w:r>
      <w:r w:rsidR="003E6DAE" w:rsidRPr="00890388">
        <w:instrText xml:space="preserve"> \* MERGEFORMAT </w:instrText>
      </w:r>
      <w:r w:rsidRPr="00890388">
        <w:fldChar w:fldCharType="separate"/>
      </w:r>
      <w:r w:rsidR="00457D4D" w:rsidRPr="00890388">
        <w:t>22.5</w:t>
      </w:r>
      <w:r w:rsidRPr="00890388">
        <w:fldChar w:fldCharType="end"/>
      </w:r>
      <w:r w:rsidRPr="00890388">
        <w:t xml:space="preserve">, </w:t>
      </w:r>
      <w:r w:rsidRPr="00890388">
        <w:fldChar w:fldCharType="begin"/>
      </w:r>
      <w:r w:rsidRPr="00890388">
        <w:instrText xml:space="preserve"> REF _Ref457376722 \r \h </w:instrText>
      </w:r>
      <w:r w:rsidR="003E6DAE" w:rsidRPr="00890388">
        <w:instrText xml:space="preserve"> \* MERGEFORMAT </w:instrText>
      </w:r>
      <w:r w:rsidRPr="00890388">
        <w:fldChar w:fldCharType="separate"/>
      </w:r>
      <w:r w:rsidR="00457D4D" w:rsidRPr="00890388">
        <w:t>22.6</w:t>
      </w:r>
      <w:r w:rsidRPr="00890388">
        <w:fldChar w:fldCharType="end"/>
      </w:r>
      <w:r w:rsidRPr="00890388">
        <w:t xml:space="preserve"> or </w:t>
      </w:r>
      <w:r w:rsidRPr="00890388">
        <w:fldChar w:fldCharType="begin"/>
      </w:r>
      <w:r w:rsidRPr="00890388">
        <w:instrText xml:space="preserve"> REF _Ref457376483 \r \h </w:instrText>
      </w:r>
      <w:r w:rsidR="003E6DAE" w:rsidRPr="00890388">
        <w:instrText xml:space="preserve"> \* MERGEFORMAT </w:instrText>
      </w:r>
      <w:r w:rsidRPr="00890388">
        <w:fldChar w:fldCharType="separate"/>
      </w:r>
      <w:r w:rsidR="00457D4D" w:rsidRPr="00890388">
        <w:t>22.7</w:t>
      </w:r>
      <w:r w:rsidRPr="00890388">
        <w:fldChar w:fldCharType="end"/>
      </w:r>
      <w:r w:rsidRPr="00890388">
        <w:t xml:space="preserve"> or otherwise agreed by the employer and employee) are taken into account; or</w:t>
      </w:r>
    </w:p>
    <w:p w14:paraId="28BC6598" w14:textId="77777777" w:rsidR="00CA63CB" w:rsidRPr="00890388" w:rsidRDefault="00CA63CB" w:rsidP="00CA63CB">
      <w:pPr>
        <w:pStyle w:val="Level4"/>
        <w:tabs>
          <w:tab w:val="left" w:pos="1985"/>
        </w:tabs>
      </w:pPr>
      <w:r w:rsidRPr="00890388">
        <w:t>provide for the employee to take any period of paid annual leave of less than one week; or</w:t>
      </w:r>
    </w:p>
    <w:p w14:paraId="5E923416" w14:textId="77777777" w:rsidR="00CA63CB" w:rsidRPr="00890388" w:rsidRDefault="00CA63CB" w:rsidP="00CA63CB">
      <w:pPr>
        <w:pStyle w:val="Level4"/>
        <w:tabs>
          <w:tab w:val="left" w:pos="1985"/>
        </w:tabs>
      </w:pPr>
      <w:r w:rsidRPr="00890388">
        <w:t>provide for the employee to take a period of paid annual leave beginning less than 8 weeks, or more than 12 months, after the notice is given; or</w:t>
      </w:r>
    </w:p>
    <w:p w14:paraId="29E50EDA" w14:textId="77777777" w:rsidR="00CA63CB" w:rsidRPr="00890388" w:rsidRDefault="00CA63CB" w:rsidP="00CA63CB">
      <w:pPr>
        <w:pStyle w:val="Level4"/>
        <w:tabs>
          <w:tab w:val="left" w:pos="1985"/>
        </w:tabs>
      </w:pPr>
      <w:r w:rsidRPr="00890388">
        <w:t>be inconsistent with any leave arrangement agreed by the employer and employee.</w:t>
      </w:r>
    </w:p>
    <w:p w14:paraId="53779963" w14:textId="14C65D2D" w:rsidR="00CA63CB" w:rsidRPr="00890388" w:rsidRDefault="00CA63CB" w:rsidP="00CA63CB">
      <w:pPr>
        <w:pStyle w:val="Level3"/>
        <w:tabs>
          <w:tab w:val="left" w:pos="1418"/>
        </w:tabs>
      </w:pPr>
      <w:r w:rsidRPr="00890388">
        <w:t xml:space="preserve">An employee is not entitled to request by a notice under </w:t>
      </w:r>
      <w:r w:rsidR="00EE3C4E" w:rsidRPr="00890388">
        <w:t xml:space="preserve">clause </w:t>
      </w:r>
      <w:r w:rsidR="00EE3C4E" w:rsidRPr="00890388">
        <w:fldChar w:fldCharType="begin"/>
      </w:r>
      <w:r w:rsidR="00EE3C4E" w:rsidRPr="00890388">
        <w:instrText xml:space="preserve"> REF _Ref457377034 \w \h </w:instrText>
      </w:r>
      <w:r w:rsidR="003E6DAE" w:rsidRPr="00890388">
        <w:instrText xml:space="preserve"> \* MERGEFORMAT </w:instrText>
      </w:r>
      <w:r w:rsidR="00EE3C4E" w:rsidRPr="00890388">
        <w:fldChar w:fldCharType="separate"/>
      </w:r>
      <w:r w:rsidR="00457D4D" w:rsidRPr="00890388">
        <w:t>22.7(a)</w:t>
      </w:r>
      <w:r w:rsidR="00EE3C4E" w:rsidRPr="00890388">
        <w:fldChar w:fldCharType="end"/>
      </w:r>
      <w:r w:rsidR="00EE3C4E" w:rsidRPr="00890388">
        <w:t xml:space="preserve"> </w:t>
      </w:r>
      <w:r w:rsidRPr="00890388">
        <w:t xml:space="preserve">more than 4 weeks’ paid annual leave (or 5 weeks’ paid annual leave for a shiftworker, as defined by clause </w:t>
      </w:r>
      <w:r w:rsidR="0022361D" w:rsidRPr="00890388">
        <w:fldChar w:fldCharType="begin"/>
      </w:r>
      <w:r w:rsidR="0022361D" w:rsidRPr="00890388">
        <w:instrText xml:space="preserve"> REF _Ref460230029 \r \h  \* MERGEFORMAT </w:instrText>
      </w:r>
      <w:r w:rsidR="0022361D" w:rsidRPr="00890388">
        <w:fldChar w:fldCharType="separate"/>
      </w:r>
      <w:r w:rsidR="00457D4D" w:rsidRPr="00890388">
        <w:t>22.2</w:t>
      </w:r>
      <w:r w:rsidR="0022361D" w:rsidRPr="00890388">
        <w:fldChar w:fldCharType="end"/>
      </w:r>
      <w:r w:rsidRPr="00890388">
        <w:t>) in any period of 12 months.</w:t>
      </w:r>
    </w:p>
    <w:p w14:paraId="2E443CCA" w14:textId="18F1501B" w:rsidR="00CA63CB" w:rsidRPr="00890388" w:rsidRDefault="00CA63CB" w:rsidP="00CA63CB">
      <w:pPr>
        <w:pStyle w:val="Level3"/>
        <w:tabs>
          <w:tab w:val="left" w:pos="1418"/>
        </w:tabs>
      </w:pPr>
      <w:r w:rsidRPr="00890388">
        <w:t>The employer must grant paid annual leave requested by a notice under</w:t>
      </w:r>
      <w:r w:rsidR="00EE3C4E" w:rsidRPr="00890388">
        <w:t xml:space="preserve"> clause </w:t>
      </w:r>
      <w:r w:rsidR="00EE3C4E" w:rsidRPr="00890388">
        <w:fldChar w:fldCharType="begin"/>
      </w:r>
      <w:r w:rsidR="00EE3C4E" w:rsidRPr="00890388">
        <w:instrText xml:space="preserve"> REF _Ref457377034 \w \h </w:instrText>
      </w:r>
      <w:r w:rsidR="003E6DAE" w:rsidRPr="00890388">
        <w:instrText xml:space="preserve"> \* MERGEFORMAT </w:instrText>
      </w:r>
      <w:r w:rsidR="00EE3C4E" w:rsidRPr="00890388">
        <w:fldChar w:fldCharType="separate"/>
      </w:r>
      <w:r w:rsidR="00457D4D" w:rsidRPr="00890388">
        <w:t>22.7(a)</w:t>
      </w:r>
      <w:r w:rsidR="00EE3C4E" w:rsidRPr="00890388">
        <w:fldChar w:fldCharType="end"/>
      </w:r>
      <w:r w:rsidRPr="00890388">
        <w:t>.</w:t>
      </w:r>
    </w:p>
    <w:p w14:paraId="0ADCD259" w14:textId="77777777" w:rsidR="00CA63CB" w:rsidRPr="00890388" w:rsidRDefault="00CA63CB" w:rsidP="00CA63CB">
      <w:pPr>
        <w:pStyle w:val="Level2Bold"/>
      </w:pPr>
      <w:bookmarkStart w:id="347" w:name="_Ref457376400"/>
      <w:bookmarkEnd w:id="338"/>
      <w:r w:rsidRPr="00890388">
        <w:t>Annual leave in advance</w:t>
      </w:r>
      <w:bookmarkEnd w:id="347"/>
    </w:p>
    <w:p w14:paraId="547E6650" w14:textId="77777777" w:rsidR="00CA63CB" w:rsidRPr="00890388" w:rsidRDefault="00CA63CB" w:rsidP="00CA63CB">
      <w:pPr>
        <w:pStyle w:val="Level3"/>
        <w:tabs>
          <w:tab w:val="left" w:pos="1418"/>
        </w:tabs>
      </w:pPr>
      <w:r w:rsidRPr="00890388">
        <w:t>An employer and employee may agree in writing to the employee taking a period of paid annual leave before the employee has accrued an entitlement to the leave.</w:t>
      </w:r>
    </w:p>
    <w:p w14:paraId="1027FDEE" w14:textId="77777777" w:rsidR="00CA63CB" w:rsidRPr="00890388" w:rsidRDefault="00CA63CB" w:rsidP="00BF0F78">
      <w:pPr>
        <w:pStyle w:val="Level3"/>
      </w:pPr>
      <w:r w:rsidRPr="00890388">
        <w:t>An agreement must:</w:t>
      </w:r>
    </w:p>
    <w:p w14:paraId="69455865" w14:textId="77777777" w:rsidR="00CA63CB" w:rsidRPr="00890388" w:rsidRDefault="00CA63CB" w:rsidP="00CA63CB">
      <w:pPr>
        <w:pStyle w:val="Level4"/>
        <w:tabs>
          <w:tab w:val="left" w:pos="1985"/>
        </w:tabs>
      </w:pPr>
      <w:r w:rsidRPr="00890388">
        <w:t>state the amount of leave to be taken in advance and the date on which leave is to commence; and</w:t>
      </w:r>
    </w:p>
    <w:p w14:paraId="245CF8BA" w14:textId="77777777" w:rsidR="00CA63CB" w:rsidRPr="00890388" w:rsidRDefault="00CA63CB" w:rsidP="00CA63CB">
      <w:pPr>
        <w:pStyle w:val="Level4"/>
        <w:tabs>
          <w:tab w:val="left" w:pos="1985"/>
        </w:tabs>
      </w:pPr>
      <w:r w:rsidRPr="00890388">
        <w:t>be signed by the employer and employee and, if the employee is under 18 years of age, by the employee’s parent or guardian.</w:t>
      </w:r>
    </w:p>
    <w:p w14:paraId="1DBECFD7" w14:textId="6A0501A9" w:rsidR="00CA63CB" w:rsidRPr="00890388" w:rsidRDefault="00F149F9" w:rsidP="00CA63CB">
      <w:pPr>
        <w:pStyle w:val="Block2"/>
      </w:pPr>
      <w:r w:rsidRPr="00890388">
        <w:t>NOTE: </w:t>
      </w:r>
      <w:r w:rsidR="00CA63CB" w:rsidRPr="00890388">
        <w:t xml:space="preserve">An example of the type of agreement required by clause </w:t>
      </w:r>
      <w:r w:rsidR="00CA63CB" w:rsidRPr="00890388">
        <w:fldChar w:fldCharType="begin"/>
      </w:r>
      <w:r w:rsidR="00CA63CB" w:rsidRPr="00890388">
        <w:instrText xml:space="preserve"> REF _Ref457376400 \r \h </w:instrText>
      </w:r>
      <w:r w:rsidR="003E6DAE" w:rsidRPr="00890388">
        <w:instrText xml:space="preserve"> \* MERGEFORMAT </w:instrText>
      </w:r>
      <w:r w:rsidR="00CA63CB" w:rsidRPr="00890388">
        <w:fldChar w:fldCharType="separate"/>
      </w:r>
      <w:r w:rsidR="00457D4D" w:rsidRPr="00890388">
        <w:t>22.8</w:t>
      </w:r>
      <w:r w:rsidR="00CA63CB" w:rsidRPr="00890388">
        <w:fldChar w:fldCharType="end"/>
      </w:r>
      <w:r w:rsidR="00CA63CB" w:rsidRPr="00890388">
        <w:t xml:space="preserve"> is set out at </w:t>
      </w:r>
      <w:r w:rsidR="009811BF" w:rsidRPr="00890388">
        <w:rPr>
          <w:highlight w:val="yellow"/>
        </w:rPr>
        <w:fldChar w:fldCharType="begin"/>
      </w:r>
      <w:r w:rsidR="009811BF" w:rsidRPr="00890388">
        <w:instrText xml:space="preserve"> REF _Ref489267035 \r \h </w:instrText>
      </w:r>
      <w:r w:rsidR="003E6DAE" w:rsidRPr="00890388">
        <w:rPr>
          <w:highlight w:val="yellow"/>
        </w:rPr>
        <w:instrText xml:space="preserve"> \* MERGEFORMAT </w:instrText>
      </w:r>
      <w:r w:rsidR="009811BF" w:rsidRPr="00890388">
        <w:rPr>
          <w:highlight w:val="yellow"/>
        </w:rPr>
      </w:r>
      <w:r w:rsidR="009811BF" w:rsidRPr="00890388">
        <w:rPr>
          <w:highlight w:val="yellow"/>
        </w:rPr>
        <w:fldChar w:fldCharType="separate"/>
      </w:r>
      <w:r w:rsidR="00457D4D" w:rsidRPr="00890388">
        <w:t>Schedule G</w:t>
      </w:r>
      <w:r w:rsidR="009811BF" w:rsidRPr="00890388">
        <w:rPr>
          <w:highlight w:val="yellow"/>
        </w:rPr>
        <w:fldChar w:fldCharType="end"/>
      </w:r>
      <w:r w:rsidR="00EE3C4E" w:rsidRPr="00890388">
        <w:rPr>
          <w:highlight w:val="yellow"/>
        </w:rPr>
        <w:fldChar w:fldCharType="begin"/>
      </w:r>
      <w:r w:rsidR="00EE3C4E" w:rsidRPr="00890388">
        <w:rPr>
          <w:highlight w:val="yellow"/>
        </w:rPr>
        <w:instrText xml:space="preserve"> REF _Ref489267035 \h </w:instrText>
      </w:r>
      <w:r w:rsidR="003E6DAE" w:rsidRPr="00890388">
        <w:rPr>
          <w:highlight w:val="yellow"/>
        </w:rPr>
        <w:instrText xml:space="preserve"> \* MERGEFORMAT </w:instrText>
      </w:r>
      <w:r w:rsidR="00EE3C4E" w:rsidRPr="00890388">
        <w:rPr>
          <w:highlight w:val="yellow"/>
        </w:rPr>
      </w:r>
      <w:r w:rsidR="00EE3C4E" w:rsidRPr="00890388">
        <w:rPr>
          <w:highlight w:val="yellow"/>
        </w:rPr>
        <w:fldChar w:fldCharType="separate"/>
      </w:r>
      <w:r w:rsidR="00457D4D" w:rsidRPr="00890388">
        <w:t>—Agreement to Take Annual Leave in Advance</w:t>
      </w:r>
      <w:r w:rsidR="00EE3C4E" w:rsidRPr="00890388">
        <w:rPr>
          <w:highlight w:val="yellow"/>
        </w:rPr>
        <w:fldChar w:fldCharType="end"/>
      </w:r>
      <w:r w:rsidR="00CA63CB" w:rsidRPr="00890388">
        <w:t>. There is no requirement to use the form of agreement set out at</w:t>
      </w:r>
      <w:r w:rsidR="009811BF" w:rsidRPr="00890388">
        <w:t xml:space="preserve"> </w:t>
      </w:r>
      <w:r w:rsidR="009811BF" w:rsidRPr="00890388">
        <w:fldChar w:fldCharType="begin"/>
      </w:r>
      <w:r w:rsidR="009811BF" w:rsidRPr="00890388">
        <w:instrText xml:space="preserve"> REF _Ref489267035 \r \h </w:instrText>
      </w:r>
      <w:r w:rsidR="003E6DAE" w:rsidRPr="00890388">
        <w:instrText xml:space="preserve"> \* MERGEFORMAT </w:instrText>
      </w:r>
      <w:r w:rsidR="009811BF" w:rsidRPr="00890388">
        <w:fldChar w:fldCharType="separate"/>
      </w:r>
      <w:r w:rsidR="00457D4D" w:rsidRPr="00890388">
        <w:t>Schedule G</w:t>
      </w:r>
      <w:r w:rsidR="009811BF" w:rsidRPr="00890388">
        <w:fldChar w:fldCharType="end"/>
      </w:r>
      <w:r w:rsidR="00EE3C4E" w:rsidRPr="00890388">
        <w:fldChar w:fldCharType="begin"/>
      </w:r>
      <w:r w:rsidR="00EE3C4E" w:rsidRPr="00890388">
        <w:instrText xml:space="preserve"> REF _Ref489267035 \h </w:instrText>
      </w:r>
      <w:r w:rsidR="003E6DAE" w:rsidRPr="00890388">
        <w:instrText xml:space="preserve"> \* MERGEFORMAT </w:instrText>
      </w:r>
      <w:r w:rsidR="00EE3C4E" w:rsidRPr="00890388">
        <w:fldChar w:fldCharType="separate"/>
      </w:r>
      <w:r w:rsidR="00457D4D" w:rsidRPr="00890388">
        <w:t>—Agreement to Take Annual Leave in Advance</w:t>
      </w:r>
      <w:r w:rsidR="00EE3C4E" w:rsidRPr="00890388">
        <w:fldChar w:fldCharType="end"/>
      </w:r>
      <w:r w:rsidR="00CA63CB" w:rsidRPr="00890388">
        <w:t>.</w:t>
      </w:r>
    </w:p>
    <w:p w14:paraId="3C381D88" w14:textId="5D1DB2FE" w:rsidR="00CA63CB" w:rsidRPr="00890388" w:rsidRDefault="00CA63CB" w:rsidP="00CA63CB">
      <w:pPr>
        <w:pStyle w:val="Level3"/>
        <w:tabs>
          <w:tab w:val="left" w:pos="1418"/>
        </w:tabs>
      </w:pPr>
      <w:r w:rsidRPr="00890388">
        <w:t xml:space="preserve">The employer must keep a copy of any agreement under clause </w:t>
      </w:r>
      <w:r w:rsidRPr="00890388">
        <w:fldChar w:fldCharType="begin"/>
      </w:r>
      <w:r w:rsidRPr="00890388">
        <w:instrText xml:space="preserve"> REF _Ref457376400 \r \h </w:instrText>
      </w:r>
      <w:r w:rsidR="003E6DAE" w:rsidRPr="00890388">
        <w:instrText xml:space="preserve"> \* MERGEFORMAT </w:instrText>
      </w:r>
      <w:r w:rsidRPr="00890388">
        <w:fldChar w:fldCharType="separate"/>
      </w:r>
      <w:r w:rsidR="00457D4D" w:rsidRPr="00890388">
        <w:t>22.8</w:t>
      </w:r>
      <w:r w:rsidRPr="00890388">
        <w:fldChar w:fldCharType="end"/>
      </w:r>
      <w:r w:rsidRPr="00890388">
        <w:t xml:space="preserve"> as an employee record.</w:t>
      </w:r>
    </w:p>
    <w:p w14:paraId="4FD1CD9C" w14:textId="5768AB1D" w:rsidR="00CA63CB" w:rsidRPr="00890388" w:rsidRDefault="00CA63CB" w:rsidP="00CA63CB">
      <w:pPr>
        <w:pStyle w:val="Level3"/>
        <w:tabs>
          <w:tab w:val="left" w:pos="1418"/>
        </w:tabs>
      </w:pPr>
      <w:r w:rsidRPr="00890388">
        <w:t xml:space="preserve">If, on the termination of the employee’s employment, the employee has not accrued an entitlement to all of a period of paid annual leave already taken in accordance with an agreement under clause </w:t>
      </w:r>
      <w:r w:rsidRPr="00890388">
        <w:fldChar w:fldCharType="begin"/>
      </w:r>
      <w:r w:rsidRPr="00890388">
        <w:instrText xml:space="preserve"> REF _Ref457376400 \r \h </w:instrText>
      </w:r>
      <w:r w:rsidR="003E6DAE" w:rsidRPr="00890388">
        <w:instrText xml:space="preserve"> \* MERGEFORMAT </w:instrText>
      </w:r>
      <w:r w:rsidRPr="00890388">
        <w:fldChar w:fldCharType="separate"/>
      </w:r>
      <w:r w:rsidR="00457D4D" w:rsidRPr="00890388">
        <w:t>22.8</w:t>
      </w:r>
      <w:r w:rsidRPr="00890388">
        <w:fldChar w:fldCharType="end"/>
      </w:r>
      <w:r w:rsidRPr="00890388">
        <w:t>, the employer may deduct from any money due to the employee on termination an amount equal to the amount that was paid to the employee in respect of any part of the period of annual leave taken in advance to which an entitlement has not been accrued.</w:t>
      </w:r>
    </w:p>
    <w:p w14:paraId="3EC9C665" w14:textId="7E722E01" w:rsidR="008B48E4" w:rsidRPr="00890388" w:rsidRDefault="008B48E4" w:rsidP="00EF5104">
      <w:pPr>
        <w:pStyle w:val="Level2"/>
        <w:keepNext/>
        <w:widowControl w:val="0"/>
        <w:spacing w:line="270" w:lineRule="exact"/>
        <w:rPr>
          <w:b/>
        </w:rPr>
      </w:pPr>
      <w:bookmarkStart w:id="348" w:name="_Ref16779009"/>
      <w:r w:rsidRPr="00890388">
        <w:rPr>
          <w:b/>
        </w:rPr>
        <w:t>Annual close-down</w:t>
      </w:r>
      <w:bookmarkEnd w:id="339"/>
      <w:bookmarkEnd w:id="348"/>
    </w:p>
    <w:p w14:paraId="5DCCD9AC" w14:textId="77777777" w:rsidR="008B48E4" w:rsidRPr="00890388" w:rsidRDefault="008B48E4" w:rsidP="008B48E4">
      <w:pPr>
        <w:pStyle w:val="Level3"/>
      </w:pPr>
      <w:r w:rsidRPr="00890388">
        <w:t>An employer may close down an enterprise or part of it for the purpose of allowing annual leave to all or the majority of the employees in the enterprise or part concerned, provided that the employer gives at least one month’s notice to the affected employees. The notice will advise employees of the commencement date and duration of the close-down.</w:t>
      </w:r>
    </w:p>
    <w:p w14:paraId="16C7722E" w14:textId="031830FC" w:rsidR="008B48E4" w:rsidRPr="00890388" w:rsidRDefault="008B48E4" w:rsidP="008B48E4">
      <w:pPr>
        <w:pStyle w:val="Level3"/>
      </w:pPr>
      <w:bookmarkStart w:id="349" w:name="_Ref415126060"/>
      <w:r w:rsidRPr="00890388">
        <w:t xml:space="preserve">An employer may close down for one or </w:t>
      </w:r>
      <w:r w:rsidR="008E03F1" w:rsidRPr="00890388">
        <w:t>2</w:t>
      </w:r>
      <w:r w:rsidRPr="00890388">
        <w:t xml:space="preserve"> periods. Where there is agreement between the employer and the majority of employees concerned, an employer may close down for more than </w:t>
      </w:r>
      <w:r w:rsidR="008E03F1" w:rsidRPr="00890388">
        <w:t>2</w:t>
      </w:r>
      <w:r w:rsidRPr="00890388">
        <w:t xml:space="preserve"> periods.</w:t>
      </w:r>
      <w:bookmarkEnd w:id="349"/>
    </w:p>
    <w:p w14:paraId="7C740841" w14:textId="7D5E3D13" w:rsidR="008B48E4" w:rsidRPr="00890388" w:rsidRDefault="008B48E4" w:rsidP="008B48E4">
      <w:pPr>
        <w:pStyle w:val="Level3"/>
      </w:pPr>
      <w:bookmarkStart w:id="350" w:name="_Ref39761978"/>
      <w:r w:rsidRPr="00890388">
        <w:lastRenderedPageBreak/>
        <w:t>An employee who has accrued sufficient leave to cover the period of the close</w:t>
      </w:r>
      <w:r w:rsidR="00043EB7" w:rsidRPr="00890388">
        <w:noBreakHyphen/>
      </w:r>
      <w:r w:rsidRPr="00890388">
        <w:t xml:space="preserve">down is allowed leave and </w:t>
      </w:r>
      <w:r w:rsidR="0047630D" w:rsidRPr="00890388">
        <w:t xml:space="preserve">is </w:t>
      </w:r>
      <w:r w:rsidRPr="00890388">
        <w:t xml:space="preserve">paid for that leave at the appropriate </w:t>
      </w:r>
      <w:r w:rsidR="00AC1428" w:rsidRPr="00890388">
        <w:t xml:space="preserve">rate </w:t>
      </w:r>
      <w:r w:rsidRPr="00890388">
        <w:t xml:space="preserve">in accordance with clause </w:t>
      </w:r>
      <w:r w:rsidR="004A208B" w:rsidRPr="00890388">
        <w:fldChar w:fldCharType="begin"/>
      </w:r>
      <w:r w:rsidRPr="00890388">
        <w:instrText xml:space="preserve"> REF _Ref211160269 \w \h </w:instrText>
      </w:r>
      <w:r w:rsidR="003E6DAE" w:rsidRPr="00890388">
        <w:instrText xml:space="preserve"> \* MERGEFORMAT </w:instrText>
      </w:r>
      <w:r w:rsidR="004A208B" w:rsidRPr="00890388">
        <w:fldChar w:fldCharType="separate"/>
      </w:r>
      <w:r w:rsidR="00457D4D" w:rsidRPr="00890388">
        <w:t>15</w:t>
      </w:r>
      <w:r w:rsidR="004A208B" w:rsidRPr="00890388">
        <w:fldChar w:fldCharType="end"/>
      </w:r>
      <w:r w:rsidRPr="00890388">
        <w:t>—</w:t>
      </w:r>
      <w:r w:rsidR="004A208B" w:rsidRPr="00890388">
        <w:fldChar w:fldCharType="begin"/>
      </w:r>
      <w:r w:rsidR="0040203E" w:rsidRPr="00890388">
        <w:instrText xml:space="preserve"> REF _Ref211160269 \h </w:instrText>
      </w:r>
      <w:r w:rsidR="003E6DAE" w:rsidRPr="00890388">
        <w:instrText xml:space="preserve"> \* MERGEFORMAT </w:instrText>
      </w:r>
      <w:r w:rsidR="004A208B" w:rsidRPr="00890388">
        <w:fldChar w:fldCharType="separate"/>
      </w:r>
      <w:r w:rsidR="00457D4D" w:rsidRPr="00890388">
        <w:t>Minimum rates</w:t>
      </w:r>
      <w:r w:rsidR="004A208B" w:rsidRPr="00890388">
        <w:fldChar w:fldCharType="end"/>
      </w:r>
      <w:r w:rsidRPr="00890388">
        <w:t>. An employee who has not accrued sufficient leave to cover part or all of the close-down is allowed paid leave for the period for which they have accrued sufficient leave and given unpaid leave for the remainder of the close</w:t>
      </w:r>
      <w:r w:rsidR="002E32B2" w:rsidRPr="00890388">
        <w:t>-</w:t>
      </w:r>
      <w:r w:rsidRPr="00890388">
        <w:t>down.</w:t>
      </w:r>
      <w:bookmarkEnd w:id="350"/>
    </w:p>
    <w:p w14:paraId="0A6D92A3" w14:textId="77777777" w:rsidR="00CA63CB" w:rsidRPr="00890388" w:rsidRDefault="00CA63CB" w:rsidP="00CA63CB">
      <w:pPr>
        <w:pStyle w:val="Level2Bold"/>
      </w:pPr>
      <w:bookmarkStart w:id="351" w:name="_Ref457376541"/>
      <w:r w:rsidRPr="00890388">
        <w:t>Cashing out of annual leave</w:t>
      </w:r>
      <w:bookmarkEnd w:id="351"/>
    </w:p>
    <w:p w14:paraId="289F35C8" w14:textId="2359F66B" w:rsidR="00CA63CB" w:rsidRPr="00890388" w:rsidRDefault="00CA63CB" w:rsidP="00CA63CB">
      <w:pPr>
        <w:pStyle w:val="Level3"/>
        <w:tabs>
          <w:tab w:val="left" w:pos="1418"/>
        </w:tabs>
      </w:pPr>
      <w:r w:rsidRPr="00890388">
        <w:t xml:space="preserve">Paid annual leave must not be cashed out except in accordance with an agreement under clause </w:t>
      </w:r>
      <w:r w:rsidRPr="00890388">
        <w:fldChar w:fldCharType="begin"/>
      </w:r>
      <w:r w:rsidRPr="00890388">
        <w:instrText xml:space="preserve"> REF _Ref457376541 \r \h </w:instrText>
      </w:r>
      <w:r w:rsidR="003E6DAE" w:rsidRPr="00890388">
        <w:instrText xml:space="preserve"> \* MERGEFORMAT </w:instrText>
      </w:r>
      <w:r w:rsidRPr="00890388">
        <w:fldChar w:fldCharType="separate"/>
      </w:r>
      <w:r w:rsidR="00457D4D" w:rsidRPr="00890388">
        <w:t>22.10</w:t>
      </w:r>
      <w:r w:rsidRPr="00890388">
        <w:fldChar w:fldCharType="end"/>
      </w:r>
      <w:r w:rsidRPr="00890388">
        <w:t>.</w:t>
      </w:r>
    </w:p>
    <w:p w14:paraId="7EDF06D4" w14:textId="4D4F2BBB" w:rsidR="00CA63CB" w:rsidRPr="00890388" w:rsidRDefault="00CA63CB" w:rsidP="00CA63CB">
      <w:pPr>
        <w:pStyle w:val="Level3"/>
        <w:tabs>
          <w:tab w:val="left" w:pos="1418"/>
        </w:tabs>
      </w:pPr>
      <w:r w:rsidRPr="00890388">
        <w:t xml:space="preserve">Each cashing out of a particular amount of paid annual leave must be the subject of a separate agreement under clause </w:t>
      </w:r>
      <w:r w:rsidRPr="00890388">
        <w:fldChar w:fldCharType="begin"/>
      </w:r>
      <w:r w:rsidRPr="00890388">
        <w:instrText xml:space="preserve"> REF _Ref457376541 \r \h </w:instrText>
      </w:r>
      <w:r w:rsidR="003E6DAE" w:rsidRPr="00890388">
        <w:instrText xml:space="preserve"> \* MERGEFORMAT </w:instrText>
      </w:r>
      <w:r w:rsidRPr="00890388">
        <w:fldChar w:fldCharType="separate"/>
      </w:r>
      <w:r w:rsidR="00457D4D" w:rsidRPr="00890388">
        <w:t>22.10</w:t>
      </w:r>
      <w:r w:rsidRPr="00890388">
        <w:fldChar w:fldCharType="end"/>
      </w:r>
      <w:r w:rsidRPr="00890388">
        <w:t>.</w:t>
      </w:r>
    </w:p>
    <w:p w14:paraId="4D15F6AA" w14:textId="77777777" w:rsidR="00CA63CB" w:rsidRPr="00890388" w:rsidRDefault="00CA63CB" w:rsidP="00CA63CB">
      <w:pPr>
        <w:pStyle w:val="Level3"/>
        <w:tabs>
          <w:tab w:val="left" w:pos="1418"/>
        </w:tabs>
      </w:pPr>
      <w:r w:rsidRPr="00890388">
        <w:t>An employer and an employee may agree in writing to the cashing out of a particular amount of accrued paid annual leave by the employee.</w:t>
      </w:r>
    </w:p>
    <w:p w14:paraId="5EA4B724" w14:textId="714D7BFF" w:rsidR="00CA63CB" w:rsidRPr="00890388" w:rsidRDefault="00CA63CB" w:rsidP="00CA63CB">
      <w:pPr>
        <w:pStyle w:val="Level3"/>
        <w:tabs>
          <w:tab w:val="left" w:pos="1418"/>
        </w:tabs>
      </w:pPr>
      <w:r w:rsidRPr="00890388">
        <w:t xml:space="preserve">An agreement under clause </w:t>
      </w:r>
      <w:r w:rsidRPr="00890388">
        <w:fldChar w:fldCharType="begin"/>
      </w:r>
      <w:r w:rsidRPr="00890388">
        <w:instrText xml:space="preserve"> REF _Ref457376541 \r \h </w:instrText>
      </w:r>
      <w:r w:rsidR="003E6DAE" w:rsidRPr="00890388">
        <w:instrText xml:space="preserve"> \* MERGEFORMAT </w:instrText>
      </w:r>
      <w:r w:rsidRPr="00890388">
        <w:fldChar w:fldCharType="separate"/>
      </w:r>
      <w:r w:rsidR="00457D4D" w:rsidRPr="00890388">
        <w:t>22.10</w:t>
      </w:r>
      <w:r w:rsidRPr="00890388">
        <w:fldChar w:fldCharType="end"/>
      </w:r>
      <w:r w:rsidRPr="00890388">
        <w:t xml:space="preserve"> must state:</w:t>
      </w:r>
    </w:p>
    <w:p w14:paraId="7012C2AE" w14:textId="77777777" w:rsidR="00CA63CB" w:rsidRPr="00890388" w:rsidRDefault="00CA63CB" w:rsidP="00CA63CB">
      <w:pPr>
        <w:pStyle w:val="Level4"/>
        <w:tabs>
          <w:tab w:val="left" w:pos="1985"/>
        </w:tabs>
      </w:pPr>
      <w:r w:rsidRPr="00890388">
        <w:t>the amount of leave to be cashed out and the payment to be made to the employee for it; and</w:t>
      </w:r>
    </w:p>
    <w:p w14:paraId="1AC38EEA" w14:textId="77777777" w:rsidR="00CA63CB" w:rsidRPr="00890388" w:rsidRDefault="00CA63CB" w:rsidP="00CA63CB">
      <w:pPr>
        <w:pStyle w:val="Level4"/>
        <w:tabs>
          <w:tab w:val="left" w:pos="1985"/>
        </w:tabs>
      </w:pPr>
      <w:r w:rsidRPr="00890388">
        <w:t>the date on which the payment is to be made.</w:t>
      </w:r>
    </w:p>
    <w:p w14:paraId="5B4E6AAB" w14:textId="449AE863" w:rsidR="00CA63CB" w:rsidRPr="00890388" w:rsidRDefault="00CA63CB" w:rsidP="00CA63CB">
      <w:pPr>
        <w:pStyle w:val="Level3"/>
        <w:tabs>
          <w:tab w:val="left" w:pos="1418"/>
        </w:tabs>
      </w:pPr>
      <w:r w:rsidRPr="00890388">
        <w:t xml:space="preserve">An agreement under clause </w:t>
      </w:r>
      <w:r w:rsidRPr="00890388">
        <w:fldChar w:fldCharType="begin"/>
      </w:r>
      <w:r w:rsidRPr="00890388">
        <w:instrText xml:space="preserve"> REF _Ref457376541 \r \h </w:instrText>
      </w:r>
      <w:r w:rsidR="003E6DAE" w:rsidRPr="00890388">
        <w:instrText xml:space="preserve"> \* MERGEFORMAT </w:instrText>
      </w:r>
      <w:r w:rsidRPr="00890388">
        <w:fldChar w:fldCharType="separate"/>
      </w:r>
      <w:r w:rsidR="00457D4D" w:rsidRPr="00890388">
        <w:t>22.10</w:t>
      </w:r>
      <w:r w:rsidRPr="00890388">
        <w:fldChar w:fldCharType="end"/>
      </w:r>
      <w:r w:rsidRPr="00890388">
        <w:t xml:space="preserve"> must be signed by the employer and employee and, if the employee is under 18 years of age, by the employee’s parent or guardian.</w:t>
      </w:r>
    </w:p>
    <w:p w14:paraId="6A5EFCC8" w14:textId="77777777" w:rsidR="00CA63CB" w:rsidRPr="00890388" w:rsidRDefault="00CA63CB" w:rsidP="00CA63CB">
      <w:pPr>
        <w:pStyle w:val="Level3"/>
        <w:tabs>
          <w:tab w:val="left" w:pos="1418"/>
        </w:tabs>
      </w:pPr>
      <w:r w:rsidRPr="00890388">
        <w:t>The payment must not be less than the amount that would have been payable had the employee taken the leave at the time the payment is made.</w:t>
      </w:r>
    </w:p>
    <w:p w14:paraId="59147C9E" w14:textId="77777777" w:rsidR="00CA63CB" w:rsidRPr="00890388" w:rsidRDefault="00CA63CB" w:rsidP="00CA63CB">
      <w:pPr>
        <w:pStyle w:val="Level3"/>
        <w:tabs>
          <w:tab w:val="left" w:pos="1418"/>
        </w:tabs>
      </w:pPr>
      <w:r w:rsidRPr="00890388">
        <w:t>An agreement must not result in the employee’s remaining accrued entitlement to paid annual leave being less than 4 weeks.</w:t>
      </w:r>
    </w:p>
    <w:p w14:paraId="01FD8BD3" w14:textId="77777777" w:rsidR="00CA63CB" w:rsidRPr="00890388" w:rsidRDefault="00CA63CB" w:rsidP="00CA63CB">
      <w:pPr>
        <w:pStyle w:val="Level3"/>
        <w:tabs>
          <w:tab w:val="left" w:pos="1418"/>
        </w:tabs>
      </w:pPr>
      <w:r w:rsidRPr="00890388">
        <w:t>The maximum amount of accrued paid annual leave that may be cashed out in any period of 12 months is 2 weeks.</w:t>
      </w:r>
    </w:p>
    <w:p w14:paraId="76E9C9A2" w14:textId="05D1F676" w:rsidR="00CA63CB" w:rsidRPr="00890388" w:rsidRDefault="00CA63CB" w:rsidP="00CA63CB">
      <w:pPr>
        <w:pStyle w:val="Level3"/>
        <w:tabs>
          <w:tab w:val="left" w:pos="1418"/>
        </w:tabs>
      </w:pPr>
      <w:r w:rsidRPr="00890388">
        <w:t xml:space="preserve">The employer must keep a copy of any agreement under clause </w:t>
      </w:r>
      <w:r w:rsidRPr="00890388">
        <w:fldChar w:fldCharType="begin"/>
      </w:r>
      <w:r w:rsidRPr="00890388">
        <w:instrText xml:space="preserve"> REF _Ref457376541 \r \h </w:instrText>
      </w:r>
      <w:r w:rsidR="003E6DAE" w:rsidRPr="00890388">
        <w:instrText xml:space="preserve"> \* MERGEFORMAT </w:instrText>
      </w:r>
      <w:r w:rsidRPr="00890388">
        <w:fldChar w:fldCharType="separate"/>
      </w:r>
      <w:r w:rsidR="00457D4D" w:rsidRPr="00890388">
        <w:t>22.10</w:t>
      </w:r>
      <w:r w:rsidRPr="00890388">
        <w:fldChar w:fldCharType="end"/>
      </w:r>
      <w:r w:rsidRPr="00890388">
        <w:t xml:space="preserve"> as an employee record.</w:t>
      </w:r>
    </w:p>
    <w:p w14:paraId="01E93D99" w14:textId="45EAFD0E" w:rsidR="00CA63CB" w:rsidRPr="00890388" w:rsidRDefault="00F149F9" w:rsidP="00CA63CB">
      <w:pPr>
        <w:pStyle w:val="Block1"/>
      </w:pPr>
      <w:r w:rsidRPr="00890388">
        <w:t>NOTE 1: </w:t>
      </w:r>
      <w:r w:rsidR="00CA63CB" w:rsidRPr="00890388">
        <w:t xml:space="preserve">Under </w:t>
      </w:r>
      <w:r w:rsidRPr="00890388">
        <w:t>section </w:t>
      </w:r>
      <w:r w:rsidR="00CA63CB" w:rsidRPr="00890388">
        <w:t xml:space="preserve">344 of </w:t>
      </w:r>
      <w:r w:rsidR="007B6A48" w:rsidRPr="00890388">
        <w:t xml:space="preserve">the </w:t>
      </w:r>
      <w:hyperlink r:id="rId105" w:history="1">
        <w:r w:rsidR="007B6A48" w:rsidRPr="00890388">
          <w:rPr>
            <w:rStyle w:val="Hyperlink"/>
          </w:rPr>
          <w:t>Act</w:t>
        </w:r>
      </w:hyperlink>
      <w:r w:rsidR="00CA63CB" w:rsidRPr="00890388">
        <w:t xml:space="preserve">, an employer must not exert undue influence or undue pressure on an employee to make, or not make, an agreement under clause </w:t>
      </w:r>
      <w:r w:rsidR="00CA63CB" w:rsidRPr="00890388">
        <w:fldChar w:fldCharType="begin"/>
      </w:r>
      <w:r w:rsidR="00CA63CB" w:rsidRPr="00890388">
        <w:instrText xml:space="preserve"> REF _Ref457376541 \r \h </w:instrText>
      </w:r>
      <w:r w:rsidR="00E252C3" w:rsidRPr="00890388">
        <w:instrText xml:space="preserve"> \* MERGEFORMAT </w:instrText>
      </w:r>
      <w:r w:rsidR="00CA63CB" w:rsidRPr="00890388">
        <w:fldChar w:fldCharType="separate"/>
      </w:r>
      <w:r w:rsidR="00457D4D" w:rsidRPr="00890388">
        <w:t>22.10</w:t>
      </w:r>
      <w:r w:rsidR="00CA63CB" w:rsidRPr="00890388">
        <w:fldChar w:fldCharType="end"/>
      </w:r>
      <w:r w:rsidR="00CA63CB" w:rsidRPr="00890388">
        <w:t>.</w:t>
      </w:r>
    </w:p>
    <w:p w14:paraId="6BECD6CB" w14:textId="62E8ADD5" w:rsidR="00CA63CB" w:rsidRPr="00890388" w:rsidRDefault="00F149F9" w:rsidP="00CA63CB">
      <w:pPr>
        <w:pStyle w:val="Block1"/>
      </w:pPr>
      <w:r w:rsidRPr="00890388">
        <w:t>NOTE 2: </w:t>
      </w:r>
      <w:r w:rsidR="00CA63CB" w:rsidRPr="00890388">
        <w:t xml:space="preserve">Under </w:t>
      </w:r>
      <w:r w:rsidRPr="00890388">
        <w:t>section </w:t>
      </w:r>
      <w:r w:rsidR="00CA63CB" w:rsidRPr="00890388">
        <w:t xml:space="preserve">345(1) of </w:t>
      </w:r>
      <w:r w:rsidR="007B6A48" w:rsidRPr="00890388">
        <w:t xml:space="preserve">the </w:t>
      </w:r>
      <w:hyperlink r:id="rId106" w:history="1">
        <w:r w:rsidR="007B6A48" w:rsidRPr="00890388">
          <w:rPr>
            <w:rStyle w:val="Hyperlink"/>
          </w:rPr>
          <w:t>Act</w:t>
        </w:r>
      </w:hyperlink>
      <w:r w:rsidR="00CA63CB" w:rsidRPr="00890388">
        <w:t xml:space="preserve">, a person must not knowingly or recklessly make a false or misleading representation about the workplace rights of another person under clause </w:t>
      </w:r>
      <w:r w:rsidR="00CA63CB" w:rsidRPr="00890388">
        <w:fldChar w:fldCharType="begin"/>
      </w:r>
      <w:r w:rsidR="00CA63CB" w:rsidRPr="00890388">
        <w:instrText xml:space="preserve"> REF _Ref457376541 \r \h </w:instrText>
      </w:r>
      <w:r w:rsidR="003E6DAE" w:rsidRPr="00890388">
        <w:instrText xml:space="preserve"> \* MERGEFORMAT </w:instrText>
      </w:r>
      <w:r w:rsidR="00CA63CB" w:rsidRPr="00890388">
        <w:fldChar w:fldCharType="separate"/>
      </w:r>
      <w:r w:rsidR="00457D4D" w:rsidRPr="00890388">
        <w:t>22.10</w:t>
      </w:r>
      <w:r w:rsidR="00CA63CB" w:rsidRPr="00890388">
        <w:fldChar w:fldCharType="end"/>
      </w:r>
      <w:r w:rsidR="00CA63CB" w:rsidRPr="00890388">
        <w:t>.</w:t>
      </w:r>
    </w:p>
    <w:p w14:paraId="77F91D23" w14:textId="153C1896" w:rsidR="00F149F9" w:rsidRPr="00890388" w:rsidRDefault="00F149F9" w:rsidP="004438C4">
      <w:pPr>
        <w:pStyle w:val="Block1"/>
      </w:pPr>
      <w:r w:rsidRPr="00890388">
        <w:t>NOTE 3: </w:t>
      </w:r>
      <w:r w:rsidR="00CA63CB" w:rsidRPr="00890388">
        <w:t xml:space="preserve">An example of the type of agreement required by clause </w:t>
      </w:r>
      <w:r w:rsidR="00CA63CB" w:rsidRPr="00890388">
        <w:fldChar w:fldCharType="begin"/>
      </w:r>
      <w:r w:rsidR="00CA63CB" w:rsidRPr="00890388">
        <w:instrText xml:space="preserve"> REF _Ref457376541 \r \h </w:instrText>
      </w:r>
      <w:r w:rsidR="003E6DAE" w:rsidRPr="00890388">
        <w:instrText xml:space="preserve"> \* MERGEFORMAT </w:instrText>
      </w:r>
      <w:r w:rsidR="00CA63CB" w:rsidRPr="00890388">
        <w:fldChar w:fldCharType="separate"/>
      </w:r>
      <w:r w:rsidR="00457D4D" w:rsidRPr="00890388">
        <w:t>22.10</w:t>
      </w:r>
      <w:r w:rsidR="00CA63CB" w:rsidRPr="00890388">
        <w:fldChar w:fldCharType="end"/>
      </w:r>
      <w:r w:rsidR="00CA63CB" w:rsidRPr="00890388">
        <w:t xml:space="preserve"> is set out at</w:t>
      </w:r>
      <w:r w:rsidR="004438C4" w:rsidRPr="00890388">
        <w:t xml:space="preserve"> </w:t>
      </w:r>
      <w:r w:rsidR="004438C4" w:rsidRPr="00890388">
        <w:fldChar w:fldCharType="begin"/>
      </w:r>
      <w:r w:rsidR="004438C4" w:rsidRPr="00890388">
        <w:instrText xml:space="preserve"> REF _Ref17974230 \r \h </w:instrText>
      </w:r>
      <w:r w:rsidR="003E6DAE" w:rsidRPr="00890388">
        <w:instrText xml:space="preserve"> \* MERGEFORMAT </w:instrText>
      </w:r>
      <w:r w:rsidR="004438C4" w:rsidRPr="00890388">
        <w:fldChar w:fldCharType="separate"/>
      </w:r>
      <w:r w:rsidR="00457D4D" w:rsidRPr="00890388">
        <w:t>Schedule H</w:t>
      </w:r>
      <w:r w:rsidR="004438C4" w:rsidRPr="00890388">
        <w:fldChar w:fldCharType="end"/>
      </w:r>
      <w:r w:rsidR="004438C4" w:rsidRPr="00890388">
        <w:rPr>
          <w:highlight w:val="yellow"/>
        </w:rPr>
        <w:fldChar w:fldCharType="begin"/>
      </w:r>
      <w:r w:rsidR="004438C4" w:rsidRPr="00890388">
        <w:instrText xml:space="preserve"> REF _Ref17974219 \h </w:instrText>
      </w:r>
      <w:r w:rsidR="003E6DAE" w:rsidRPr="00890388">
        <w:rPr>
          <w:highlight w:val="yellow"/>
        </w:rPr>
        <w:instrText xml:space="preserve"> \* MERGEFORMAT </w:instrText>
      </w:r>
      <w:r w:rsidR="004438C4" w:rsidRPr="00890388">
        <w:rPr>
          <w:highlight w:val="yellow"/>
        </w:rPr>
      </w:r>
      <w:r w:rsidR="004438C4" w:rsidRPr="00890388">
        <w:rPr>
          <w:highlight w:val="yellow"/>
        </w:rPr>
        <w:fldChar w:fldCharType="separate"/>
      </w:r>
      <w:r w:rsidR="00457D4D" w:rsidRPr="00890388">
        <w:t>—Agreement to Cash Out Annual Leave</w:t>
      </w:r>
      <w:r w:rsidR="004438C4" w:rsidRPr="00890388">
        <w:rPr>
          <w:highlight w:val="yellow"/>
        </w:rPr>
        <w:fldChar w:fldCharType="end"/>
      </w:r>
      <w:r w:rsidR="00CA63CB" w:rsidRPr="00890388">
        <w:t xml:space="preserve">. There is no requirement to use the form of agreement set out at </w:t>
      </w:r>
      <w:r w:rsidR="004438C4" w:rsidRPr="00890388">
        <w:fldChar w:fldCharType="begin"/>
      </w:r>
      <w:r w:rsidR="004438C4" w:rsidRPr="00890388">
        <w:instrText xml:space="preserve"> REF _Ref17974230 \r \h </w:instrText>
      </w:r>
      <w:r w:rsidR="003E6DAE" w:rsidRPr="00890388">
        <w:instrText xml:space="preserve"> \* MERGEFORMAT </w:instrText>
      </w:r>
      <w:r w:rsidR="004438C4" w:rsidRPr="00890388">
        <w:fldChar w:fldCharType="separate"/>
      </w:r>
      <w:r w:rsidR="00457D4D" w:rsidRPr="00890388">
        <w:t>Schedule H</w:t>
      </w:r>
      <w:r w:rsidR="004438C4" w:rsidRPr="00890388">
        <w:fldChar w:fldCharType="end"/>
      </w:r>
      <w:r w:rsidR="004438C4" w:rsidRPr="00890388">
        <w:rPr>
          <w:highlight w:val="yellow"/>
        </w:rPr>
        <w:fldChar w:fldCharType="begin"/>
      </w:r>
      <w:r w:rsidR="004438C4" w:rsidRPr="00890388">
        <w:instrText xml:space="preserve"> REF _Ref17974219 \h </w:instrText>
      </w:r>
      <w:r w:rsidR="003E6DAE" w:rsidRPr="00890388">
        <w:rPr>
          <w:highlight w:val="yellow"/>
        </w:rPr>
        <w:instrText xml:space="preserve"> \* MERGEFORMAT </w:instrText>
      </w:r>
      <w:r w:rsidR="004438C4" w:rsidRPr="00890388">
        <w:rPr>
          <w:highlight w:val="yellow"/>
        </w:rPr>
      </w:r>
      <w:r w:rsidR="004438C4" w:rsidRPr="00890388">
        <w:rPr>
          <w:highlight w:val="yellow"/>
        </w:rPr>
        <w:fldChar w:fldCharType="separate"/>
      </w:r>
      <w:r w:rsidR="00457D4D" w:rsidRPr="00890388">
        <w:t>—Agreement to Cash Out Annual Leave</w:t>
      </w:r>
      <w:r w:rsidR="004438C4" w:rsidRPr="00890388">
        <w:rPr>
          <w:highlight w:val="yellow"/>
        </w:rPr>
        <w:fldChar w:fldCharType="end"/>
      </w:r>
      <w:r w:rsidR="004438C4" w:rsidRPr="00890388">
        <w:t>.</w:t>
      </w:r>
    </w:p>
    <w:p w14:paraId="2ADFAE25" w14:textId="1C399A6B" w:rsidR="008B48E4" w:rsidRPr="00890388" w:rsidRDefault="008B48E4" w:rsidP="000825E4">
      <w:pPr>
        <w:pStyle w:val="Level1"/>
        <w:rPr>
          <w:rFonts w:cs="Times New Roman"/>
        </w:rPr>
      </w:pPr>
      <w:bookmarkStart w:id="352" w:name="_Toc207691398"/>
      <w:bookmarkStart w:id="353" w:name="_Toc207693816"/>
      <w:bookmarkStart w:id="354" w:name="_Toc208830433"/>
      <w:bookmarkStart w:id="355" w:name="_Toc208830592"/>
      <w:bookmarkStart w:id="356" w:name="_Toc208830648"/>
      <w:bookmarkStart w:id="357" w:name="_Toc208905194"/>
      <w:bookmarkStart w:id="358" w:name="_Toc208976218"/>
      <w:bookmarkStart w:id="359" w:name="_Toc107042258"/>
      <w:r w:rsidRPr="00890388">
        <w:rPr>
          <w:rFonts w:cs="Times New Roman"/>
        </w:rPr>
        <w:t>Personal/carer’s leave and compassionate leave</w:t>
      </w:r>
      <w:bookmarkEnd w:id="352"/>
      <w:bookmarkEnd w:id="353"/>
      <w:bookmarkEnd w:id="354"/>
      <w:bookmarkEnd w:id="355"/>
      <w:bookmarkEnd w:id="356"/>
      <w:bookmarkEnd w:id="357"/>
      <w:bookmarkEnd w:id="358"/>
      <w:bookmarkEnd w:id="359"/>
    </w:p>
    <w:p w14:paraId="6228809B" w14:textId="3E8474D1" w:rsidR="008B48E4" w:rsidRPr="00890388" w:rsidRDefault="008B48E4" w:rsidP="00015C9B">
      <w:r w:rsidRPr="00890388">
        <w:t xml:space="preserve">Personal/carer’s leave and compassionate leave are provided for in </w:t>
      </w:r>
      <w:r w:rsidR="007B6A48" w:rsidRPr="00890388">
        <w:t xml:space="preserve">the </w:t>
      </w:r>
      <w:hyperlink r:id="rId107" w:history="1">
        <w:r w:rsidR="007B6A48" w:rsidRPr="00890388">
          <w:rPr>
            <w:rStyle w:val="Hyperlink"/>
          </w:rPr>
          <w:t>NES</w:t>
        </w:r>
      </w:hyperlink>
      <w:r w:rsidRPr="00890388">
        <w:t>.</w:t>
      </w:r>
    </w:p>
    <w:p w14:paraId="46DA98DE" w14:textId="77777777" w:rsidR="0042200C" w:rsidRPr="00890388" w:rsidRDefault="0042200C" w:rsidP="006F0459">
      <w:pPr>
        <w:pStyle w:val="Level1"/>
        <w:rPr>
          <w:rFonts w:cs="Times New Roman"/>
        </w:rPr>
      </w:pPr>
      <w:bookmarkStart w:id="360" w:name="_Toc107042259"/>
      <w:r w:rsidRPr="00890388">
        <w:rPr>
          <w:rFonts w:cs="Times New Roman"/>
        </w:rPr>
        <w:t>Parental leave and related entitlements</w:t>
      </w:r>
      <w:bookmarkEnd w:id="360"/>
    </w:p>
    <w:p w14:paraId="4B275F54" w14:textId="7A824559" w:rsidR="0042200C" w:rsidRPr="00890388" w:rsidRDefault="0042200C" w:rsidP="00015C9B">
      <w:r w:rsidRPr="00890388">
        <w:t xml:space="preserve">Parental leave and related entitlements are provided for in </w:t>
      </w:r>
      <w:r w:rsidR="007B6A48" w:rsidRPr="00890388">
        <w:t xml:space="preserve">the </w:t>
      </w:r>
      <w:hyperlink r:id="rId108" w:history="1">
        <w:r w:rsidR="007B6A48" w:rsidRPr="00890388">
          <w:rPr>
            <w:rStyle w:val="Hyperlink"/>
          </w:rPr>
          <w:t>NES</w:t>
        </w:r>
      </w:hyperlink>
      <w:r w:rsidRPr="00890388">
        <w:t>.</w:t>
      </w:r>
    </w:p>
    <w:p w14:paraId="4080FBD2" w14:textId="77777777" w:rsidR="00B403BD" w:rsidRPr="00890388" w:rsidRDefault="00B403BD" w:rsidP="00B403BD">
      <w:pPr>
        <w:pStyle w:val="Level1"/>
        <w:rPr>
          <w:rFonts w:cs="Times New Roman"/>
        </w:rPr>
      </w:pPr>
      <w:bookmarkStart w:id="361" w:name="_Ref13564218"/>
      <w:bookmarkStart w:id="362" w:name="_Toc107042260"/>
      <w:r w:rsidRPr="00890388">
        <w:rPr>
          <w:rFonts w:cs="Times New Roman"/>
        </w:rPr>
        <w:t>Community service leave</w:t>
      </w:r>
      <w:bookmarkEnd w:id="361"/>
      <w:bookmarkEnd w:id="362"/>
    </w:p>
    <w:p w14:paraId="2F498D1E" w14:textId="72AB55D9" w:rsidR="00B403BD" w:rsidRPr="00890388" w:rsidRDefault="00B403BD" w:rsidP="00B403BD">
      <w:pPr>
        <w:keepNext/>
        <w:keepLines/>
      </w:pPr>
      <w:r w:rsidRPr="00890388">
        <w:t xml:space="preserve">Community service leave is provided for in the </w:t>
      </w:r>
      <w:hyperlink r:id="rId109" w:history="1">
        <w:r w:rsidRPr="00890388">
          <w:rPr>
            <w:rStyle w:val="Hyperlink"/>
          </w:rPr>
          <w:t>NES</w:t>
        </w:r>
      </w:hyperlink>
      <w:r w:rsidRPr="00890388">
        <w:t>.</w:t>
      </w:r>
    </w:p>
    <w:p w14:paraId="7D72C166" w14:textId="297B0017" w:rsidR="00001E43" w:rsidRPr="00890388" w:rsidRDefault="00001E43" w:rsidP="00001E43">
      <w:pPr>
        <w:pStyle w:val="Level1"/>
        <w:rPr>
          <w:rFonts w:cs="Times New Roman"/>
        </w:rPr>
      </w:pPr>
      <w:bookmarkStart w:id="363" w:name="_Toc6479595"/>
      <w:bookmarkStart w:id="364" w:name="_Ref15482469"/>
      <w:bookmarkStart w:id="365" w:name="_Toc15483316"/>
      <w:bookmarkStart w:id="366" w:name="_Toc107042261"/>
      <w:bookmarkStart w:id="367" w:name="_Hlk16772119"/>
      <w:bookmarkStart w:id="368" w:name="_Hlk16001304"/>
      <w:r w:rsidRPr="00890388">
        <w:rPr>
          <w:rFonts w:cs="Times New Roman"/>
        </w:rPr>
        <w:t>Unpaid family and domestic violence</w:t>
      </w:r>
      <w:bookmarkEnd w:id="363"/>
      <w:r w:rsidRPr="00890388">
        <w:rPr>
          <w:rFonts w:cs="Times New Roman"/>
        </w:rPr>
        <w:t xml:space="preserve"> leave</w:t>
      </w:r>
      <w:bookmarkEnd w:id="364"/>
      <w:bookmarkEnd w:id="365"/>
      <w:bookmarkEnd w:id="366"/>
    </w:p>
    <w:p w14:paraId="367252C7" w14:textId="3209630A" w:rsidR="00001E43" w:rsidRPr="00890388" w:rsidRDefault="00001E43" w:rsidP="00001E43">
      <w:r w:rsidRPr="00890388">
        <w:t xml:space="preserve">Unpaid family and domestic violence leave is provided for in the </w:t>
      </w:r>
      <w:hyperlink r:id="rId110" w:history="1">
        <w:r w:rsidRPr="00890388">
          <w:rPr>
            <w:rStyle w:val="Hyperlink"/>
          </w:rPr>
          <w:t>NES</w:t>
        </w:r>
      </w:hyperlink>
      <w:r w:rsidRPr="00890388">
        <w:t>.</w:t>
      </w:r>
    </w:p>
    <w:p w14:paraId="5ADE6559" w14:textId="77777777" w:rsidR="00001E43" w:rsidRPr="00890388" w:rsidRDefault="00001E43" w:rsidP="00001E43">
      <w:r w:rsidRPr="00890388">
        <w:t>NOTE 1: Information concerning an employee’s experience of family and domestic violence is sensitive and if mishandled can have adverse consequences for the employee. Employers should consult with such employees regarding the handling of this information.</w:t>
      </w:r>
    </w:p>
    <w:p w14:paraId="20E2E4FF" w14:textId="77777777" w:rsidR="00001E43" w:rsidRPr="00890388" w:rsidRDefault="00001E43" w:rsidP="00001E43">
      <w:r w:rsidRPr="00890388">
        <w:lastRenderedPageBreak/>
        <w:t>NOTE 2: Depending upon the circumstances, evidence that would satisfy a reasonable person of the employee’s need to take family and domestic violence leave may include a document issued by the police service, a court or family violence support service, or a statutory declaration</w:t>
      </w:r>
      <w:bookmarkEnd w:id="367"/>
      <w:r w:rsidRPr="00890388">
        <w:t>.</w:t>
      </w:r>
    </w:p>
    <w:p w14:paraId="271EC100" w14:textId="517B9441" w:rsidR="008B48E4" w:rsidRPr="00890388" w:rsidRDefault="008B48E4" w:rsidP="008B48E4">
      <w:pPr>
        <w:pStyle w:val="Level1"/>
        <w:rPr>
          <w:rFonts w:cs="Times New Roman"/>
        </w:rPr>
      </w:pPr>
      <w:bookmarkStart w:id="369" w:name="_Toc208830435"/>
      <w:bookmarkStart w:id="370" w:name="_Toc208830594"/>
      <w:bookmarkStart w:id="371" w:name="_Toc208830650"/>
      <w:bookmarkStart w:id="372" w:name="_Toc208905196"/>
      <w:bookmarkStart w:id="373" w:name="_Toc208976220"/>
      <w:bookmarkStart w:id="374" w:name="_Ref219887393"/>
      <w:bookmarkStart w:id="375" w:name="_Ref220336150"/>
      <w:bookmarkStart w:id="376" w:name="_Ref224537008"/>
      <w:bookmarkStart w:id="377" w:name="_Ref250393246"/>
      <w:bookmarkStart w:id="378" w:name="_Ref250393291"/>
      <w:bookmarkStart w:id="379" w:name="_Ref416270503"/>
      <w:bookmarkStart w:id="380" w:name="_Ref416270509"/>
      <w:bookmarkStart w:id="381" w:name="_Ref18164068"/>
      <w:bookmarkStart w:id="382" w:name="_Toc107042262"/>
      <w:bookmarkEnd w:id="368"/>
      <w:r w:rsidRPr="00890388">
        <w:rPr>
          <w:rFonts w:cs="Times New Roman"/>
        </w:rPr>
        <w:t>Public holidays</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3D8DE959" w14:textId="2D293E31" w:rsidR="008B48E4" w:rsidRPr="00890388" w:rsidRDefault="008B2DBD" w:rsidP="008B48E4">
      <w:pPr>
        <w:pStyle w:val="Level2"/>
      </w:pPr>
      <w:r w:rsidRPr="00890388">
        <w:t>Public holiday entitlements are provided for in</w:t>
      </w:r>
      <w:r w:rsidR="008B48E4" w:rsidRPr="00890388">
        <w:t xml:space="preserve"> </w:t>
      </w:r>
      <w:r w:rsidR="007B6A48" w:rsidRPr="00890388">
        <w:t xml:space="preserve">the </w:t>
      </w:r>
      <w:hyperlink r:id="rId111" w:history="1">
        <w:r w:rsidR="007B6A48" w:rsidRPr="00890388">
          <w:rPr>
            <w:rStyle w:val="Hyperlink"/>
          </w:rPr>
          <w:t>NES</w:t>
        </w:r>
      </w:hyperlink>
      <w:r w:rsidR="008B48E4" w:rsidRPr="00890388">
        <w:t>.</w:t>
      </w:r>
    </w:p>
    <w:p w14:paraId="083DCF7B" w14:textId="77777777" w:rsidR="00F149F9" w:rsidRPr="00890388" w:rsidRDefault="008B48E4" w:rsidP="005B6668">
      <w:pPr>
        <w:pStyle w:val="Level2Bold"/>
      </w:pPr>
      <w:bookmarkStart w:id="383" w:name="_Ref415125979"/>
      <w:r w:rsidRPr="00890388">
        <w:t>Substitution of public holidays</w:t>
      </w:r>
      <w:bookmarkEnd w:id="383"/>
    </w:p>
    <w:p w14:paraId="55E5A337" w14:textId="2243A330" w:rsidR="007656F4" w:rsidRPr="00890388" w:rsidRDefault="007656F4" w:rsidP="007656F4">
      <w:pPr>
        <w:pStyle w:val="Level3"/>
      </w:pPr>
      <w:bookmarkStart w:id="384" w:name="_Hlk17902762"/>
      <w:bookmarkStart w:id="385" w:name="_Ref224539337"/>
      <w:r w:rsidRPr="00890388">
        <w:t xml:space="preserve">An employer and employee may agree to substitute another day for a day that would otherwise be a public holiday under the </w:t>
      </w:r>
      <w:hyperlink r:id="rId112" w:history="1">
        <w:r w:rsidRPr="00890388">
          <w:rPr>
            <w:rStyle w:val="Hyperlink"/>
          </w:rPr>
          <w:t>NES</w:t>
        </w:r>
      </w:hyperlink>
      <w:r w:rsidRPr="00890388">
        <w:t>.</w:t>
      </w:r>
    </w:p>
    <w:p w14:paraId="65B35D6E" w14:textId="17D8238F" w:rsidR="007656F4" w:rsidRPr="00890388" w:rsidRDefault="007656F4" w:rsidP="007656F4">
      <w:pPr>
        <w:pStyle w:val="Level3"/>
      </w:pPr>
      <w:r w:rsidRPr="00890388">
        <w:t>An employer and employee may agree to substitute another part-day for a part</w:t>
      </w:r>
      <w:r w:rsidR="00FF7886" w:rsidRPr="00890388">
        <w:noBreakHyphen/>
      </w:r>
      <w:r w:rsidRPr="00890388">
        <w:t xml:space="preserve">day that would otherwise be a part-day public holiday under the </w:t>
      </w:r>
      <w:hyperlink r:id="rId113" w:history="1">
        <w:r w:rsidRPr="00890388">
          <w:rPr>
            <w:rStyle w:val="Hyperlink"/>
          </w:rPr>
          <w:t>NES</w:t>
        </w:r>
      </w:hyperlink>
      <w:r w:rsidRPr="00890388">
        <w:t>.</w:t>
      </w:r>
    </w:p>
    <w:p w14:paraId="1FAEF8BC" w14:textId="7A7FBD99" w:rsidR="008B48E4" w:rsidRPr="00890388" w:rsidRDefault="008B48E4" w:rsidP="005B6668">
      <w:pPr>
        <w:pStyle w:val="Level2Bold"/>
      </w:pPr>
      <w:bookmarkStart w:id="386" w:name="_Ref29284452"/>
      <w:bookmarkEnd w:id="384"/>
      <w:r w:rsidRPr="00890388">
        <w:t>Payment for time worked on a public holiday</w:t>
      </w:r>
      <w:bookmarkEnd w:id="385"/>
      <w:bookmarkEnd w:id="386"/>
    </w:p>
    <w:p w14:paraId="1688F60D" w14:textId="3D87EAB0" w:rsidR="008B48E4" w:rsidRPr="00890388" w:rsidRDefault="008B48E4" w:rsidP="008B48E4">
      <w:pPr>
        <w:pStyle w:val="Level3"/>
      </w:pPr>
      <w:bookmarkStart w:id="387" w:name="_Ref220405429"/>
      <w:r w:rsidRPr="00890388">
        <w:t xml:space="preserve">Except as provided for in clause </w:t>
      </w:r>
      <w:r w:rsidR="004A208B" w:rsidRPr="00890388">
        <w:fldChar w:fldCharType="begin"/>
      </w:r>
      <w:r w:rsidRPr="00890388">
        <w:instrText xml:space="preserve"> REF _Ref220405425 \w \h </w:instrText>
      </w:r>
      <w:r w:rsidR="003E6DAE" w:rsidRPr="00890388">
        <w:instrText xml:space="preserve"> \* MERGEFORMAT </w:instrText>
      </w:r>
      <w:r w:rsidR="004A208B" w:rsidRPr="00890388">
        <w:fldChar w:fldCharType="separate"/>
      </w:r>
      <w:r w:rsidR="00457D4D" w:rsidRPr="00890388">
        <w:t>27.3(c)</w:t>
      </w:r>
      <w:r w:rsidR="004A208B" w:rsidRPr="00890388">
        <w:fldChar w:fldCharType="end"/>
      </w:r>
      <w:r w:rsidRPr="00890388">
        <w:t xml:space="preserve">, an employee who is required to work on a public holiday will be paid at the following rates for a minimum of </w:t>
      </w:r>
      <w:r w:rsidR="008E03F1" w:rsidRPr="00890388">
        <w:t>3</w:t>
      </w:r>
      <w:r w:rsidRPr="00890388">
        <w:t xml:space="preserve"> hours:</w:t>
      </w:r>
      <w:bookmarkEnd w:id="387"/>
    </w:p>
    <w:p w14:paraId="1F541B94" w14:textId="77777777" w:rsidR="008B48E4" w:rsidRPr="00890388" w:rsidRDefault="008B48E4" w:rsidP="002C3FCC">
      <w:pPr>
        <w:pStyle w:val="Level4"/>
      </w:pPr>
      <w:r w:rsidRPr="00890388">
        <w:t>day work—</w:t>
      </w:r>
      <w:r w:rsidR="004D2583" w:rsidRPr="00890388">
        <w:rPr>
          <w:b/>
        </w:rPr>
        <w:t>2</w:t>
      </w:r>
      <w:r w:rsidR="0042200C" w:rsidRPr="00890388">
        <w:rPr>
          <w:b/>
        </w:rPr>
        <w:t>50%</w:t>
      </w:r>
      <w:r w:rsidR="0042200C" w:rsidRPr="00890388">
        <w:t xml:space="preserve"> of the ordinary hourly rate</w:t>
      </w:r>
      <w:r w:rsidRPr="00890388">
        <w:t>;</w:t>
      </w:r>
      <w:r w:rsidR="002E32B2" w:rsidRPr="00890388">
        <w:t xml:space="preserve"> and</w:t>
      </w:r>
    </w:p>
    <w:p w14:paraId="78B2C1D9" w14:textId="77777777" w:rsidR="008B48E4" w:rsidRPr="00890388" w:rsidRDefault="008B48E4" w:rsidP="002C3FCC">
      <w:pPr>
        <w:pStyle w:val="Level4"/>
      </w:pPr>
      <w:bookmarkStart w:id="388" w:name="_Ref449535982"/>
      <w:r w:rsidRPr="00890388">
        <w:t>afternoon and night shifts—</w:t>
      </w:r>
      <w:r w:rsidR="0042200C" w:rsidRPr="00890388">
        <w:rPr>
          <w:b/>
        </w:rPr>
        <w:t xml:space="preserve">200% </w:t>
      </w:r>
      <w:r w:rsidR="0042200C" w:rsidRPr="00890388">
        <w:t>of the ordinary hourly rate</w:t>
      </w:r>
      <w:r w:rsidRPr="00890388">
        <w:t>.</w:t>
      </w:r>
      <w:bookmarkEnd w:id="388"/>
    </w:p>
    <w:p w14:paraId="7CC38DCD" w14:textId="38C872B4" w:rsidR="0042200C" w:rsidRPr="00890388" w:rsidRDefault="0042200C" w:rsidP="0042200C">
      <w:pPr>
        <w:pStyle w:val="Level3"/>
      </w:pPr>
      <w:r w:rsidRPr="00890388">
        <w:t xml:space="preserve">The rate in clause </w:t>
      </w:r>
      <w:r w:rsidR="004A208B" w:rsidRPr="00890388">
        <w:fldChar w:fldCharType="begin"/>
      </w:r>
      <w:r w:rsidRPr="00890388">
        <w:instrText xml:space="preserve"> REF _Ref220405429 \w \h </w:instrText>
      </w:r>
      <w:r w:rsidR="003E6DAE" w:rsidRPr="00890388">
        <w:instrText xml:space="preserve"> \* MERGEFORMAT </w:instrText>
      </w:r>
      <w:r w:rsidR="004A208B" w:rsidRPr="00890388">
        <w:fldChar w:fldCharType="separate"/>
      </w:r>
      <w:r w:rsidR="00457D4D" w:rsidRPr="00890388">
        <w:t>27.3(a)</w:t>
      </w:r>
      <w:r w:rsidR="004A208B" w:rsidRPr="00890388">
        <w:fldChar w:fldCharType="end"/>
      </w:r>
      <w:r w:rsidRPr="00890388">
        <w:t xml:space="preserve"> is in substitution for an</w:t>
      </w:r>
      <w:r w:rsidR="00DC74C4" w:rsidRPr="00890388">
        <w:t>d</w:t>
      </w:r>
      <w:r w:rsidRPr="00890388">
        <w:t xml:space="preserve"> not cumulative upon the penalties set out in clause </w:t>
      </w:r>
      <w:r w:rsidR="004A208B" w:rsidRPr="00890388">
        <w:fldChar w:fldCharType="begin"/>
      </w:r>
      <w:r w:rsidRPr="00890388">
        <w:instrText xml:space="preserve"> REF _Ref416687039 \w \h </w:instrText>
      </w:r>
      <w:r w:rsidR="003E6DAE" w:rsidRPr="00890388">
        <w:instrText xml:space="preserve"> \* MERGEFORMAT </w:instrText>
      </w:r>
      <w:r w:rsidR="004A208B" w:rsidRPr="00890388">
        <w:fldChar w:fldCharType="separate"/>
      </w:r>
      <w:r w:rsidR="00457D4D" w:rsidRPr="00890388">
        <w:t>21</w:t>
      </w:r>
      <w:r w:rsidR="004A208B" w:rsidRPr="00890388">
        <w:fldChar w:fldCharType="end"/>
      </w:r>
      <w:r w:rsidRPr="00890388">
        <w:t>—</w:t>
      </w:r>
      <w:r w:rsidR="004A208B" w:rsidRPr="00890388">
        <w:fldChar w:fldCharType="begin"/>
      </w:r>
      <w:r w:rsidRPr="00890388">
        <w:instrText xml:space="preserve"> REF _Ref416687055 \h </w:instrText>
      </w:r>
      <w:r w:rsidR="003E6DAE" w:rsidRPr="00890388">
        <w:instrText xml:space="preserve"> \* MERGEFORMAT </w:instrText>
      </w:r>
      <w:r w:rsidR="004A208B" w:rsidRPr="00890388">
        <w:fldChar w:fldCharType="separate"/>
      </w:r>
      <w:r w:rsidR="00457D4D" w:rsidRPr="00890388">
        <w:t>Penalty rates</w:t>
      </w:r>
      <w:r w:rsidR="004A208B" w:rsidRPr="00890388">
        <w:fldChar w:fldCharType="end"/>
      </w:r>
      <w:r w:rsidRPr="00890388">
        <w:t xml:space="preserve"> or the overtime rates in clause </w:t>
      </w:r>
      <w:r w:rsidR="00B403BD" w:rsidRPr="00890388">
        <w:fldChar w:fldCharType="begin"/>
      </w:r>
      <w:r w:rsidR="00B403BD" w:rsidRPr="00890388">
        <w:instrText xml:space="preserve"> REF _Ref13559331 \w \h </w:instrText>
      </w:r>
      <w:r w:rsidR="003E6DAE" w:rsidRPr="00890388">
        <w:instrText xml:space="preserve"> \* MERGEFORMAT </w:instrText>
      </w:r>
      <w:r w:rsidR="00B403BD" w:rsidRPr="00890388">
        <w:fldChar w:fldCharType="separate"/>
      </w:r>
      <w:r w:rsidR="00457D4D" w:rsidRPr="00890388">
        <w:t>20</w:t>
      </w:r>
      <w:r w:rsidR="00B403BD" w:rsidRPr="00890388">
        <w:fldChar w:fldCharType="end"/>
      </w:r>
      <w:r w:rsidR="00B403BD" w:rsidRPr="00890388">
        <w:t>—</w:t>
      </w:r>
      <w:r w:rsidR="00B403BD" w:rsidRPr="00890388">
        <w:fldChar w:fldCharType="begin"/>
      </w:r>
      <w:r w:rsidR="00B403BD" w:rsidRPr="00890388">
        <w:instrText xml:space="preserve"> REF _Ref13559331 \h </w:instrText>
      </w:r>
      <w:r w:rsidR="003E6DAE" w:rsidRPr="00890388">
        <w:instrText xml:space="preserve"> \* MERGEFORMAT </w:instrText>
      </w:r>
      <w:r w:rsidR="00B403BD" w:rsidRPr="00890388">
        <w:fldChar w:fldCharType="separate"/>
      </w:r>
      <w:r w:rsidR="00457D4D" w:rsidRPr="00890388">
        <w:t>Overtime</w:t>
      </w:r>
      <w:r w:rsidR="00B403BD" w:rsidRPr="00890388">
        <w:fldChar w:fldCharType="end"/>
      </w:r>
      <w:r w:rsidRPr="00890388">
        <w:t>.</w:t>
      </w:r>
    </w:p>
    <w:p w14:paraId="7523E7EE" w14:textId="7CE54731" w:rsidR="008B48E4" w:rsidRPr="00890388" w:rsidRDefault="008B48E4" w:rsidP="008B48E4">
      <w:pPr>
        <w:pStyle w:val="Level3"/>
      </w:pPr>
      <w:bookmarkStart w:id="389" w:name="_Ref220405425"/>
      <w:r w:rsidRPr="00890388">
        <w:t xml:space="preserve">The payment required under clause </w:t>
      </w:r>
      <w:r w:rsidR="004A208B" w:rsidRPr="00890388">
        <w:fldChar w:fldCharType="begin"/>
      </w:r>
      <w:r w:rsidRPr="00890388">
        <w:instrText xml:space="preserve"> REF _Ref220405429 \w \h </w:instrText>
      </w:r>
      <w:r w:rsidR="003E6DAE" w:rsidRPr="00890388">
        <w:instrText xml:space="preserve"> \* MERGEFORMAT </w:instrText>
      </w:r>
      <w:r w:rsidR="004A208B" w:rsidRPr="00890388">
        <w:fldChar w:fldCharType="separate"/>
      </w:r>
      <w:r w:rsidR="00457D4D" w:rsidRPr="00890388">
        <w:t>27.3(a)</w:t>
      </w:r>
      <w:r w:rsidR="004A208B" w:rsidRPr="00890388">
        <w:fldChar w:fldCharType="end"/>
      </w:r>
      <w:r w:rsidRPr="00890388">
        <w:t xml:space="preserve"> only applies to </w:t>
      </w:r>
      <w:proofErr w:type="gramStart"/>
      <w:r w:rsidRPr="00890388">
        <w:t>time</w:t>
      </w:r>
      <w:proofErr w:type="gramEnd"/>
      <w:r w:rsidRPr="00890388">
        <w:t xml:space="preserve"> which is worked on the actual public holiday day, i.e. midnight to midnight.</w:t>
      </w:r>
      <w:bookmarkEnd w:id="389"/>
    </w:p>
    <w:p w14:paraId="7D859C67" w14:textId="77777777" w:rsidR="00ED710B" w:rsidRPr="00890388" w:rsidRDefault="00ED710B" w:rsidP="00ED710B">
      <w:pPr>
        <w:pStyle w:val="Level2Bold"/>
      </w:pPr>
      <w:r w:rsidRPr="00890388">
        <w:t>Part-day public holiday</w:t>
      </w:r>
    </w:p>
    <w:p w14:paraId="09CE20DE" w14:textId="44A032BB" w:rsidR="00ED710B" w:rsidRPr="00890388" w:rsidRDefault="00ED710B" w:rsidP="00ED710B">
      <w:pPr>
        <w:pStyle w:val="Block1"/>
      </w:pPr>
      <w:r w:rsidRPr="00890388">
        <w:t>For provisions relating to part-day public holidays see</w:t>
      </w:r>
      <w:r w:rsidR="00D45E1D" w:rsidRPr="00890388">
        <w:t xml:space="preserve"> </w:t>
      </w:r>
      <w:r w:rsidR="00491528" w:rsidRPr="00890388">
        <w:fldChar w:fldCharType="begin"/>
      </w:r>
      <w:r w:rsidR="00491528" w:rsidRPr="00890388">
        <w:instrText xml:space="preserve"> REF _Ref13560923 \w \h </w:instrText>
      </w:r>
      <w:r w:rsidR="003E6DAE" w:rsidRPr="00890388">
        <w:instrText xml:space="preserve"> \* MERGEFORMAT </w:instrText>
      </w:r>
      <w:r w:rsidR="00491528" w:rsidRPr="00890388">
        <w:fldChar w:fldCharType="separate"/>
      </w:r>
      <w:r w:rsidR="00457D4D" w:rsidRPr="00890388">
        <w:t>Schedule I</w:t>
      </w:r>
      <w:r w:rsidR="00491528" w:rsidRPr="00890388">
        <w:fldChar w:fldCharType="end"/>
      </w:r>
      <w:r w:rsidR="00491528" w:rsidRPr="00890388">
        <w:fldChar w:fldCharType="begin"/>
      </w:r>
      <w:r w:rsidR="00491528" w:rsidRPr="00890388">
        <w:instrText xml:space="preserve"> REF _Ref13560923 \h </w:instrText>
      </w:r>
      <w:r w:rsidR="003E6DAE" w:rsidRPr="00890388">
        <w:instrText xml:space="preserve"> \* MERGEFORMAT </w:instrText>
      </w:r>
      <w:r w:rsidR="00491528" w:rsidRPr="00890388">
        <w:fldChar w:fldCharType="separate"/>
      </w:r>
      <w:r w:rsidR="00457D4D" w:rsidRPr="00890388">
        <w:t>—Part-day Public Holidays</w:t>
      </w:r>
      <w:r w:rsidR="00491528" w:rsidRPr="00890388">
        <w:fldChar w:fldCharType="end"/>
      </w:r>
      <w:r w:rsidRPr="00890388">
        <w:t>.</w:t>
      </w:r>
    </w:p>
    <w:p w14:paraId="271C6868" w14:textId="77777777" w:rsidR="006E413B" w:rsidRPr="00890388" w:rsidRDefault="006E413B" w:rsidP="006E413B">
      <w:pPr>
        <w:pStyle w:val="Partheading"/>
      </w:pPr>
      <w:bookmarkStart w:id="390" w:name="_Toc107042263"/>
      <w:bookmarkStart w:id="391" w:name="Part7"/>
      <w:bookmarkStart w:id="392" w:name="_Ref220334328"/>
      <w:bookmarkStart w:id="393" w:name="_Toc208720094"/>
      <w:bookmarkStart w:id="394" w:name="_Ref240258652"/>
      <w:bookmarkEnd w:id="320"/>
      <w:r w:rsidRPr="00890388">
        <w:t>Consultation and Dispute Resolution</w:t>
      </w:r>
      <w:bookmarkEnd w:id="390"/>
    </w:p>
    <w:p w14:paraId="07DE33BA" w14:textId="77777777" w:rsidR="000C0746" w:rsidRPr="00890388" w:rsidRDefault="000C0746" w:rsidP="0018357C">
      <w:pPr>
        <w:pStyle w:val="Level1"/>
        <w:rPr>
          <w:rFonts w:cs="Times New Roman"/>
        </w:rPr>
      </w:pPr>
      <w:bookmarkStart w:id="395" w:name="_Ref527718899"/>
      <w:bookmarkStart w:id="396" w:name="_Toc107042264"/>
      <w:bookmarkStart w:id="397" w:name="_Toc208733828"/>
      <w:bookmarkStart w:id="398" w:name="_Toc208978540"/>
      <w:bookmarkStart w:id="399" w:name="_Toc216151633"/>
      <w:bookmarkStart w:id="400" w:name="_Toc216154297"/>
      <w:bookmarkStart w:id="401" w:name="_Ref391791874"/>
      <w:bookmarkStart w:id="402" w:name="_Toc394070791"/>
      <w:bookmarkStart w:id="403" w:name="_Ref410217841"/>
      <w:bookmarkStart w:id="404" w:name="_Ref410217860"/>
      <w:bookmarkStart w:id="405" w:name="_Ref410217912"/>
      <w:bookmarkStart w:id="406" w:name="_Ref410217914"/>
      <w:bookmarkStart w:id="407" w:name="_Ref532550066"/>
      <w:bookmarkStart w:id="408" w:name="_Ref532552261"/>
      <w:r w:rsidRPr="00890388">
        <w:rPr>
          <w:rFonts w:cs="Times New Roman"/>
        </w:rPr>
        <w:t>Consultation about major workplace change</w:t>
      </w:r>
      <w:bookmarkEnd w:id="395"/>
      <w:bookmarkEnd w:id="396"/>
    </w:p>
    <w:p w14:paraId="72732728" w14:textId="77777777" w:rsidR="000C0746" w:rsidRPr="00890388" w:rsidRDefault="000C0746" w:rsidP="00015C9B">
      <w:pPr>
        <w:pStyle w:val="Level2"/>
      </w:pPr>
      <w:r w:rsidRPr="00890388">
        <w:t xml:space="preserve">If an employer makes a definite decision to make major changes in production, program, organisation, </w:t>
      </w:r>
      <w:proofErr w:type="gramStart"/>
      <w:r w:rsidRPr="00890388">
        <w:t>structure</w:t>
      </w:r>
      <w:proofErr w:type="gramEnd"/>
      <w:r w:rsidRPr="00890388">
        <w:t xml:space="preserve"> or technology that are likely to have significant effects on employees, the employer must:</w:t>
      </w:r>
    </w:p>
    <w:p w14:paraId="46B21966" w14:textId="77777777" w:rsidR="000C0746" w:rsidRPr="00890388" w:rsidRDefault="000C0746" w:rsidP="000C0746">
      <w:pPr>
        <w:pStyle w:val="Level3"/>
      </w:pPr>
      <w:r w:rsidRPr="00890388">
        <w:t>give notice of the changes to all employees who may be affected by them and their representatives (if any); and</w:t>
      </w:r>
    </w:p>
    <w:p w14:paraId="39853F3D" w14:textId="77777777" w:rsidR="000C0746" w:rsidRPr="00890388" w:rsidRDefault="000C0746" w:rsidP="000C0746">
      <w:pPr>
        <w:pStyle w:val="Level3"/>
      </w:pPr>
      <w:bookmarkStart w:id="409" w:name="_Ref527718853"/>
      <w:r w:rsidRPr="00890388">
        <w:t>discuss with affected employees and their representatives (if any):</w:t>
      </w:r>
      <w:bookmarkEnd w:id="409"/>
    </w:p>
    <w:p w14:paraId="47D7D130" w14:textId="77777777" w:rsidR="000C0746" w:rsidRPr="00890388" w:rsidRDefault="000C0746" w:rsidP="000C0746">
      <w:pPr>
        <w:pStyle w:val="Level4"/>
      </w:pPr>
      <w:r w:rsidRPr="00890388">
        <w:t>the introduction of the changes; and</w:t>
      </w:r>
    </w:p>
    <w:p w14:paraId="3D8109F6" w14:textId="77777777" w:rsidR="00F149F9" w:rsidRPr="00890388" w:rsidRDefault="000C0746" w:rsidP="000C0746">
      <w:pPr>
        <w:pStyle w:val="Level4"/>
      </w:pPr>
      <w:r w:rsidRPr="00890388">
        <w:t>their likely effect on employees; and</w:t>
      </w:r>
    </w:p>
    <w:p w14:paraId="1A67EEF2" w14:textId="77777777" w:rsidR="000C0746" w:rsidRPr="00890388" w:rsidRDefault="000C0746" w:rsidP="000C0746">
      <w:pPr>
        <w:pStyle w:val="Level4"/>
      </w:pPr>
      <w:r w:rsidRPr="00890388">
        <w:t>measures to avoid or reduce the adverse effects of the changes on employees; and</w:t>
      </w:r>
    </w:p>
    <w:p w14:paraId="204685D2" w14:textId="77777777" w:rsidR="000C0746" w:rsidRPr="00890388" w:rsidRDefault="000C0746" w:rsidP="000C0746">
      <w:pPr>
        <w:pStyle w:val="Level3"/>
      </w:pPr>
      <w:r w:rsidRPr="00890388">
        <w:t>commence discussions as soon as practicable after a definite decision has been made.</w:t>
      </w:r>
    </w:p>
    <w:p w14:paraId="4C887CD7" w14:textId="233B6D60" w:rsidR="000C0746" w:rsidRPr="00890388" w:rsidRDefault="000C0746" w:rsidP="000C0746">
      <w:pPr>
        <w:pStyle w:val="Level2"/>
      </w:pPr>
      <w:bookmarkStart w:id="410" w:name="_Ref527886238"/>
      <w:r w:rsidRPr="00890388">
        <w:t xml:space="preserve">For the purposes of the discussion under clause </w:t>
      </w:r>
      <w:r w:rsidRPr="00890388">
        <w:rPr>
          <w:noProof/>
        </w:rPr>
        <w:fldChar w:fldCharType="begin"/>
      </w:r>
      <w:r w:rsidRPr="00890388">
        <w:instrText xml:space="preserve"> REF _Ref527718853 \w \h </w:instrText>
      </w:r>
      <w:r w:rsidRPr="00890388">
        <w:rPr>
          <w:noProof/>
        </w:rPr>
        <w:instrText xml:space="preserve"> \* MERGEFORMAT </w:instrText>
      </w:r>
      <w:r w:rsidRPr="00890388">
        <w:rPr>
          <w:noProof/>
        </w:rPr>
      </w:r>
      <w:r w:rsidRPr="00890388">
        <w:rPr>
          <w:noProof/>
        </w:rPr>
        <w:fldChar w:fldCharType="separate"/>
      </w:r>
      <w:r w:rsidR="00457D4D" w:rsidRPr="00890388">
        <w:t>28.1(b)</w:t>
      </w:r>
      <w:r w:rsidRPr="00890388">
        <w:rPr>
          <w:noProof/>
        </w:rPr>
        <w:fldChar w:fldCharType="end"/>
      </w:r>
      <w:r w:rsidRPr="00890388">
        <w:t>, the employer must give in writing to the affected employees and their representatives (if any) all relevant information about the changes including:</w:t>
      </w:r>
      <w:bookmarkEnd w:id="410"/>
    </w:p>
    <w:p w14:paraId="2B2A1CBF" w14:textId="77777777" w:rsidR="000C0746" w:rsidRPr="00890388" w:rsidRDefault="000C0746" w:rsidP="000C0746">
      <w:pPr>
        <w:pStyle w:val="Level3"/>
      </w:pPr>
      <w:r w:rsidRPr="00890388">
        <w:t>their nature; and</w:t>
      </w:r>
    </w:p>
    <w:p w14:paraId="099DA0A9" w14:textId="77777777" w:rsidR="000C0746" w:rsidRPr="00890388" w:rsidRDefault="000C0746" w:rsidP="000C0746">
      <w:pPr>
        <w:pStyle w:val="Level3"/>
      </w:pPr>
      <w:r w:rsidRPr="00890388">
        <w:t>their expected effect on employees; and</w:t>
      </w:r>
    </w:p>
    <w:p w14:paraId="7F291BA1" w14:textId="77777777" w:rsidR="000C0746" w:rsidRPr="00890388" w:rsidRDefault="000C0746" w:rsidP="000C0746">
      <w:pPr>
        <w:pStyle w:val="Level3"/>
      </w:pPr>
      <w:r w:rsidRPr="00890388">
        <w:t>any other matters likely to affect employees.</w:t>
      </w:r>
    </w:p>
    <w:p w14:paraId="6715DE15" w14:textId="578A4805" w:rsidR="000C0746" w:rsidRPr="00890388" w:rsidRDefault="000C0746" w:rsidP="000C0746">
      <w:pPr>
        <w:pStyle w:val="Level2"/>
      </w:pPr>
      <w:r w:rsidRPr="00890388">
        <w:lastRenderedPageBreak/>
        <w:t xml:space="preserve">Clause </w:t>
      </w:r>
      <w:r w:rsidRPr="00890388">
        <w:rPr>
          <w:noProof/>
        </w:rPr>
        <w:fldChar w:fldCharType="begin"/>
      </w:r>
      <w:r w:rsidRPr="00890388">
        <w:instrText xml:space="preserve"> REF _Ref527886238 \w \h </w:instrText>
      </w:r>
      <w:r w:rsidRPr="00890388">
        <w:rPr>
          <w:noProof/>
        </w:rPr>
        <w:instrText xml:space="preserve"> \* MERGEFORMAT </w:instrText>
      </w:r>
      <w:r w:rsidRPr="00890388">
        <w:rPr>
          <w:noProof/>
        </w:rPr>
      </w:r>
      <w:r w:rsidRPr="00890388">
        <w:rPr>
          <w:noProof/>
        </w:rPr>
        <w:fldChar w:fldCharType="separate"/>
      </w:r>
      <w:r w:rsidR="00457D4D" w:rsidRPr="00890388">
        <w:t>28.2</w:t>
      </w:r>
      <w:r w:rsidRPr="00890388">
        <w:rPr>
          <w:noProof/>
        </w:rPr>
        <w:fldChar w:fldCharType="end"/>
      </w:r>
      <w:r w:rsidRPr="00890388">
        <w:t xml:space="preserve"> does not require an employer to disclose any confidential information if its disclosure would be contrary to the employer’s interests.</w:t>
      </w:r>
    </w:p>
    <w:p w14:paraId="4CF5A95D" w14:textId="7E256019" w:rsidR="000C0746" w:rsidRPr="00890388" w:rsidRDefault="000C0746" w:rsidP="000C0746">
      <w:pPr>
        <w:pStyle w:val="Level2"/>
      </w:pPr>
      <w:r w:rsidRPr="00890388">
        <w:t xml:space="preserve">The employer must promptly consider any matters raised by the employees or their representatives about the changes in the course of the discussion under clause </w:t>
      </w:r>
      <w:r w:rsidRPr="00890388">
        <w:rPr>
          <w:noProof/>
        </w:rPr>
        <w:fldChar w:fldCharType="begin"/>
      </w:r>
      <w:r w:rsidRPr="00890388">
        <w:instrText xml:space="preserve"> REF _Ref527718853 \w \h </w:instrText>
      </w:r>
      <w:r w:rsidRPr="00890388">
        <w:rPr>
          <w:noProof/>
        </w:rPr>
        <w:instrText xml:space="preserve"> \* MERGEFORMAT </w:instrText>
      </w:r>
      <w:r w:rsidRPr="00890388">
        <w:rPr>
          <w:noProof/>
        </w:rPr>
      </w:r>
      <w:r w:rsidRPr="00890388">
        <w:rPr>
          <w:noProof/>
        </w:rPr>
        <w:fldChar w:fldCharType="separate"/>
      </w:r>
      <w:r w:rsidR="00457D4D" w:rsidRPr="00890388">
        <w:t>28.1(b)</w:t>
      </w:r>
      <w:r w:rsidRPr="00890388">
        <w:rPr>
          <w:noProof/>
        </w:rPr>
        <w:fldChar w:fldCharType="end"/>
      </w:r>
      <w:r w:rsidRPr="00890388">
        <w:t>.</w:t>
      </w:r>
    </w:p>
    <w:p w14:paraId="076F378B" w14:textId="2DAE9D10" w:rsidR="000C0746" w:rsidRPr="00890388" w:rsidRDefault="000C0746" w:rsidP="000C0746">
      <w:pPr>
        <w:pStyle w:val="Level2"/>
      </w:pPr>
      <w:bookmarkStart w:id="411" w:name="_Ref527718986"/>
      <w:r w:rsidRPr="00890388">
        <w:t xml:space="preserve">In clause </w:t>
      </w:r>
      <w:r w:rsidRPr="00890388">
        <w:rPr>
          <w:noProof/>
        </w:rPr>
        <w:fldChar w:fldCharType="begin"/>
      </w:r>
      <w:r w:rsidRPr="00890388">
        <w:instrText xml:space="preserve"> REF _Ref527718899 \w \h </w:instrText>
      </w:r>
      <w:r w:rsidRPr="00890388">
        <w:rPr>
          <w:noProof/>
        </w:rPr>
        <w:instrText xml:space="preserve"> \* MERGEFORMAT </w:instrText>
      </w:r>
      <w:r w:rsidRPr="00890388">
        <w:rPr>
          <w:noProof/>
        </w:rPr>
      </w:r>
      <w:r w:rsidRPr="00890388">
        <w:rPr>
          <w:noProof/>
        </w:rPr>
        <w:fldChar w:fldCharType="separate"/>
      </w:r>
      <w:r w:rsidR="00457D4D" w:rsidRPr="00890388">
        <w:t>28</w:t>
      </w:r>
      <w:r w:rsidRPr="00890388">
        <w:rPr>
          <w:noProof/>
        </w:rPr>
        <w:fldChar w:fldCharType="end"/>
      </w:r>
      <w:bookmarkEnd w:id="411"/>
      <w:r w:rsidRPr="00890388">
        <w:t xml:space="preserve"> </w:t>
      </w:r>
      <w:r w:rsidRPr="00890388">
        <w:rPr>
          <w:b/>
        </w:rPr>
        <w:t>significant effects</w:t>
      </w:r>
      <w:r w:rsidRPr="00890388">
        <w:t>, on employees, includes any of the following:</w:t>
      </w:r>
    </w:p>
    <w:p w14:paraId="50B29268" w14:textId="77777777" w:rsidR="000C0746" w:rsidRPr="00890388" w:rsidRDefault="000C0746" w:rsidP="000C0746">
      <w:pPr>
        <w:pStyle w:val="Level3"/>
      </w:pPr>
      <w:r w:rsidRPr="00890388">
        <w:t>termination of employment; or</w:t>
      </w:r>
    </w:p>
    <w:p w14:paraId="6DA7817C" w14:textId="77777777" w:rsidR="000C0746" w:rsidRPr="00890388" w:rsidRDefault="000C0746" w:rsidP="000C0746">
      <w:pPr>
        <w:pStyle w:val="Level3"/>
      </w:pPr>
      <w:r w:rsidRPr="00890388">
        <w:t xml:space="preserve">major changes in the composition, </w:t>
      </w:r>
      <w:proofErr w:type="gramStart"/>
      <w:r w:rsidRPr="00890388">
        <w:t>operation</w:t>
      </w:r>
      <w:proofErr w:type="gramEnd"/>
      <w:r w:rsidRPr="00890388">
        <w:t xml:space="preserve"> or size of the employer’s workforce or in the skills required; or</w:t>
      </w:r>
    </w:p>
    <w:p w14:paraId="4E1F6CDB" w14:textId="77777777" w:rsidR="000C0746" w:rsidRPr="00890388" w:rsidRDefault="000C0746" w:rsidP="000C0746">
      <w:pPr>
        <w:pStyle w:val="Level3"/>
      </w:pPr>
      <w:r w:rsidRPr="00890388">
        <w:t>loss of, or reduction in, job or promotion opportunities; or</w:t>
      </w:r>
    </w:p>
    <w:p w14:paraId="269FDC4F" w14:textId="77777777" w:rsidR="000C0746" w:rsidRPr="00890388" w:rsidRDefault="000C0746" w:rsidP="000C0746">
      <w:pPr>
        <w:pStyle w:val="Level3"/>
      </w:pPr>
      <w:r w:rsidRPr="00890388">
        <w:t>loss of, or reduction in, job tenure; or</w:t>
      </w:r>
    </w:p>
    <w:p w14:paraId="5DD398DE" w14:textId="77777777" w:rsidR="000C0746" w:rsidRPr="00890388" w:rsidRDefault="000C0746" w:rsidP="000C0746">
      <w:pPr>
        <w:pStyle w:val="Level3"/>
      </w:pPr>
      <w:r w:rsidRPr="00890388">
        <w:t>alteration of hours of work; or</w:t>
      </w:r>
    </w:p>
    <w:p w14:paraId="199C5225" w14:textId="77777777" w:rsidR="000C0746" w:rsidRPr="00890388" w:rsidRDefault="000C0746" w:rsidP="000C0746">
      <w:pPr>
        <w:pStyle w:val="Level3"/>
      </w:pPr>
      <w:r w:rsidRPr="00890388">
        <w:t>the need for employees to be retrained or transferred to other work or locations; or</w:t>
      </w:r>
    </w:p>
    <w:p w14:paraId="1D081296" w14:textId="77777777" w:rsidR="000C0746" w:rsidRPr="00890388" w:rsidRDefault="000C0746" w:rsidP="000C0746">
      <w:pPr>
        <w:pStyle w:val="Level3"/>
      </w:pPr>
      <w:r w:rsidRPr="00890388">
        <w:t>job restructuring.</w:t>
      </w:r>
    </w:p>
    <w:p w14:paraId="59BDC05C" w14:textId="1DB0047B" w:rsidR="000C0746" w:rsidRPr="00890388" w:rsidRDefault="000C0746" w:rsidP="000C0746">
      <w:pPr>
        <w:pStyle w:val="Level2"/>
      </w:pPr>
      <w:r w:rsidRPr="00890388">
        <w:t xml:space="preserve">Where this award makes provision for alteration of any of the matters defined at clause </w:t>
      </w:r>
      <w:r w:rsidRPr="00890388">
        <w:rPr>
          <w:noProof/>
        </w:rPr>
        <w:fldChar w:fldCharType="begin"/>
      </w:r>
      <w:r w:rsidRPr="00890388">
        <w:instrText xml:space="preserve"> REF _Ref527718986 \w \h </w:instrText>
      </w:r>
      <w:r w:rsidRPr="00890388">
        <w:rPr>
          <w:noProof/>
        </w:rPr>
        <w:instrText xml:space="preserve"> \* MERGEFORMAT </w:instrText>
      </w:r>
      <w:r w:rsidRPr="00890388">
        <w:rPr>
          <w:noProof/>
        </w:rPr>
      </w:r>
      <w:r w:rsidRPr="00890388">
        <w:rPr>
          <w:noProof/>
        </w:rPr>
        <w:fldChar w:fldCharType="separate"/>
      </w:r>
      <w:r w:rsidR="00457D4D" w:rsidRPr="00890388">
        <w:t>28.5</w:t>
      </w:r>
      <w:r w:rsidRPr="00890388">
        <w:rPr>
          <w:noProof/>
        </w:rPr>
        <w:fldChar w:fldCharType="end"/>
      </w:r>
      <w:r w:rsidRPr="00890388">
        <w:t>, such alteration is taken not to have significant effect.</w:t>
      </w:r>
    </w:p>
    <w:p w14:paraId="5F896848" w14:textId="77777777" w:rsidR="00AC5A77" w:rsidRPr="00890388" w:rsidRDefault="00AC5A77" w:rsidP="00AC5A77">
      <w:pPr>
        <w:pStyle w:val="Level1"/>
        <w:rPr>
          <w:rFonts w:cs="Times New Roman"/>
        </w:rPr>
      </w:pPr>
      <w:bookmarkStart w:id="412" w:name="_Ref7427799"/>
      <w:bookmarkStart w:id="413" w:name="_Toc7516658"/>
      <w:bookmarkStart w:id="414" w:name="_Toc107042265"/>
      <w:r w:rsidRPr="00890388">
        <w:rPr>
          <w:rFonts w:cs="Times New Roman"/>
        </w:rPr>
        <w:t>Consultation about changes to rosters or hours of work</w:t>
      </w:r>
      <w:bookmarkEnd w:id="412"/>
      <w:bookmarkEnd w:id="413"/>
      <w:bookmarkEnd w:id="414"/>
    </w:p>
    <w:p w14:paraId="35726A59" w14:textId="50C71098" w:rsidR="00AC5A77" w:rsidRPr="00890388" w:rsidRDefault="00AC5A77" w:rsidP="00AC5A77">
      <w:pPr>
        <w:pStyle w:val="Level2"/>
      </w:pPr>
      <w:r w:rsidRPr="00890388">
        <w:t xml:space="preserve">Clause </w:t>
      </w:r>
      <w:r w:rsidRPr="00890388">
        <w:rPr>
          <w:noProof/>
        </w:rPr>
        <w:fldChar w:fldCharType="begin"/>
      </w:r>
      <w:r w:rsidRPr="00890388">
        <w:instrText xml:space="preserve"> REF _Ref7427799 \w \h </w:instrText>
      </w:r>
      <w:r w:rsidR="003E6DAE" w:rsidRPr="00890388">
        <w:rPr>
          <w:noProof/>
        </w:rPr>
        <w:instrText xml:space="preserve"> \* MERGEFORMAT </w:instrText>
      </w:r>
      <w:r w:rsidRPr="00890388">
        <w:rPr>
          <w:noProof/>
        </w:rPr>
      </w:r>
      <w:r w:rsidRPr="00890388">
        <w:rPr>
          <w:noProof/>
        </w:rPr>
        <w:fldChar w:fldCharType="separate"/>
      </w:r>
      <w:r w:rsidR="00457D4D" w:rsidRPr="00890388">
        <w:t>29</w:t>
      </w:r>
      <w:r w:rsidRPr="00890388">
        <w:rPr>
          <w:noProof/>
        </w:rPr>
        <w:fldChar w:fldCharType="end"/>
      </w:r>
      <w:r w:rsidRPr="00890388">
        <w:t xml:space="preserve"> applies if an employer proposes to change the regular roster or ordinary hours of work of an employee, other than an employee whose working hours are irregular, </w:t>
      </w:r>
      <w:proofErr w:type="gramStart"/>
      <w:r w:rsidRPr="00890388">
        <w:t>sporadic</w:t>
      </w:r>
      <w:proofErr w:type="gramEnd"/>
      <w:r w:rsidRPr="00890388">
        <w:t xml:space="preserve"> or unpredictable.</w:t>
      </w:r>
    </w:p>
    <w:p w14:paraId="0166AA28" w14:textId="77777777" w:rsidR="00AC5A77" w:rsidRPr="00890388" w:rsidRDefault="00AC5A77" w:rsidP="00AC5A77">
      <w:pPr>
        <w:pStyle w:val="Level2"/>
      </w:pPr>
      <w:bookmarkStart w:id="415" w:name="_Ref7427816"/>
      <w:r w:rsidRPr="00890388">
        <w:t>The employer must consult with any employees affected by the proposed change and their representatives (if any).</w:t>
      </w:r>
      <w:bookmarkEnd w:id="415"/>
    </w:p>
    <w:p w14:paraId="5A9A817E" w14:textId="77777777" w:rsidR="00AC5A77" w:rsidRPr="00890388" w:rsidRDefault="00AC5A77" w:rsidP="00AC5A77">
      <w:pPr>
        <w:pStyle w:val="Level2"/>
      </w:pPr>
      <w:r w:rsidRPr="00890388">
        <w:t>For the purpose of the consultation, the employer must:</w:t>
      </w:r>
    </w:p>
    <w:p w14:paraId="7466AB1E" w14:textId="7FD46DD5" w:rsidR="00AC5A77" w:rsidRPr="00890388" w:rsidRDefault="00AC5A77" w:rsidP="00AC5A77">
      <w:pPr>
        <w:pStyle w:val="Level3"/>
      </w:pPr>
      <w:r w:rsidRPr="00890388">
        <w:t xml:space="preserve">provide to the employees and representatives mentioned in clause </w:t>
      </w:r>
      <w:r w:rsidRPr="00890388">
        <w:rPr>
          <w:noProof/>
        </w:rPr>
        <w:fldChar w:fldCharType="begin"/>
      </w:r>
      <w:r w:rsidRPr="00890388">
        <w:instrText xml:space="preserve"> REF _Ref7427816 \w \h </w:instrText>
      </w:r>
      <w:r w:rsidR="003E6DAE" w:rsidRPr="00890388">
        <w:rPr>
          <w:noProof/>
        </w:rPr>
        <w:instrText xml:space="preserve"> \* MERGEFORMAT </w:instrText>
      </w:r>
      <w:r w:rsidRPr="00890388">
        <w:rPr>
          <w:noProof/>
        </w:rPr>
      </w:r>
      <w:r w:rsidRPr="00890388">
        <w:rPr>
          <w:noProof/>
        </w:rPr>
        <w:fldChar w:fldCharType="separate"/>
      </w:r>
      <w:r w:rsidR="00457D4D" w:rsidRPr="00890388">
        <w:t>29.2</w:t>
      </w:r>
      <w:r w:rsidRPr="00890388">
        <w:rPr>
          <w:noProof/>
        </w:rPr>
        <w:fldChar w:fldCharType="end"/>
      </w:r>
      <w:r w:rsidRPr="00890388">
        <w:rPr>
          <w:noProof/>
        </w:rPr>
        <w:t xml:space="preserve"> </w:t>
      </w:r>
      <w:r w:rsidRPr="00890388">
        <w:t>information about the proposed change (for example, information about the nature of the change and when it is to begin); and</w:t>
      </w:r>
    </w:p>
    <w:p w14:paraId="21BF9C3B" w14:textId="77777777" w:rsidR="00AC5A77" w:rsidRPr="00890388" w:rsidRDefault="00AC5A77" w:rsidP="00AC5A77">
      <w:pPr>
        <w:pStyle w:val="Level3"/>
      </w:pPr>
      <w:bookmarkStart w:id="416" w:name="_Ref7427851"/>
      <w:r w:rsidRPr="00890388">
        <w:t>invite the employees to give their views about the impact of the proposed change on them (including any impact on their family or caring responsibilities) and also invite their representative (if any) to give their views about that impact.</w:t>
      </w:r>
      <w:bookmarkEnd w:id="416"/>
    </w:p>
    <w:p w14:paraId="4ED94080" w14:textId="138683AF" w:rsidR="00AC5A77" w:rsidRPr="00890388" w:rsidRDefault="00AC5A77" w:rsidP="00AC5A77">
      <w:pPr>
        <w:pStyle w:val="Level2"/>
      </w:pPr>
      <w:r w:rsidRPr="00890388">
        <w:t xml:space="preserve">The employer must consider any views given under clause </w:t>
      </w:r>
      <w:r w:rsidRPr="00890388">
        <w:rPr>
          <w:noProof/>
        </w:rPr>
        <w:fldChar w:fldCharType="begin"/>
      </w:r>
      <w:r w:rsidRPr="00890388">
        <w:instrText xml:space="preserve"> REF _Ref7427851 \w \h </w:instrText>
      </w:r>
      <w:r w:rsidR="003E6DAE" w:rsidRPr="00890388">
        <w:rPr>
          <w:noProof/>
        </w:rPr>
        <w:instrText xml:space="preserve"> \* MERGEFORMAT </w:instrText>
      </w:r>
      <w:r w:rsidRPr="00890388">
        <w:rPr>
          <w:noProof/>
        </w:rPr>
      </w:r>
      <w:r w:rsidRPr="00890388">
        <w:rPr>
          <w:noProof/>
        </w:rPr>
        <w:fldChar w:fldCharType="separate"/>
      </w:r>
      <w:r w:rsidR="00457D4D" w:rsidRPr="00890388">
        <w:t>29.3(b)</w:t>
      </w:r>
      <w:r w:rsidRPr="00890388">
        <w:rPr>
          <w:noProof/>
        </w:rPr>
        <w:fldChar w:fldCharType="end"/>
      </w:r>
      <w:r w:rsidRPr="00890388">
        <w:rPr>
          <w:noProof/>
        </w:rPr>
        <w:t>.</w:t>
      </w:r>
    </w:p>
    <w:p w14:paraId="7F8C49C2" w14:textId="2A769B6E" w:rsidR="00AC5A77" w:rsidRPr="00890388" w:rsidRDefault="00AC5A77" w:rsidP="00AC5A77">
      <w:pPr>
        <w:pStyle w:val="Level2"/>
      </w:pPr>
      <w:r w:rsidRPr="00890388">
        <w:t xml:space="preserve">Clause </w:t>
      </w:r>
      <w:r w:rsidRPr="00890388">
        <w:rPr>
          <w:noProof/>
        </w:rPr>
        <w:fldChar w:fldCharType="begin"/>
      </w:r>
      <w:r w:rsidRPr="00890388">
        <w:instrText xml:space="preserve"> REF _Ref7427799 \w \h </w:instrText>
      </w:r>
      <w:r w:rsidR="003E6DAE" w:rsidRPr="00890388">
        <w:rPr>
          <w:noProof/>
        </w:rPr>
        <w:instrText xml:space="preserve"> \* MERGEFORMAT </w:instrText>
      </w:r>
      <w:r w:rsidRPr="00890388">
        <w:rPr>
          <w:noProof/>
        </w:rPr>
      </w:r>
      <w:r w:rsidRPr="00890388">
        <w:rPr>
          <w:noProof/>
        </w:rPr>
        <w:fldChar w:fldCharType="separate"/>
      </w:r>
      <w:r w:rsidR="00457D4D" w:rsidRPr="00890388">
        <w:t>29</w:t>
      </w:r>
      <w:r w:rsidRPr="00890388">
        <w:rPr>
          <w:noProof/>
        </w:rPr>
        <w:fldChar w:fldCharType="end"/>
      </w:r>
      <w:r w:rsidRPr="00890388">
        <w:t xml:space="preserve"> is to be read in conjunction with any other provisions of this award concerning the scheduling of work or the giving of notice.</w:t>
      </w:r>
    </w:p>
    <w:p w14:paraId="43F6A0D2" w14:textId="77777777" w:rsidR="009A6347" w:rsidRPr="00890388" w:rsidRDefault="009A6347" w:rsidP="009A6347">
      <w:pPr>
        <w:pStyle w:val="Level1"/>
        <w:rPr>
          <w:rFonts w:cs="Times New Roman"/>
        </w:rPr>
      </w:pPr>
      <w:bookmarkStart w:id="417" w:name="_Ref527719027"/>
      <w:bookmarkStart w:id="418" w:name="_Toc107042266"/>
      <w:bookmarkEnd w:id="397"/>
      <w:bookmarkEnd w:id="398"/>
      <w:bookmarkEnd w:id="399"/>
      <w:bookmarkEnd w:id="400"/>
      <w:bookmarkEnd w:id="401"/>
      <w:bookmarkEnd w:id="402"/>
      <w:bookmarkEnd w:id="403"/>
      <w:bookmarkEnd w:id="404"/>
      <w:bookmarkEnd w:id="405"/>
      <w:bookmarkEnd w:id="406"/>
      <w:bookmarkEnd w:id="407"/>
      <w:bookmarkEnd w:id="408"/>
      <w:r w:rsidRPr="00890388">
        <w:rPr>
          <w:rFonts w:cs="Times New Roman"/>
        </w:rPr>
        <w:t>Dispute resolution</w:t>
      </w:r>
      <w:bookmarkEnd w:id="417"/>
      <w:bookmarkEnd w:id="418"/>
    </w:p>
    <w:p w14:paraId="6784702E" w14:textId="4A471E56" w:rsidR="009A6347" w:rsidRPr="00890388" w:rsidRDefault="009A6347" w:rsidP="009A6347">
      <w:pPr>
        <w:pStyle w:val="Level2"/>
        <w:rPr>
          <w:sz w:val="22"/>
          <w:szCs w:val="22"/>
        </w:rPr>
      </w:pPr>
      <w:r w:rsidRPr="00890388">
        <w:t xml:space="preserve">Clause </w:t>
      </w:r>
      <w:r w:rsidRPr="00890388">
        <w:rPr>
          <w:noProof/>
        </w:rPr>
        <w:fldChar w:fldCharType="begin"/>
      </w:r>
      <w:r w:rsidRPr="00890388">
        <w:instrText xml:space="preserve"> REF _Ref527719027 \w \h </w:instrText>
      </w:r>
      <w:r w:rsidRPr="00890388">
        <w:rPr>
          <w:noProof/>
        </w:rPr>
        <w:instrText xml:space="preserve"> \* MERGEFORMAT </w:instrText>
      </w:r>
      <w:r w:rsidRPr="00890388">
        <w:rPr>
          <w:noProof/>
        </w:rPr>
      </w:r>
      <w:r w:rsidRPr="00890388">
        <w:rPr>
          <w:noProof/>
        </w:rPr>
        <w:fldChar w:fldCharType="separate"/>
      </w:r>
      <w:r w:rsidR="00457D4D" w:rsidRPr="00890388">
        <w:t>30</w:t>
      </w:r>
      <w:r w:rsidRPr="00890388">
        <w:rPr>
          <w:noProof/>
        </w:rPr>
        <w:fldChar w:fldCharType="end"/>
      </w:r>
      <w:r w:rsidRPr="00890388">
        <w:t xml:space="preserve"> sets out the procedures to be followed if a dispute arises about a </w:t>
      </w:r>
      <w:r w:rsidRPr="00890388">
        <w:rPr>
          <w:color w:val="000000"/>
        </w:rPr>
        <w:t xml:space="preserve">matter under this award or in relation </w:t>
      </w:r>
      <w:r w:rsidRPr="00890388">
        <w:t xml:space="preserve">to </w:t>
      </w:r>
      <w:r w:rsidR="007B6A48" w:rsidRPr="00890388">
        <w:t xml:space="preserve">the </w:t>
      </w:r>
      <w:hyperlink r:id="rId114" w:history="1">
        <w:r w:rsidR="007B6A48" w:rsidRPr="00890388">
          <w:rPr>
            <w:rStyle w:val="Hyperlink"/>
          </w:rPr>
          <w:t>NES</w:t>
        </w:r>
      </w:hyperlink>
      <w:r w:rsidRPr="00890388">
        <w:rPr>
          <w:sz w:val="22"/>
          <w:szCs w:val="22"/>
        </w:rPr>
        <w:t>.</w:t>
      </w:r>
    </w:p>
    <w:p w14:paraId="5ED07105" w14:textId="77777777" w:rsidR="009A6347" w:rsidRPr="00890388" w:rsidRDefault="009A6347" w:rsidP="009A6347">
      <w:pPr>
        <w:pStyle w:val="Level2"/>
      </w:pPr>
      <w:bookmarkStart w:id="419" w:name="_Ref527719033"/>
      <w:r w:rsidRPr="00890388">
        <w:t>The parties to the dispute must first try to resolve the dispute at the workplace through discussion between the employee or employees concerned and the relevant supervisor.</w:t>
      </w:r>
      <w:bookmarkEnd w:id="419"/>
    </w:p>
    <w:p w14:paraId="7D8CC4A0" w14:textId="78CAC170" w:rsidR="009A6347" w:rsidRPr="00890388" w:rsidRDefault="009A6347" w:rsidP="009A6347">
      <w:pPr>
        <w:pStyle w:val="Level2"/>
      </w:pPr>
      <w:bookmarkStart w:id="420" w:name="_Ref527719046"/>
      <w:r w:rsidRPr="00890388">
        <w:t xml:space="preserve">If the dispute is not resolved through discussion as mentioned in clause </w:t>
      </w:r>
      <w:r w:rsidRPr="00890388">
        <w:rPr>
          <w:noProof/>
        </w:rPr>
        <w:fldChar w:fldCharType="begin"/>
      </w:r>
      <w:r w:rsidRPr="00890388">
        <w:instrText xml:space="preserve"> REF _Ref527719033 \w \h </w:instrText>
      </w:r>
      <w:r w:rsidRPr="00890388">
        <w:rPr>
          <w:noProof/>
        </w:rPr>
        <w:instrText xml:space="preserve"> \* MERGEFORMAT </w:instrText>
      </w:r>
      <w:r w:rsidRPr="00890388">
        <w:rPr>
          <w:noProof/>
        </w:rPr>
      </w:r>
      <w:r w:rsidRPr="00890388">
        <w:rPr>
          <w:noProof/>
        </w:rPr>
        <w:fldChar w:fldCharType="separate"/>
      </w:r>
      <w:r w:rsidR="00457D4D" w:rsidRPr="00890388">
        <w:t>30.2</w:t>
      </w:r>
      <w:r w:rsidRPr="00890388">
        <w:rPr>
          <w:noProof/>
        </w:rPr>
        <w:fldChar w:fldCharType="end"/>
      </w:r>
      <w:r w:rsidRPr="00890388">
        <w:t xml:space="preserve">, the parties to the dispute must then try to resolve it in a timely manner at the workplace through </w:t>
      </w:r>
      <w:r w:rsidRPr="00890388">
        <w:lastRenderedPageBreak/>
        <w:t>discussion between the employee or employees concerned and more senior levels of management, as appropriate.</w:t>
      </w:r>
      <w:bookmarkEnd w:id="420"/>
    </w:p>
    <w:p w14:paraId="1C6018FA" w14:textId="66CB172E" w:rsidR="009A6347" w:rsidRPr="00890388" w:rsidRDefault="009A6347" w:rsidP="009A6347">
      <w:pPr>
        <w:pStyle w:val="Level2"/>
      </w:pPr>
      <w:r w:rsidRPr="00890388">
        <w:t xml:space="preserve">If the dispute is unable to be resolved at the workplace and all appropriate steps have been taken under clauses </w:t>
      </w:r>
      <w:r w:rsidRPr="00890388">
        <w:rPr>
          <w:noProof/>
        </w:rPr>
        <w:fldChar w:fldCharType="begin"/>
      </w:r>
      <w:r w:rsidRPr="00890388">
        <w:instrText xml:space="preserve"> REF _Ref527719033 \w \h </w:instrText>
      </w:r>
      <w:r w:rsidRPr="00890388">
        <w:rPr>
          <w:noProof/>
        </w:rPr>
        <w:instrText xml:space="preserve"> \* MERGEFORMAT </w:instrText>
      </w:r>
      <w:r w:rsidRPr="00890388">
        <w:rPr>
          <w:noProof/>
        </w:rPr>
      </w:r>
      <w:r w:rsidRPr="00890388">
        <w:rPr>
          <w:noProof/>
        </w:rPr>
        <w:fldChar w:fldCharType="separate"/>
      </w:r>
      <w:r w:rsidR="00457D4D" w:rsidRPr="00890388">
        <w:t>30.2</w:t>
      </w:r>
      <w:r w:rsidRPr="00890388">
        <w:rPr>
          <w:noProof/>
        </w:rPr>
        <w:fldChar w:fldCharType="end"/>
      </w:r>
      <w:r w:rsidRPr="00890388">
        <w:t xml:space="preserve"> and </w:t>
      </w:r>
      <w:r w:rsidRPr="00890388">
        <w:rPr>
          <w:noProof/>
        </w:rPr>
        <w:fldChar w:fldCharType="begin"/>
      </w:r>
      <w:r w:rsidRPr="00890388">
        <w:instrText xml:space="preserve"> REF _Ref527719046 \w \h </w:instrText>
      </w:r>
      <w:r w:rsidRPr="00890388">
        <w:rPr>
          <w:noProof/>
        </w:rPr>
        <w:instrText xml:space="preserve"> \* MERGEFORMAT </w:instrText>
      </w:r>
      <w:r w:rsidRPr="00890388">
        <w:rPr>
          <w:noProof/>
        </w:rPr>
      </w:r>
      <w:r w:rsidRPr="00890388">
        <w:rPr>
          <w:noProof/>
        </w:rPr>
        <w:fldChar w:fldCharType="separate"/>
      </w:r>
      <w:r w:rsidR="00457D4D" w:rsidRPr="00890388">
        <w:t>30.3</w:t>
      </w:r>
      <w:r w:rsidRPr="00890388">
        <w:rPr>
          <w:noProof/>
        </w:rPr>
        <w:fldChar w:fldCharType="end"/>
      </w:r>
      <w:r w:rsidRPr="00890388">
        <w:t>, a party to the dispute may refer it to the Fair Work Commission.</w:t>
      </w:r>
    </w:p>
    <w:p w14:paraId="2DAAE332" w14:textId="77777777" w:rsidR="009A6347" w:rsidRPr="00890388" w:rsidRDefault="009A6347" w:rsidP="009A6347">
      <w:pPr>
        <w:pStyle w:val="Level2"/>
      </w:pPr>
      <w:r w:rsidRPr="00890388">
        <w:t xml:space="preserve">The parties may agree on the process to be followed by the Fair Work Commission in dealing with the dispute, including mediation, </w:t>
      </w:r>
      <w:proofErr w:type="gramStart"/>
      <w:r w:rsidRPr="00890388">
        <w:t>conciliation</w:t>
      </w:r>
      <w:proofErr w:type="gramEnd"/>
      <w:r w:rsidRPr="00890388">
        <w:t xml:space="preserve"> and consent arbitration.</w:t>
      </w:r>
    </w:p>
    <w:p w14:paraId="0FDACDBC" w14:textId="7E082C92" w:rsidR="009A6347" w:rsidRPr="00890388" w:rsidRDefault="009A6347" w:rsidP="009A6347">
      <w:pPr>
        <w:pStyle w:val="Level2"/>
      </w:pPr>
      <w:r w:rsidRPr="00890388">
        <w:t xml:space="preserve">If the dispute remains unresolved, the Fair Work Commission may use any method of dispute resolution that it is permitted by the </w:t>
      </w:r>
      <w:hyperlink r:id="rId115" w:history="1">
        <w:r w:rsidRPr="00890388">
          <w:rPr>
            <w:rStyle w:val="Hyperlink"/>
          </w:rPr>
          <w:t>Act</w:t>
        </w:r>
      </w:hyperlink>
      <w:r w:rsidRPr="00890388">
        <w:t xml:space="preserve"> to use and that it considers appropriate for resolving the dispute.</w:t>
      </w:r>
    </w:p>
    <w:p w14:paraId="58134D3C" w14:textId="3380E7E1" w:rsidR="009A6347" w:rsidRPr="00890388" w:rsidRDefault="009A6347" w:rsidP="009A6347">
      <w:pPr>
        <w:pStyle w:val="Level2"/>
      </w:pPr>
      <w:r w:rsidRPr="00890388">
        <w:t xml:space="preserve">A party to the dispute may appoint a person, </w:t>
      </w:r>
      <w:proofErr w:type="gramStart"/>
      <w:r w:rsidRPr="00890388">
        <w:t>organisation</w:t>
      </w:r>
      <w:proofErr w:type="gramEnd"/>
      <w:r w:rsidRPr="00890388">
        <w:t xml:space="preserve"> or association to support and/or represent them in any discussion or process under clause </w:t>
      </w:r>
      <w:r w:rsidRPr="00890388">
        <w:rPr>
          <w:noProof/>
        </w:rPr>
        <w:fldChar w:fldCharType="begin"/>
      </w:r>
      <w:r w:rsidRPr="00890388">
        <w:instrText xml:space="preserve"> REF _Ref527719027 \w \h </w:instrText>
      </w:r>
      <w:r w:rsidRPr="00890388">
        <w:rPr>
          <w:noProof/>
        </w:rPr>
        <w:instrText xml:space="preserve"> \* MERGEFORMAT </w:instrText>
      </w:r>
      <w:r w:rsidRPr="00890388">
        <w:rPr>
          <w:noProof/>
        </w:rPr>
      </w:r>
      <w:r w:rsidRPr="00890388">
        <w:rPr>
          <w:noProof/>
        </w:rPr>
        <w:fldChar w:fldCharType="separate"/>
      </w:r>
      <w:r w:rsidR="00457D4D" w:rsidRPr="00890388">
        <w:t>30</w:t>
      </w:r>
      <w:r w:rsidRPr="00890388">
        <w:rPr>
          <w:noProof/>
        </w:rPr>
        <w:fldChar w:fldCharType="end"/>
      </w:r>
      <w:r w:rsidRPr="00890388">
        <w:t>.</w:t>
      </w:r>
    </w:p>
    <w:p w14:paraId="7786C984" w14:textId="5742F7B9" w:rsidR="009A6347" w:rsidRPr="00890388" w:rsidRDefault="009A6347" w:rsidP="009A6347">
      <w:pPr>
        <w:pStyle w:val="Level2"/>
      </w:pPr>
      <w:bookmarkStart w:id="421" w:name="_Ref527719077"/>
      <w:r w:rsidRPr="00890388">
        <w:t xml:space="preserve">While </w:t>
      </w:r>
      <w:r w:rsidRPr="00890388">
        <w:rPr>
          <w:color w:val="000000"/>
        </w:rPr>
        <w:t>procedures</w:t>
      </w:r>
      <w:r w:rsidRPr="00890388">
        <w:t xml:space="preserve"> are being followed under clause </w:t>
      </w:r>
      <w:r w:rsidRPr="00890388">
        <w:rPr>
          <w:noProof/>
        </w:rPr>
        <w:fldChar w:fldCharType="begin"/>
      </w:r>
      <w:r w:rsidRPr="00890388">
        <w:instrText xml:space="preserve"> REF _Ref527719027 \w \h </w:instrText>
      </w:r>
      <w:r w:rsidRPr="00890388">
        <w:rPr>
          <w:noProof/>
        </w:rPr>
        <w:instrText xml:space="preserve"> \* MERGEFORMAT </w:instrText>
      </w:r>
      <w:r w:rsidRPr="00890388">
        <w:rPr>
          <w:noProof/>
        </w:rPr>
      </w:r>
      <w:r w:rsidRPr="00890388">
        <w:rPr>
          <w:noProof/>
        </w:rPr>
        <w:fldChar w:fldCharType="separate"/>
      </w:r>
      <w:r w:rsidR="00457D4D" w:rsidRPr="00890388">
        <w:t>30</w:t>
      </w:r>
      <w:r w:rsidRPr="00890388">
        <w:rPr>
          <w:noProof/>
        </w:rPr>
        <w:fldChar w:fldCharType="end"/>
      </w:r>
      <w:r w:rsidRPr="00890388">
        <w:t xml:space="preserve"> in relation to a dispute:</w:t>
      </w:r>
      <w:bookmarkEnd w:id="421"/>
    </w:p>
    <w:p w14:paraId="08EDBB2D" w14:textId="29785EAE" w:rsidR="009A6347" w:rsidRPr="00890388" w:rsidRDefault="009A6347" w:rsidP="009A6347">
      <w:pPr>
        <w:pStyle w:val="Level3"/>
      </w:pPr>
      <w:r w:rsidRPr="00890388">
        <w:t xml:space="preserve">work must continue in accordance with this award and the </w:t>
      </w:r>
      <w:hyperlink r:id="rId116" w:history="1">
        <w:r w:rsidRPr="00890388">
          <w:rPr>
            <w:rStyle w:val="Hyperlink"/>
          </w:rPr>
          <w:t>Act</w:t>
        </w:r>
      </w:hyperlink>
      <w:r w:rsidRPr="00890388">
        <w:t>; and</w:t>
      </w:r>
    </w:p>
    <w:p w14:paraId="23326851" w14:textId="77777777" w:rsidR="009A6347" w:rsidRPr="00890388" w:rsidRDefault="009A6347" w:rsidP="009A6347">
      <w:pPr>
        <w:pStyle w:val="Level3"/>
      </w:pPr>
      <w:r w:rsidRPr="00890388">
        <w:t>an employee must not unreasonably fail to comply with any direction given by the employer about performing work, whether at the same or another workplace,</w:t>
      </w:r>
      <w:r w:rsidR="00F149F9" w:rsidRPr="00890388">
        <w:t xml:space="preserve"> </w:t>
      </w:r>
      <w:r w:rsidRPr="00890388">
        <w:t>that is safe and appropriate for the employee to perform.</w:t>
      </w:r>
    </w:p>
    <w:p w14:paraId="5FD8C364" w14:textId="3CAC6719" w:rsidR="006E413B" w:rsidRPr="00890388" w:rsidRDefault="009A6347" w:rsidP="009A6347">
      <w:pPr>
        <w:pStyle w:val="Level2"/>
      </w:pPr>
      <w:r w:rsidRPr="00890388">
        <w:t xml:space="preserve">Clause </w:t>
      </w:r>
      <w:r w:rsidRPr="00890388">
        <w:rPr>
          <w:noProof/>
        </w:rPr>
        <w:fldChar w:fldCharType="begin"/>
      </w:r>
      <w:r w:rsidRPr="00890388">
        <w:instrText xml:space="preserve"> REF _Ref527719077 \w \h </w:instrText>
      </w:r>
      <w:r w:rsidRPr="00890388">
        <w:rPr>
          <w:noProof/>
        </w:rPr>
        <w:instrText xml:space="preserve"> \* MERGEFORMAT </w:instrText>
      </w:r>
      <w:r w:rsidRPr="00890388">
        <w:rPr>
          <w:noProof/>
        </w:rPr>
      </w:r>
      <w:r w:rsidRPr="00890388">
        <w:rPr>
          <w:noProof/>
        </w:rPr>
        <w:fldChar w:fldCharType="separate"/>
      </w:r>
      <w:r w:rsidR="00457D4D" w:rsidRPr="00890388">
        <w:t>30.8</w:t>
      </w:r>
      <w:r w:rsidRPr="00890388">
        <w:rPr>
          <w:noProof/>
        </w:rPr>
        <w:fldChar w:fldCharType="end"/>
      </w:r>
      <w:r w:rsidRPr="00890388">
        <w:t xml:space="preserve"> is </w:t>
      </w:r>
      <w:r w:rsidRPr="00890388">
        <w:rPr>
          <w:color w:val="000000"/>
        </w:rPr>
        <w:t>subject</w:t>
      </w:r>
      <w:r w:rsidRPr="00890388">
        <w:t xml:space="preserve"> to any applicable work health and safety legislation.</w:t>
      </w:r>
    </w:p>
    <w:p w14:paraId="19CCB69C" w14:textId="77777777" w:rsidR="00D577C2" w:rsidRPr="00890388" w:rsidRDefault="00D577C2" w:rsidP="00D577C2">
      <w:pPr>
        <w:pStyle w:val="Level1"/>
        <w:rPr>
          <w:rFonts w:cs="Times New Roman"/>
        </w:rPr>
      </w:pPr>
      <w:bookmarkStart w:id="422" w:name="_Ref528583295"/>
      <w:bookmarkStart w:id="423" w:name="_Toc107042267"/>
      <w:r w:rsidRPr="00890388">
        <w:rPr>
          <w:rFonts w:cs="Times New Roman"/>
        </w:rPr>
        <w:t>Dispute resolution procedure training leave</w:t>
      </w:r>
      <w:bookmarkEnd w:id="422"/>
      <w:bookmarkEnd w:id="423"/>
    </w:p>
    <w:p w14:paraId="5D864BFF" w14:textId="27EE7A8B" w:rsidR="00D577C2" w:rsidRPr="00890388" w:rsidRDefault="00D577C2" w:rsidP="00D577C2">
      <w:pPr>
        <w:pStyle w:val="Level2"/>
      </w:pPr>
      <w:r w:rsidRPr="00890388">
        <w:rPr>
          <w:lang w:eastAsia="en-US"/>
        </w:rPr>
        <w:t xml:space="preserve">An eligible employee representative will be entitled to, and the employer will grant, up to </w:t>
      </w:r>
      <w:r w:rsidR="008E03F1" w:rsidRPr="00890388">
        <w:rPr>
          <w:lang w:eastAsia="en-US"/>
        </w:rPr>
        <w:t>5</w:t>
      </w:r>
      <w:r w:rsidRPr="00890388">
        <w:rPr>
          <w:lang w:eastAsia="en-US"/>
        </w:rPr>
        <w:t xml:space="preserve"> days</w:t>
      </w:r>
      <w:r w:rsidR="00356820" w:rsidRPr="00890388">
        <w:rPr>
          <w:lang w:eastAsia="en-US"/>
        </w:rPr>
        <w:t>’</w:t>
      </w:r>
      <w:r w:rsidRPr="00890388">
        <w:rPr>
          <w:lang w:eastAsia="en-US"/>
        </w:rPr>
        <w:t xml:space="preserve"> training leave with pay to attend courses which are directed at the enhancement of the operation of the dispute resolution procedure including its operation in connection with this award and with </w:t>
      </w:r>
      <w:r w:rsidR="007B6A48" w:rsidRPr="00890388">
        <w:t xml:space="preserve">the </w:t>
      </w:r>
      <w:hyperlink r:id="rId117" w:history="1">
        <w:r w:rsidR="007B6A48" w:rsidRPr="00890388">
          <w:rPr>
            <w:rStyle w:val="Hyperlink"/>
          </w:rPr>
          <w:t>Act</w:t>
        </w:r>
      </w:hyperlink>
      <w:r w:rsidRPr="00890388">
        <w:rPr>
          <w:lang w:eastAsia="en-US"/>
        </w:rPr>
        <w:t>, or with any relevant agreement which provides it is to be read in conjunction with this award.</w:t>
      </w:r>
    </w:p>
    <w:p w14:paraId="041E60DD" w14:textId="1E053B6E" w:rsidR="00D577C2" w:rsidRPr="00890388" w:rsidRDefault="00D577C2" w:rsidP="00D577C2">
      <w:pPr>
        <w:pStyle w:val="Level2"/>
      </w:pPr>
      <w:r w:rsidRPr="00890388">
        <w:rPr>
          <w:lang w:eastAsia="en-US"/>
        </w:rPr>
        <w:t xml:space="preserve">An eligible employee representative must give the employer </w:t>
      </w:r>
      <w:r w:rsidR="008E03F1" w:rsidRPr="00890388">
        <w:rPr>
          <w:lang w:eastAsia="en-US"/>
        </w:rPr>
        <w:t>6</w:t>
      </w:r>
      <w:r w:rsidRPr="00890388">
        <w:rPr>
          <w:lang w:eastAsia="en-US"/>
        </w:rPr>
        <w:t xml:space="preserve"> weeks’ notice of the employee representative’s intention to attend such courses and the leave to be taken, or such shorter period of notice as the employer may agree to accept.</w:t>
      </w:r>
    </w:p>
    <w:p w14:paraId="1C76AEFE" w14:textId="77777777" w:rsidR="00D577C2" w:rsidRPr="00890388" w:rsidRDefault="00D577C2" w:rsidP="00D577C2">
      <w:pPr>
        <w:pStyle w:val="Level2"/>
      </w:pPr>
      <w:r w:rsidRPr="00890388">
        <w:rPr>
          <w:lang w:eastAsia="en-US"/>
        </w:rPr>
        <w:t xml:space="preserve">The notice to the employer will include details of the type, </w:t>
      </w:r>
      <w:proofErr w:type="gramStart"/>
      <w:r w:rsidRPr="00890388">
        <w:rPr>
          <w:lang w:eastAsia="en-US"/>
        </w:rPr>
        <w:t>content</w:t>
      </w:r>
      <w:proofErr w:type="gramEnd"/>
      <w:r w:rsidRPr="00890388">
        <w:rPr>
          <w:lang w:eastAsia="en-US"/>
        </w:rPr>
        <w:t xml:space="preserve"> and duration of the course to be attended.</w:t>
      </w:r>
    </w:p>
    <w:p w14:paraId="1023FC4D" w14:textId="77777777" w:rsidR="00D577C2" w:rsidRPr="00890388" w:rsidRDefault="00D577C2" w:rsidP="00D577C2">
      <w:pPr>
        <w:pStyle w:val="Level2"/>
      </w:pPr>
      <w:r w:rsidRPr="00890388">
        <w:rPr>
          <w:lang w:eastAsia="en-US"/>
        </w:rPr>
        <w:t>The taking of such leave will be arranged having regard to the operational requirements of the employer so as to minimise any adverse effect on those requirements.</w:t>
      </w:r>
    </w:p>
    <w:p w14:paraId="4F92C806" w14:textId="77777777" w:rsidR="00D577C2" w:rsidRPr="00890388" w:rsidRDefault="00D577C2" w:rsidP="00D577C2">
      <w:pPr>
        <w:pStyle w:val="Level2"/>
      </w:pPr>
      <w:r w:rsidRPr="00890388">
        <w:rPr>
          <w:lang w:eastAsia="en-US"/>
        </w:rPr>
        <w:t>An eligible employee representative taking such leave will be paid all ordinary time earnings which normally become due and payable during the period of leave.</w:t>
      </w:r>
    </w:p>
    <w:p w14:paraId="4D1074E8" w14:textId="2335900C" w:rsidR="00D577C2" w:rsidRPr="00890388" w:rsidRDefault="00D577C2" w:rsidP="00D577C2">
      <w:pPr>
        <w:pStyle w:val="Level2"/>
        <w:rPr>
          <w:lang w:eastAsia="en-US"/>
        </w:rPr>
      </w:pPr>
      <w:r w:rsidRPr="00890388">
        <w:rPr>
          <w:lang w:eastAsia="en-US"/>
        </w:rPr>
        <w:t>Leave of absence granted pursuant to clause</w:t>
      </w:r>
      <w:r w:rsidR="00EE3C4E" w:rsidRPr="00890388">
        <w:rPr>
          <w:lang w:eastAsia="en-US"/>
        </w:rPr>
        <w:t xml:space="preserve"> </w:t>
      </w:r>
      <w:r w:rsidR="00EE3C4E" w:rsidRPr="00890388">
        <w:rPr>
          <w:lang w:eastAsia="en-US"/>
        </w:rPr>
        <w:fldChar w:fldCharType="begin"/>
      </w:r>
      <w:r w:rsidR="00EE3C4E" w:rsidRPr="00890388">
        <w:rPr>
          <w:lang w:eastAsia="en-US"/>
        </w:rPr>
        <w:instrText xml:space="preserve"> REF _Ref528583295 \w \h </w:instrText>
      </w:r>
      <w:r w:rsidR="003E6DAE" w:rsidRPr="00890388">
        <w:rPr>
          <w:lang w:eastAsia="en-US"/>
        </w:rPr>
        <w:instrText xml:space="preserve"> \* MERGEFORMAT </w:instrText>
      </w:r>
      <w:r w:rsidR="00EE3C4E" w:rsidRPr="00890388">
        <w:rPr>
          <w:lang w:eastAsia="en-US"/>
        </w:rPr>
      </w:r>
      <w:r w:rsidR="00EE3C4E" w:rsidRPr="00890388">
        <w:rPr>
          <w:lang w:eastAsia="en-US"/>
        </w:rPr>
        <w:fldChar w:fldCharType="separate"/>
      </w:r>
      <w:r w:rsidR="00457D4D" w:rsidRPr="00890388">
        <w:rPr>
          <w:lang w:eastAsia="en-US"/>
        </w:rPr>
        <w:t>31</w:t>
      </w:r>
      <w:r w:rsidR="00EE3C4E" w:rsidRPr="00890388">
        <w:rPr>
          <w:lang w:eastAsia="en-US"/>
        </w:rPr>
        <w:fldChar w:fldCharType="end"/>
      </w:r>
      <w:r w:rsidRPr="00890388">
        <w:rPr>
          <w:lang w:eastAsia="en-US"/>
        </w:rPr>
        <w:t xml:space="preserve"> will count as service for all purposes of this award.</w:t>
      </w:r>
    </w:p>
    <w:p w14:paraId="0B61C33F" w14:textId="77777777" w:rsidR="00D577C2" w:rsidRPr="00890388" w:rsidRDefault="00D577C2" w:rsidP="00D577C2">
      <w:pPr>
        <w:pStyle w:val="Level2"/>
      </w:pPr>
      <w:r w:rsidRPr="00890388">
        <w:rPr>
          <w:lang w:eastAsia="en-US"/>
        </w:rPr>
        <w:t>For the purpose of determining the entitlement of employee representatives to dispute resolution procedure training leave, an eligible employee representative is:</w:t>
      </w:r>
    </w:p>
    <w:p w14:paraId="408C0EFE" w14:textId="77777777" w:rsidR="00D577C2" w:rsidRPr="00890388" w:rsidRDefault="00D577C2" w:rsidP="00D577C2">
      <w:pPr>
        <w:pStyle w:val="Level3"/>
      </w:pPr>
      <w:r w:rsidRPr="00890388">
        <w:lastRenderedPageBreak/>
        <w:t xml:space="preserve">a shop steward, a </w:t>
      </w:r>
      <w:proofErr w:type="gramStart"/>
      <w:r w:rsidRPr="00890388">
        <w:t>delegate</w:t>
      </w:r>
      <w:proofErr w:type="gramEnd"/>
      <w:r w:rsidRPr="00890388">
        <w:t xml:space="preserve"> or an employee representative, duly elected or appointed by the employees in a workplace, generally or collectively, for all or part of a workplace, for the purpose of representing those employees in the dispute resolution procedure; and</w:t>
      </w:r>
    </w:p>
    <w:p w14:paraId="58280E93" w14:textId="77777777" w:rsidR="00D577C2" w:rsidRPr="00890388" w:rsidRDefault="00D577C2" w:rsidP="00D577C2">
      <w:pPr>
        <w:pStyle w:val="Level3"/>
      </w:pPr>
      <w:r w:rsidRPr="00890388">
        <w:t>within the class and number of representatives entitled from year to year to take paid dispute resolution procedure training leave according to the following quota table:</w:t>
      </w:r>
    </w:p>
    <w:tbl>
      <w:tblPr>
        <w:tblW w:w="0" w:type="auto"/>
        <w:tblInd w:w="14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170" w:type="dxa"/>
        </w:tblCellMar>
        <w:tblLook w:val="01E0" w:firstRow="1" w:lastRow="1" w:firstColumn="1" w:lastColumn="1" w:noHBand="0" w:noVBand="0"/>
      </w:tblPr>
      <w:tblGrid>
        <w:gridCol w:w="3082"/>
        <w:gridCol w:w="3240"/>
      </w:tblGrid>
      <w:tr w:rsidR="00D577C2" w:rsidRPr="00890388" w14:paraId="3F7B5B4D" w14:textId="77777777" w:rsidTr="00731ED2">
        <w:trPr>
          <w:tblHeader/>
        </w:trPr>
        <w:tc>
          <w:tcPr>
            <w:tcW w:w="3082" w:type="dxa"/>
          </w:tcPr>
          <w:p w14:paraId="13C3F140" w14:textId="77777777" w:rsidR="00D577C2" w:rsidRPr="00890388" w:rsidRDefault="00D577C2" w:rsidP="005A1AD8">
            <w:pPr>
              <w:pStyle w:val="AMODTable"/>
              <w:rPr>
                <w:b/>
              </w:rPr>
            </w:pPr>
            <w:r w:rsidRPr="00890388">
              <w:rPr>
                <w:b/>
                <w:lang w:val="en-US"/>
              </w:rPr>
              <w:t>Number of employees employed by employer in enterprise or workplace</w:t>
            </w:r>
          </w:p>
        </w:tc>
        <w:tc>
          <w:tcPr>
            <w:tcW w:w="3240" w:type="dxa"/>
          </w:tcPr>
          <w:p w14:paraId="5F0AE18A" w14:textId="77777777" w:rsidR="00D577C2" w:rsidRPr="00890388" w:rsidRDefault="00D577C2" w:rsidP="005A1AD8">
            <w:pPr>
              <w:pStyle w:val="AMODTable"/>
              <w:jc w:val="center"/>
              <w:rPr>
                <w:b/>
              </w:rPr>
            </w:pPr>
            <w:r w:rsidRPr="00890388">
              <w:rPr>
                <w:b/>
                <w:lang w:val="en-US"/>
              </w:rPr>
              <w:t>Maximum number of eligible employee representatives entitled per year</w:t>
            </w:r>
          </w:p>
        </w:tc>
      </w:tr>
      <w:tr w:rsidR="00D577C2" w:rsidRPr="00890388" w14:paraId="3D8878F7" w14:textId="77777777" w:rsidTr="00731ED2">
        <w:tc>
          <w:tcPr>
            <w:tcW w:w="3082" w:type="dxa"/>
          </w:tcPr>
          <w:p w14:paraId="7A6A6F96" w14:textId="77777777" w:rsidR="00D577C2" w:rsidRPr="00890388" w:rsidRDefault="00D577C2" w:rsidP="009F756A">
            <w:pPr>
              <w:pStyle w:val="AMODTable"/>
            </w:pPr>
            <w:r w:rsidRPr="00890388">
              <w:rPr>
                <w:lang w:val="en-US"/>
              </w:rPr>
              <w:t>5–15</w:t>
            </w:r>
          </w:p>
        </w:tc>
        <w:tc>
          <w:tcPr>
            <w:tcW w:w="3240" w:type="dxa"/>
          </w:tcPr>
          <w:p w14:paraId="6047CCCB" w14:textId="77777777" w:rsidR="00D577C2" w:rsidRPr="00890388" w:rsidRDefault="00D577C2" w:rsidP="007C411C">
            <w:pPr>
              <w:pStyle w:val="AMODTable"/>
              <w:jc w:val="center"/>
            </w:pPr>
            <w:r w:rsidRPr="00890388">
              <w:t>1</w:t>
            </w:r>
          </w:p>
        </w:tc>
      </w:tr>
      <w:tr w:rsidR="00D577C2" w:rsidRPr="00890388" w14:paraId="11B812CC" w14:textId="77777777" w:rsidTr="00731ED2">
        <w:tc>
          <w:tcPr>
            <w:tcW w:w="3082" w:type="dxa"/>
          </w:tcPr>
          <w:p w14:paraId="379560D1" w14:textId="77777777" w:rsidR="00D577C2" w:rsidRPr="00890388" w:rsidRDefault="00D577C2" w:rsidP="009F756A">
            <w:pPr>
              <w:pStyle w:val="AMODTable"/>
            </w:pPr>
            <w:r w:rsidRPr="00890388">
              <w:rPr>
                <w:lang w:val="en-US"/>
              </w:rPr>
              <w:t>16–30</w:t>
            </w:r>
          </w:p>
        </w:tc>
        <w:tc>
          <w:tcPr>
            <w:tcW w:w="3240" w:type="dxa"/>
          </w:tcPr>
          <w:p w14:paraId="78AFF788" w14:textId="77777777" w:rsidR="00D577C2" w:rsidRPr="00890388" w:rsidRDefault="00D577C2" w:rsidP="007C411C">
            <w:pPr>
              <w:pStyle w:val="AMODTable"/>
              <w:jc w:val="center"/>
            </w:pPr>
            <w:r w:rsidRPr="00890388">
              <w:t>2</w:t>
            </w:r>
          </w:p>
        </w:tc>
      </w:tr>
      <w:tr w:rsidR="00D577C2" w:rsidRPr="00890388" w14:paraId="39A6A016" w14:textId="77777777" w:rsidTr="00731ED2">
        <w:tc>
          <w:tcPr>
            <w:tcW w:w="3082" w:type="dxa"/>
          </w:tcPr>
          <w:p w14:paraId="5DB5CF49" w14:textId="77777777" w:rsidR="00D577C2" w:rsidRPr="00890388" w:rsidRDefault="00D577C2" w:rsidP="009F756A">
            <w:pPr>
              <w:pStyle w:val="AMODTable"/>
            </w:pPr>
            <w:r w:rsidRPr="00890388">
              <w:rPr>
                <w:lang w:val="en-US"/>
              </w:rPr>
              <w:t>31–50</w:t>
            </w:r>
          </w:p>
        </w:tc>
        <w:tc>
          <w:tcPr>
            <w:tcW w:w="3240" w:type="dxa"/>
          </w:tcPr>
          <w:p w14:paraId="22DDFFAF" w14:textId="77777777" w:rsidR="00D577C2" w:rsidRPr="00890388" w:rsidRDefault="00D577C2" w:rsidP="007C411C">
            <w:pPr>
              <w:pStyle w:val="AMODTable"/>
              <w:jc w:val="center"/>
            </w:pPr>
            <w:r w:rsidRPr="00890388">
              <w:t>3</w:t>
            </w:r>
          </w:p>
        </w:tc>
      </w:tr>
      <w:tr w:rsidR="00D577C2" w:rsidRPr="00890388" w14:paraId="2F7A3F3F" w14:textId="77777777" w:rsidTr="00731ED2">
        <w:tc>
          <w:tcPr>
            <w:tcW w:w="3082" w:type="dxa"/>
          </w:tcPr>
          <w:p w14:paraId="485838B8" w14:textId="77777777" w:rsidR="00D577C2" w:rsidRPr="00890388" w:rsidRDefault="00D577C2" w:rsidP="005A1AD8">
            <w:pPr>
              <w:pStyle w:val="AMODTable"/>
            </w:pPr>
            <w:r w:rsidRPr="00890388">
              <w:rPr>
                <w:lang w:val="en-US"/>
              </w:rPr>
              <w:t>51–90</w:t>
            </w:r>
          </w:p>
        </w:tc>
        <w:tc>
          <w:tcPr>
            <w:tcW w:w="3240" w:type="dxa"/>
          </w:tcPr>
          <w:p w14:paraId="7B84C4AE" w14:textId="77777777" w:rsidR="00D577C2" w:rsidRPr="00890388" w:rsidRDefault="00D577C2" w:rsidP="007C411C">
            <w:pPr>
              <w:pStyle w:val="AMODTable"/>
              <w:jc w:val="center"/>
            </w:pPr>
            <w:r w:rsidRPr="00890388">
              <w:t>4</w:t>
            </w:r>
          </w:p>
        </w:tc>
      </w:tr>
      <w:tr w:rsidR="00D577C2" w:rsidRPr="00890388" w14:paraId="14C81E81" w14:textId="77777777" w:rsidTr="00731ED2">
        <w:tc>
          <w:tcPr>
            <w:tcW w:w="3082" w:type="dxa"/>
          </w:tcPr>
          <w:p w14:paraId="7FD92D6C" w14:textId="77777777" w:rsidR="00D577C2" w:rsidRPr="00890388" w:rsidRDefault="00D577C2" w:rsidP="009F756A">
            <w:pPr>
              <w:pStyle w:val="AMODTable"/>
            </w:pPr>
            <w:r w:rsidRPr="00890388">
              <w:rPr>
                <w:lang w:val="en-US"/>
              </w:rPr>
              <w:t>more than 90</w:t>
            </w:r>
          </w:p>
        </w:tc>
        <w:tc>
          <w:tcPr>
            <w:tcW w:w="3240" w:type="dxa"/>
          </w:tcPr>
          <w:p w14:paraId="49B08AC2" w14:textId="77777777" w:rsidR="00D577C2" w:rsidRPr="00890388" w:rsidRDefault="00D577C2" w:rsidP="007C411C">
            <w:pPr>
              <w:pStyle w:val="AMODTable"/>
              <w:jc w:val="center"/>
            </w:pPr>
            <w:r w:rsidRPr="00890388">
              <w:t>5</w:t>
            </w:r>
          </w:p>
        </w:tc>
      </w:tr>
    </w:tbl>
    <w:p w14:paraId="5C46EF29" w14:textId="77777777" w:rsidR="00D577C2" w:rsidRPr="00890388" w:rsidRDefault="00D577C2" w:rsidP="00D577C2">
      <w:pPr>
        <w:pStyle w:val="Level2"/>
      </w:pPr>
      <w:r w:rsidRPr="00890388">
        <w:rPr>
          <w:lang w:eastAsia="en-US"/>
        </w:rPr>
        <w:t>Where the number of eligible employee representatives exceeds the quota at any particular time for a relevant enterprise or workplace, priority of entitlement for the relevant year will be resolved by agreement between those entitled, or if not agreed, be given to the more senior of the employee representatives otherwise eligible who seeks leave.</w:t>
      </w:r>
    </w:p>
    <w:p w14:paraId="2851EFDB" w14:textId="3960B71E" w:rsidR="00D577C2" w:rsidRPr="00890388" w:rsidRDefault="00D577C2" w:rsidP="00340883">
      <w:pPr>
        <w:pStyle w:val="Level2"/>
        <w:rPr>
          <w:lang w:eastAsia="en-US"/>
        </w:rPr>
      </w:pPr>
      <w:r w:rsidRPr="00890388">
        <w:rPr>
          <w:lang w:eastAsia="en-US"/>
        </w:rPr>
        <w:t xml:space="preserve">For purposes of applying the quota table employees employed by the employer in the enterprise or workplace are full-time, part-time and casual employees with </w:t>
      </w:r>
      <w:r w:rsidR="008E03F1" w:rsidRPr="00890388">
        <w:rPr>
          <w:lang w:eastAsia="en-US"/>
        </w:rPr>
        <w:t>6</w:t>
      </w:r>
      <w:r w:rsidRPr="00890388">
        <w:rPr>
          <w:lang w:eastAsia="en-US"/>
        </w:rPr>
        <w:t xml:space="preserve"> months or more service who are covered by this award and who are engaged in the enterprise or workplace to which the procedure established under clause </w:t>
      </w:r>
      <w:r w:rsidR="00FE4FA8" w:rsidRPr="00890388">
        <w:rPr>
          <w:lang w:eastAsia="en-US"/>
        </w:rPr>
        <w:fldChar w:fldCharType="begin"/>
      </w:r>
      <w:r w:rsidR="00FE4FA8" w:rsidRPr="00890388">
        <w:rPr>
          <w:lang w:eastAsia="en-US"/>
        </w:rPr>
        <w:instrText xml:space="preserve"> REF _Ref527719027 \r \h </w:instrText>
      </w:r>
      <w:r w:rsidR="003E6DAE" w:rsidRPr="00890388">
        <w:rPr>
          <w:lang w:eastAsia="en-US"/>
        </w:rPr>
        <w:instrText xml:space="preserve"> \* MERGEFORMAT </w:instrText>
      </w:r>
      <w:r w:rsidR="00FE4FA8" w:rsidRPr="00890388">
        <w:rPr>
          <w:lang w:eastAsia="en-US"/>
        </w:rPr>
      </w:r>
      <w:r w:rsidR="00FE4FA8" w:rsidRPr="00890388">
        <w:rPr>
          <w:lang w:eastAsia="en-US"/>
        </w:rPr>
        <w:fldChar w:fldCharType="separate"/>
      </w:r>
      <w:r w:rsidR="00457D4D" w:rsidRPr="00890388">
        <w:rPr>
          <w:lang w:eastAsia="en-US"/>
        </w:rPr>
        <w:t>30</w:t>
      </w:r>
      <w:r w:rsidR="00FE4FA8" w:rsidRPr="00890388">
        <w:rPr>
          <w:lang w:eastAsia="en-US"/>
        </w:rPr>
        <w:fldChar w:fldCharType="end"/>
      </w:r>
      <w:r w:rsidR="00FE4FA8" w:rsidRPr="00890388">
        <w:rPr>
          <w:lang w:eastAsia="en-US"/>
        </w:rPr>
        <w:t>—</w:t>
      </w:r>
      <w:r w:rsidR="00FE4FA8" w:rsidRPr="00890388">
        <w:rPr>
          <w:lang w:eastAsia="en-US"/>
        </w:rPr>
        <w:fldChar w:fldCharType="begin"/>
      </w:r>
      <w:r w:rsidR="00FE4FA8" w:rsidRPr="00890388">
        <w:rPr>
          <w:lang w:eastAsia="en-US"/>
        </w:rPr>
        <w:instrText xml:space="preserve"> REF _Ref527719027 \h </w:instrText>
      </w:r>
      <w:r w:rsidR="003E6DAE" w:rsidRPr="00890388">
        <w:rPr>
          <w:lang w:eastAsia="en-US"/>
        </w:rPr>
        <w:instrText xml:space="preserve"> \* MERGEFORMAT </w:instrText>
      </w:r>
      <w:r w:rsidR="00FE4FA8" w:rsidRPr="00890388">
        <w:rPr>
          <w:lang w:eastAsia="en-US"/>
        </w:rPr>
      </w:r>
      <w:r w:rsidR="00FE4FA8" w:rsidRPr="00890388">
        <w:rPr>
          <w:lang w:eastAsia="en-US"/>
        </w:rPr>
        <w:fldChar w:fldCharType="separate"/>
      </w:r>
      <w:r w:rsidR="00457D4D" w:rsidRPr="00890388">
        <w:t>Dispute resolution</w:t>
      </w:r>
      <w:r w:rsidR="00FE4FA8" w:rsidRPr="00890388">
        <w:rPr>
          <w:lang w:eastAsia="en-US"/>
        </w:rPr>
        <w:fldChar w:fldCharType="end"/>
      </w:r>
      <w:r w:rsidRPr="00890388">
        <w:rPr>
          <w:lang w:eastAsia="en-US"/>
        </w:rPr>
        <w:t xml:space="preserve"> applies.</w:t>
      </w:r>
    </w:p>
    <w:p w14:paraId="6A6B76FA" w14:textId="77777777" w:rsidR="00B403BD" w:rsidRPr="00890388" w:rsidRDefault="00B403BD" w:rsidP="00183978">
      <w:pPr>
        <w:pStyle w:val="Partheading"/>
      </w:pPr>
      <w:bookmarkStart w:id="424" w:name="_Ref13564247"/>
      <w:bookmarkStart w:id="425" w:name="_Toc107042268"/>
      <w:bookmarkStart w:id="426" w:name="Part8"/>
      <w:bookmarkEnd w:id="391"/>
      <w:r w:rsidRPr="00890388">
        <w:t>Termination of Employment and Redundancy</w:t>
      </w:r>
      <w:bookmarkEnd w:id="424"/>
      <w:bookmarkEnd w:id="425"/>
    </w:p>
    <w:p w14:paraId="37C04D88" w14:textId="77777777" w:rsidR="00B403BD" w:rsidRPr="00890388" w:rsidRDefault="00B403BD" w:rsidP="00B403BD">
      <w:pPr>
        <w:pStyle w:val="Level1"/>
        <w:rPr>
          <w:rFonts w:cs="Times New Roman"/>
        </w:rPr>
      </w:pPr>
      <w:bookmarkStart w:id="427" w:name="_Ref13561407"/>
      <w:bookmarkStart w:id="428" w:name="_Toc107042269"/>
      <w:r w:rsidRPr="00890388">
        <w:rPr>
          <w:rFonts w:cs="Times New Roman"/>
        </w:rPr>
        <w:t>Termination of employment</w:t>
      </w:r>
      <w:bookmarkEnd w:id="427"/>
      <w:bookmarkEnd w:id="428"/>
    </w:p>
    <w:p w14:paraId="676B25C8" w14:textId="2F5F0F79" w:rsidR="00B403BD" w:rsidRPr="00890388" w:rsidRDefault="00B403BD" w:rsidP="00B403BD">
      <w:r w:rsidRPr="00890388">
        <w:t xml:space="preserve">NOTE: the </w:t>
      </w:r>
      <w:hyperlink r:id="rId118" w:history="1">
        <w:r w:rsidRPr="00890388">
          <w:rPr>
            <w:rStyle w:val="Hyperlink"/>
          </w:rPr>
          <w:t>NES</w:t>
        </w:r>
      </w:hyperlink>
      <w:r w:rsidRPr="00890388">
        <w:t xml:space="preserve"> sets out requirements for notice of termination by an employer. See sections 117 and 123 of the </w:t>
      </w:r>
      <w:hyperlink r:id="rId119" w:history="1">
        <w:r w:rsidRPr="00890388">
          <w:rPr>
            <w:rStyle w:val="Hyperlink"/>
          </w:rPr>
          <w:t>Act</w:t>
        </w:r>
      </w:hyperlink>
      <w:r w:rsidRPr="00890388">
        <w:t>.</w:t>
      </w:r>
    </w:p>
    <w:p w14:paraId="14955F85" w14:textId="77777777" w:rsidR="00B403BD" w:rsidRPr="00890388" w:rsidRDefault="00B403BD" w:rsidP="00B403BD">
      <w:pPr>
        <w:pStyle w:val="Level2Bold"/>
      </w:pPr>
      <w:bookmarkStart w:id="429" w:name="_Ref13560267"/>
      <w:r w:rsidRPr="00890388">
        <w:t>Notice of termination by an employee</w:t>
      </w:r>
      <w:bookmarkEnd w:id="429"/>
    </w:p>
    <w:p w14:paraId="417E4071" w14:textId="4E5DD370" w:rsidR="00B403BD" w:rsidRPr="00890388" w:rsidRDefault="00B403BD" w:rsidP="00B403BD">
      <w:pPr>
        <w:pStyle w:val="Level3"/>
      </w:pPr>
      <w:r w:rsidRPr="00890388">
        <w:t xml:space="preserve">Clause </w:t>
      </w:r>
      <w:r w:rsidRPr="00890388">
        <w:fldChar w:fldCharType="begin"/>
      </w:r>
      <w:r w:rsidRPr="00890388">
        <w:instrText xml:space="preserve"> REF _Ref13560267 \w \h </w:instrText>
      </w:r>
      <w:r w:rsidR="003E6DAE" w:rsidRPr="00890388">
        <w:instrText xml:space="preserve"> \* MERGEFORMAT </w:instrText>
      </w:r>
      <w:r w:rsidRPr="00890388">
        <w:fldChar w:fldCharType="separate"/>
      </w:r>
      <w:r w:rsidR="00457D4D" w:rsidRPr="00890388">
        <w:t>32.1</w:t>
      </w:r>
      <w:r w:rsidRPr="00890388">
        <w:fldChar w:fldCharType="end"/>
      </w:r>
      <w:r w:rsidRPr="00890388">
        <w:t xml:space="preserve"> applies to all employees except those identified in sections 123(1) and 123(3) of the </w:t>
      </w:r>
      <w:hyperlink r:id="rId120" w:history="1">
        <w:r w:rsidRPr="00890388">
          <w:rPr>
            <w:rStyle w:val="Hyperlink"/>
          </w:rPr>
          <w:t>Act</w:t>
        </w:r>
      </w:hyperlink>
      <w:r w:rsidRPr="00890388">
        <w:t>.</w:t>
      </w:r>
    </w:p>
    <w:p w14:paraId="40FCF0EA" w14:textId="49662022" w:rsidR="00B403BD" w:rsidRPr="00890388" w:rsidRDefault="00B403BD" w:rsidP="00854AEE">
      <w:pPr>
        <w:pStyle w:val="Level3"/>
      </w:pPr>
      <w:bookmarkStart w:id="430" w:name="_Ref39675807"/>
      <w:r w:rsidRPr="00890388">
        <w:t xml:space="preserve">An employee must give the employer notice of termination in accordance with </w:t>
      </w:r>
      <w:r w:rsidRPr="00890388">
        <w:fldChar w:fldCharType="begin"/>
      </w:r>
      <w:r w:rsidRPr="00890388">
        <w:instrText xml:space="preserve"> REF Table_1 \h </w:instrText>
      </w:r>
      <w:r w:rsidR="00854AEE" w:rsidRPr="00890388">
        <w:instrText xml:space="preserve"> \* MERGEFORMAT </w:instrText>
      </w:r>
      <w:r w:rsidRPr="00890388">
        <w:fldChar w:fldCharType="separate"/>
      </w:r>
      <w:r w:rsidR="00457D4D" w:rsidRPr="00890388">
        <w:rPr>
          <w:b/>
        </w:rPr>
        <w:t>Table 1—Period of notice</w:t>
      </w:r>
      <w:r w:rsidRPr="00890388">
        <w:fldChar w:fldCharType="end"/>
      </w:r>
      <w:r w:rsidRPr="00890388">
        <w:t xml:space="preserve"> </w:t>
      </w:r>
      <w:bookmarkStart w:id="431" w:name="_Ref13560277"/>
      <w:r w:rsidRPr="00890388">
        <w:t>of at least the period specified in column 2 according to the period of continuous service of the employee specified in column 1.</w:t>
      </w:r>
      <w:bookmarkEnd w:id="430"/>
      <w:bookmarkEnd w:id="431"/>
    </w:p>
    <w:p w14:paraId="42B32663" w14:textId="6219E714" w:rsidR="00B403BD" w:rsidRPr="00890388" w:rsidRDefault="00B403BD" w:rsidP="00D63BC8">
      <w:pPr>
        <w:pStyle w:val="Block2"/>
        <w:keepNext/>
        <w:rPr>
          <w:b/>
        </w:rPr>
      </w:pPr>
      <w:bookmarkStart w:id="432" w:name="Table_1"/>
      <w:r w:rsidRPr="00890388">
        <w:rPr>
          <w:b/>
        </w:rPr>
        <w:t>Table 1—Period of notice</w:t>
      </w:r>
      <w:bookmarkEnd w:id="432"/>
    </w:p>
    <w:tbl>
      <w:tblPr>
        <w:tblpPr w:leftFromText="180" w:rightFromText="180" w:vertAnchor="text" w:tblpX="1418" w:tblpY="1"/>
        <w:tblOverlap w:val="never"/>
        <w:tblW w:w="4215" w:type="pct"/>
        <w:tblCellSpacing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D63BC8" w:rsidRPr="00890388" w14:paraId="67E46D37" w14:textId="77777777" w:rsidTr="00F3121D">
        <w:trPr>
          <w:tblHeader/>
          <w:tblCellSpacing w:w="0" w:type="dxa"/>
        </w:trPr>
        <w:tc>
          <w:tcPr>
            <w:tcW w:w="3707" w:type="pct"/>
            <w:hideMark/>
          </w:tcPr>
          <w:p w14:paraId="20ADA93F" w14:textId="77777777" w:rsidR="00D63BC8" w:rsidRPr="00890388" w:rsidRDefault="00D63BC8" w:rsidP="00657472">
            <w:pPr>
              <w:pStyle w:val="AMODTable"/>
              <w:rPr>
                <w:b/>
                <w:bCs/>
              </w:rPr>
            </w:pPr>
            <w:r w:rsidRPr="00890388">
              <w:rPr>
                <w:b/>
                <w:bCs/>
              </w:rPr>
              <w:t>Column 1</w:t>
            </w:r>
          </w:p>
          <w:p w14:paraId="41429F18" w14:textId="77777777" w:rsidR="00D63BC8" w:rsidRPr="00890388" w:rsidRDefault="00D63BC8" w:rsidP="00657472">
            <w:pPr>
              <w:pStyle w:val="AMODTable"/>
              <w:rPr>
                <w:b/>
                <w:bCs/>
              </w:rPr>
            </w:pPr>
            <w:r w:rsidRPr="00890388">
              <w:rPr>
                <w:b/>
                <w:bCs/>
              </w:rPr>
              <w:t>Employee’s period of continuous service with the employer at the end of the day the notice is given</w:t>
            </w:r>
          </w:p>
        </w:tc>
        <w:tc>
          <w:tcPr>
            <w:tcW w:w="1293" w:type="pct"/>
            <w:hideMark/>
          </w:tcPr>
          <w:p w14:paraId="33DE20F4" w14:textId="77777777" w:rsidR="00D63BC8" w:rsidRPr="00890388" w:rsidRDefault="00D63BC8" w:rsidP="00657472">
            <w:pPr>
              <w:pStyle w:val="AMODTable"/>
              <w:rPr>
                <w:b/>
                <w:bCs/>
              </w:rPr>
            </w:pPr>
            <w:r w:rsidRPr="00890388">
              <w:rPr>
                <w:b/>
                <w:bCs/>
              </w:rPr>
              <w:t>Column 2</w:t>
            </w:r>
          </w:p>
          <w:p w14:paraId="6BA3042F" w14:textId="77777777" w:rsidR="00D63BC8" w:rsidRPr="00890388" w:rsidRDefault="00D63BC8" w:rsidP="00657472">
            <w:pPr>
              <w:pStyle w:val="AMODTable"/>
              <w:rPr>
                <w:b/>
                <w:bCs/>
              </w:rPr>
            </w:pPr>
            <w:r w:rsidRPr="00890388">
              <w:rPr>
                <w:b/>
                <w:bCs/>
              </w:rPr>
              <w:t>Period of notice</w:t>
            </w:r>
          </w:p>
        </w:tc>
      </w:tr>
      <w:tr w:rsidR="00D63BC8" w:rsidRPr="00890388" w14:paraId="5E4D82E6" w14:textId="77777777" w:rsidTr="00F3121D">
        <w:trPr>
          <w:tblCellSpacing w:w="0" w:type="dxa"/>
        </w:trPr>
        <w:tc>
          <w:tcPr>
            <w:tcW w:w="3707" w:type="pct"/>
            <w:hideMark/>
          </w:tcPr>
          <w:p w14:paraId="413ED7C8" w14:textId="77777777" w:rsidR="00D63BC8" w:rsidRPr="00890388" w:rsidRDefault="00D63BC8" w:rsidP="00657472">
            <w:pPr>
              <w:pStyle w:val="AMODTable"/>
            </w:pPr>
            <w:r w:rsidRPr="00890388">
              <w:t>Not more than 1 year</w:t>
            </w:r>
          </w:p>
        </w:tc>
        <w:tc>
          <w:tcPr>
            <w:tcW w:w="1293" w:type="pct"/>
            <w:hideMark/>
          </w:tcPr>
          <w:p w14:paraId="22E8F6B7" w14:textId="77777777" w:rsidR="00D63BC8" w:rsidRPr="00890388" w:rsidRDefault="00D63BC8" w:rsidP="00657472">
            <w:pPr>
              <w:pStyle w:val="AMODTable"/>
            </w:pPr>
            <w:r w:rsidRPr="00890388">
              <w:t>1 week</w:t>
            </w:r>
          </w:p>
        </w:tc>
      </w:tr>
      <w:tr w:rsidR="00D63BC8" w:rsidRPr="00890388" w14:paraId="5EB3C6C4" w14:textId="77777777" w:rsidTr="00F3121D">
        <w:trPr>
          <w:tblCellSpacing w:w="0" w:type="dxa"/>
        </w:trPr>
        <w:tc>
          <w:tcPr>
            <w:tcW w:w="3707" w:type="pct"/>
            <w:hideMark/>
          </w:tcPr>
          <w:p w14:paraId="5EA3A924" w14:textId="77777777" w:rsidR="00D63BC8" w:rsidRPr="00890388" w:rsidRDefault="00D63BC8" w:rsidP="00657472">
            <w:pPr>
              <w:pStyle w:val="AMODTable"/>
            </w:pPr>
            <w:r w:rsidRPr="00890388">
              <w:t>More than 1 year but not more than 3 years</w:t>
            </w:r>
          </w:p>
        </w:tc>
        <w:tc>
          <w:tcPr>
            <w:tcW w:w="1293" w:type="pct"/>
            <w:hideMark/>
          </w:tcPr>
          <w:p w14:paraId="479CA005" w14:textId="77777777" w:rsidR="00D63BC8" w:rsidRPr="00890388" w:rsidRDefault="00D63BC8" w:rsidP="00657472">
            <w:pPr>
              <w:pStyle w:val="AMODTable"/>
            </w:pPr>
            <w:r w:rsidRPr="00890388">
              <w:t>2 weeks</w:t>
            </w:r>
          </w:p>
        </w:tc>
      </w:tr>
      <w:tr w:rsidR="00D63BC8" w:rsidRPr="00890388" w14:paraId="3F5DEF5E" w14:textId="77777777" w:rsidTr="00F3121D">
        <w:trPr>
          <w:tblCellSpacing w:w="0" w:type="dxa"/>
        </w:trPr>
        <w:tc>
          <w:tcPr>
            <w:tcW w:w="3707" w:type="pct"/>
            <w:hideMark/>
          </w:tcPr>
          <w:p w14:paraId="31DD3D12" w14:textId="77777777" w:rsidR="00D63BC8" w:rsidRPr="00890388" w:rsidRDefault="00D63BC8" w:rsidP="00657472">
            <w:pPr>
              <w:pStyle w:val="AMODTable"/>
            </w:pPr>
            <w:r w:rsidRPr="00890388">
              <w:t>More than 3 years but not more than 5 years</w:t>
            </w:r>
          </w:p>
        </w:tc>
        <w:tc>
          <w:tcPr>
            <w:tcW w:w="1293" w:type="pct"/>
            <w:hideMark/>
          </w:tcPr>
          <w:p w14:paraId="0F7CBCA6" w14:textId="77777777" w:rsidR="00D63BC8" w:rsidRPr="00890388" w:rsidRDefault="00D63BC8" w:rsidP="00657472">
            <w:pPr>
              <w:pStyle w:val="AMODTable"/>
            </w:pPr>
            <w:r w:rsidRPr="00890388">
              <w:t>3 weeks</w:t>
            </w:r>
          </w:p>
        </w:tc>
      </w:tr>
      <w:tr w:rsidR="00D63BC8" w:rsidRPr="00890388" w14:paraId="69B004AE" w14:textId="77777777" w:rsidTr="00F3121D">
        <w:trPr>
          <w:tblCellSpacing w:w="0" w:type="dxa"/>
        </w:trPr>
        <w:tc>
          <w:tcPr>
            <w:tcW w:w="3707" w:type="pct"/>
            <w:hideMark/>
          </w:tcPr>
          <w:p w14:paraId="11B4B26E" w14:textId="77777777" w:rsidR="00D63BC8" w:rsidRPr="00890388" w:rsidRDefault="00D63BC8" w:rsidP="00657472">
            <w:pPr>
              <w:pStyle w:val="AMODTable"/>
            </w:pPr>
            <w:r w:rsidRPr="00890388">
              <w:t>More than 5 years</w:t>
            </w:r>
          </w:p>
        </w:tc>
        <w:tc>
          <w:tcPr>
            <w:tcW w:w="1293" w:type="pct"/>
            <w:hideMark/>
          </w:tcPr>
          <w:p w14:paraId="5C2DF229" w14:textId="77777777" w:rsidR="00D63BC8" w:rsidRPr="00890388" w:rsidRDefault="00D63BC8" w:rsidP="00657472">
            <w:pPr>
              <w:pStyle w:val="AMODTable"/>
            </w:pPr>
            <w:r w:rsidRPr="00890388">
              <w:t>4 weeks</w:t>
            </w:r>
          </w:p>
        </w:tc>
      </w:tr>
    </w:tbl>
    <w:p w14:paraId="11E3D7D2" w14:textId="0B8D1906" w:rsidR="00B403BD" w:rsidRPr="00890388" w:rsidRDefault="00B403BD" w:rsidP="00B403BD">
      <w:pPr>
        <w:pStyle w:val="Block2"/>
      </w:pPr>
      <w:r w:rsidRPr="00890388">
        <w:lastRenderedPageBreak/>
        <w:t>NOTE: The notice of termination required to be given by an employee is the same as that required of an employer except that the employee does not have to give additional notice based on the age of the employee.</w:t>
      </w:r>
    </w:p>
    <w:p w14:paraId="6CDB5479" w14:textId="00854BDA" w:rsidR="00B403BD" w:rsidRPr="00890388" w:rsidRDefault="00B403BD" w:rsidP="00B403BD">
      <w:pPr>
        <w:pStyle w:val="Level3"/>
      </w:pPr>
      <w:r w:rsidRPr="00890388">
        <w:t xml:space="preserve">In clause </w:t>
      </w:r>
      <w:r w:rsidR="005054FC" w:rsidRPr="00890388">
        <w:fldChar w:fldCharType="begin"/>
      </w:r>
      <w:r w:rsidR="005054FC" w:rsidRPr="00890388">
        <w:instrText xml:space="preserve"> REF _Ref39675807 \w \h </w:instrText>
      </w:r>
      <w:r w:rsidR="003E6DAE" w:rsidRPr="00890388">
        <w:instrText xml:space="preserve"> \* MERGEFORMAT </w:instrText>
      </w:r>
      <w:r w:rsidR="005054FC" w:rsidRPr="00890388">
        <w:fldChar w:fldCharType="separate"/>
      </w:r>
      <w:r w:rsidR="00457D4D" w:rsidRPr="00890388">
        <w:t>32.1(b)</w:t>
      </w:r>
      <w:r w:rsidR="005054FC" w:rsidRPr="00890388">
        <w:fldChar w:fldCharType="end"/>
      </w:r>
      <w:r w:rsidR="005054FC" w:rsidRPr="00890388">
        <w:t xml:space="preserve"> </w:t>
      </w:r>
      <w:r w:rsidRPr="00890388">
        <w:rPr>
          <w:b/>
          <w:bCs/>
        </w:rPr>
        <w:t>continuous service</w:t>
      </w:r>
      <w:r w:rsidRPr="00890388">
        <w:t xml:space="preserve"> has the same meaning as in section 117 of the </w:t>
      </w:r>
      <w:hyperlink r:id="rId121" w:history="1">
        <w:r w:rsidRPr="00890388">
          <w:rPr>
            <w:rStyle w:val="Hyperlink"/>
          </w:rPr>
          <w:t>Act</w:t>
        </w:r>
      </w:hyperlink>
      <w:r w:rsidRPr="00890388">
        <w:t>.</w:t>
      </w:r>
    </w:p>
    <w:p w14:paraId="3544A736" w14:textId="14BBADB5" w:rsidR="00B403BD" w:rsidRPr="00890388" w:rsidRDefault="00B403BD" w:rsidP="00B403BD">
      <w:pPr>
        <w:pStyle w:val="Level3"/>
      </w:pPr>
      <w:bookmarkStart w:id="433" w:name="_Ref13560299"/>
      <w:r w:rsidRPr="00890388">
        <w:t>If an employee who is at least 18 years old does not give the period of notice required under clause</w:t>
      </w:r>
      <w:r w:rsidR="005054FC" w:rsidRPr="00890388">
        <w:t xml:space="preserve"> </w:t>
      </w:r>
      <w:r w:rsidR="005054FC" w:rsidRPr="00890388">
        <w:fldChar w:fldCharType="begin"/>
      </w:r>
      <w:r w:rsidR="005054FC" w:rsidRPr="00890388">
        <w:instrText xml:space="preserve"> REF _Ref39675807 \w \h </w:instrText>
      </w:r>
      <w:r w:rsidR="003E6DAE" w:rsidRPr="00890388">
        <w:instrText xml:space="preserve"> \* MERGEFORMAT </w:instrText>
      </w:r>
      <w:r w:rsidR="005054FC" w:rsidRPr="00890388">
        <w:fldChar w:fldCharType="separate"/>
      </w:r>
      <w:r w:rsidR="00457D4D" w:rsidRPr="00890388">
        <w:t>32.1(b)</w:t>
      </w:r>
      <w:r w:rsidR="005054FC" w:rsidRPr="00890388">
        <w:fldChar w:fldCharType="end"/>
      </w:r>
      <w:r w:rsidRPr="00890388">
        <w:t>, then the employer may deduct from wages due to the employee under this award an amount that is no more than one week’s wages for the employee.</w:t>
      </w:r>
      <w:bookmarkEnd w:id="433"/>
    </w:p>
    <w:p w14:paraId="25CF82D5" w14:textId="4EBBE506" w:rsidR="00B403BD" w:rsidRPr="00890388" w:rsidRDefault="00B403BD" w:rsidP="00B403BD">
      <w:pPr>
        <w:pStyle w:val="Level3"/>
      </w:pPr>
      <w:r w:rsidRPr="00890388">
        <w:t>If the employer has agreed to a shorter period of notice than that required under clause</w:t>
      </w:r>
      <w:r w:rsidR="005054FC" w:rsidRPr="00890388">
        <w:t xml:space="preserve"> </w:t>
      </w:r>
      <w:r w:rsidR="005054FC" w:rsidRPr="00890388">
        <w:fldChar w:fldCharType="begin"/>
      </w:r>
      <w:r w:rsidR="005054FC" w:rsidRPr="00890388">
        <w:instrText xml:space="preserve"> REF _Ref39675807 \w \h </w:instrText>
      </w:r>
      <w:r w:rsidR="003E6DAE" w:rsidRPr="00890388">
        <w:instrText xml:space="preserve"> \* MERGEFORMAT </w:instrText>
      </w:r>
      <w:r w:rsidR="005054FC" w:rsidRPr="00890388">
        <w:fldChar w:fldCharType="separate"/>
      </w:r>
      <w:r w:rsidR="00457D4D" w:rsidRPr="00890388">
        <w:t>32.1(b)</w:t>
      </w:r>
      <w:r w:rsidR="005054FC" w:rsidRPr="00890388">
        <w:fldChar w:fldCharType="end"/>
      </w:r>
      <w:r w:rsidRPr="00890388">
        <w:t xml:space="preserve">, then no deduction can be made under clause </w:t>
      </w:r>
      <w:r w:rsidRPr="00890388">
        <w:fldChar w:fldCharType="begin"/>
      </w:r>
      <w:r w:rsidRPr="00890388">
        <w:instrText xml:space="preserve"> REF _Ref13560299 \w \h </w:instrText>
      </w:r>
      <w:r w:rsidR="003E6DAE" w:rsidRPr="00890388">
        <w:instrText xml:space="preserve"> \* MERGEFORMAT </w:instrText>
      </w:r>
      <w:r w:rsidRPr="00890388">
        <w:fldChar w:fldCharType="separate"/>
      </w:r>
      <w:r w:rsidR="00457D4D" w:rsidRPr="00890388">
        <w:t>32.1(d)</w:t>
      </w:r>
      <w:r w:rsidRPr="00890388">
        <w:fldChar w:fldCharType="end"/>
      </w:r>
      <w:r w:rsidRPr="00890388">
        <w:t>.</w:t>
      </w:r>
    </w:p>
    <w:p w14:paraId="24DAF268" w14:textId="194DF79D" w:rsidR="00B403BD" w:rsidRPr="00890388" w:rsidRDefault="00B403BD" w:rsidP="00B403BD">
      <w:pPr>
        <w:pStyle w:val="Level3"/>
      </w:pPr>
      <w:r w:rsidRPr="00890388">
        <w:t xml:space="preserve">Any deduction made under clause </w:t>
      </w:r>
      <w:r w:rsidRPr="00890388">
        <w:fldChar w:fldCharType="begin"/>
      </w:r>
      <w:r w:rsidRPr="00890388">
        <w:instrText xml:space="preserve"> REF _Ref13560299 \w \h </w:instrText>
      </w:r>
      <w:r w:rsidR="003E6DAE" w:rsidRPr="00890388">
        <w:instrText xml:space="preserve"> \* MERGEFORMAT </w:instrText>
      </w:r>
      <w:r w:rsidRPr="00890388">
        <w:fldChar w:fldCharType="separate"/>
      </w:r>
      <w:r w:rsidR="00457D4D" w:rsidRPr="00890388">
        <w:t>32.1(d)</w:t>
      </w:r>
      <w:r w:rsidRPr="00890388">
        <w:fldChar w:fldCharType="end"/>
      </w:r>
      <w:r w:rsidRPr="00890388">
        <w:t xml:space="preserve"> must not be unreasonable in the circumstances.</w:t>
      </w:r>
    </w:p>
    <w:p w14:paraId="7E924F20" w14:textId="77777777" w:rsidR="00B403BD" w:rsidRPr="00890388" w:rsidRDefault="00B403BD" w:rsidP="00B403BD">
      <w:pPr>
        <w:pStyle w:val="Level2Bold"/>
      </w:pPr>
      <w:bookmarkStart w:id="434" w:name="_Ref13560319"/>
      <w:r w:rsidRPr="00890388">
        <w:t>Job search entitlement</w:t>
      </w:r>
      <w:bookmarkEnd w:id="434"/>
    </w:p>
    <w:p w14:paraId="4DF28C8A" w14:textId="77777777" w:rsidR="00B403BD" w:rsidRPr="00890388" w:rsidRDefault="00B403BD" w:rsidP="00B403BD">
      <w:pPr>
        <w:pStyle w:val="Level3"/>
      </w:pPr>
      <w:r w:rsidRPr="00890388">
        <w:t>Where an employer has given notice of termination to an employee, the employee must be allowed time off without loss of pay of up to one day for the purpose of seeking other employment.</w:t>
      </w:r>
    </w:p>
    <w:p w14:paraId="6D06652B" w14:textId="5F21131B" w:rsidR="00B403BD" w:rsidRPr="00890388" w:rsidRDefault="00B403BD" w:rsidP="00B403BD">
      <w:pPr>
        <w:pStyle w:val="Level3"/>
      </w:pPr>
      <w:r w:rsidRPr="00890388">
        <w:t xml:space="preserve">The time off under clause </w:t>
      </w:r>
      <w:r w:rsidRPr="00890388">
        <w:rPr>
          <w:noProof/>
        </w:rPr>
        <w:fldChar w:fldCharType="begin"/>
      </w:r>
      <w:r w:rsidRPr="00890388">
        <w:instrText xml:space="preserve"> REF _Ref13560319 \w \h </w:instrText>
      </w:r>
      <w:r w:rsidR="003E6DAE" w:rsidRPr="00890388">
        <w:rPr>
          <w:noProof/>
        </w:rPr>
        <w:instrText xml:space="preserve"> \* MERGEFORMAT </w:instrText>
      </w:r>
      <w:r w:rsidRPr="00890388">
        <w:rPr>
          <w:noProof/>
        </w:rPr>
      </w:r>
      <w:r w:rsidRPr="00890388">
        <w:rPr>
          <w:noProof/>
        </w:rPr>
        <w:fldChar w:fldCharType="separate"/>
      </w:r>
      <w:r w:rsidR="00457D4D" w:rsidRPr="00890388">
        <w:t>32.2</w:t>
      </w:r>
      <w:r w:rsidRPr="00890388">
        <w:rPr>
          <w:noProof/>
        </w:rPr>
        <w:fldChar w:fldCharType="end"/>
      </w:r>
      <w:r w:rsidRPr="00890388">
        <w:t xml:space="preserve"> is to be taken at times that are convenient to the employee after consultation with the employer.</w:t>
      </w:r>
    </w:p>
    <w:p w14:paraId="29641710" w14:textId="42F31F53" w:rsidR="00B403BD" w:rsidRPr="00890388" w:rsidRDefault="00B403BD" w:rsidP="00B403BD">
      <w:pPr>
        <w:pStyle w:val="Level1"/>
        <w:rPr>
          <w:rFonts w:cs="Times New Roman"/>
        </w:rPr>
      </w:pPr>
      <w:bookmarkStart w:id="435" w:name="_Ref13560349"/>
      <w:bookmarkStart w:id="436" w:name="_Toc107042270"/>
      <w:r w:rsidRPr="00890388">
        <w:rPr>
          <w:rFonts w:cs="Times New Roman"/>
        </w:rPr>
        <w:t>Redundancy</w:t>
      </w:r>
      <w:bookmarkEnd w:id="435"/>
      <w:bookmarkEnd w:id="436"/>
    </w:p>
    <w:bookmarkEnd w:id="392"/>
    <w:bookmarkEnd w:id="393"/>
    <w:bookmarkEnd w:id="394"/>
    <w:p w14:paraId="1817A5E9" w14:textId="5A1D26AF" w:rsidR="00AF6BC6" w:rsidRPr="00890388" w:rsidRDefault="00AF6BC6" w:rsidP="00AF6BC6">
      <w:pPr>
        <w:keepNext/>
      </w:pPr>
      <w:r w:rsidRPr="00890388">
        <w:t xml:space="preserve">NOTE: Redundancy pay is provided for in the </w:t>
      </w:r>
      <w:hyperlink r:id="rId122" w:history="1">
        <w:r w:rsidRPr="00890388">
          <w:rPr>
            <w:rStyle w:val="Hyperlink"/>
          </w:rPr>
          <w:t>NES</w:t>
        </w:r>
      </w:hyperlink>
      <w:r w:rsidRPr="00890388">
        <w:t xml:space="preserve">. See sections 119 to 123 of the </w:t>
      </w:r>
      <w:hyperlink r:id="rId123" w:history="1">
        <w:r w:rsidRPr="00890388">
          <w:rPr>
            <w:rStyle w:val="Hyperlink"/>
          </w:rPr>
          <w:t>Act</w:t>
        </w:r>
      </w:hyperlink>
      <w:r w:rsidRPr="00890388">
        <w:t>.</w:t>
      </w:r>
    </w:p>
    <w:p w14:paraId="5E449244" w14:textId="77777777" w:rsidR="00AF6BC6" w:rsidRPr="00890388" w:rsidRDefault="00AF6BC6" w:rsidP="00AF6BC6">
      <w:pPr>
        <w:pStyle w:val="Level2Bold"/>
      </w:pPr>
      <w:bookmarkStart w:id="437" w:name="_Ref13560325"/>
      <w:r w:rsidRPr="00890388">
        <w:t>Transfer to lower paid duties on redundancy</w:t>
      </w:r>
      <w:bookmarkEnd w:id="437"/>
    </w:p>
    <w:p w14:paraId="07AC2481" w14:textId="12E6E12E" w:rsidR="00AF6BC6" w:rsidRPr="00890388" w:rsidRDefault="00AF6BC6" w:rsidP="00AF6BC6">
      <w:pPr>
        <w:pStyle w:val="Level3"/>
      </w:pPr>
      <w:r w:rsidRPr="00890388">
        <w:t xml:space="preserve">Clause </w:t>
      </w:r>
      <w:r w:rsidRPr="00890388">
        <w:fldChar w:fldCharType="begin"/>
      </w:r>
      <w:r w:rsidRPr="00890388">
        <w:instrText xml:space="preserve"> REF _Ref13560325 \w \h </w:instrText>
      </w:r>
      <w:r w:rsidR="003E6DAE" w:rsidRPr="00890388">
        <w:instrText xml:space="preserve"> \* MERGEFORMAT </w:instrText>
      </w:r>
      <w:r w:rsidRPr="00890388">
        <w:fldChar w:fldCharType="separate"/>
      </w:r>
      <w:r w:rsidR="00457D4D" w:rsidRPr="00890388">
        <w:t>33.1</w:t>
      </w:r>
      <w:r w:rsidRPr="00890388">
        <w:fldChar w:fldCharType="end"/>
      </w:r>
      <w:r w:rsidRPr="00890388">
        <w:t xml:space="preserve"> applies if, because of redundancy, an employee is transferred to new duties to which a lower ordinary rate of pay applies.</w:t>
      </w:r>
    </w:p>
    <w:p w14:paraId="72012E9E" w14:textId="77777777" w:rsidR="00AF6BC6" w:rsidRPr="00890388" w:rsidRDefault="00AF6BC6" w:rsidP="00AF6BC6">
      <w:pPr>
        <w:pStyle w:val="Level3"/>
      </w:pPr>
      <w:r w:rsidRPr="00890388">
        <w:t>The employer may:</w:t>
      </w:r>
    </w:p>
    <w:p w14:paraId="326667B9" w14:textId="43B69DB6" w:rsidR="00AF6BC6" w:rsidRPr="00890388" w:rsidRDefault="00AF6BC6" w:rsidP="00AF6BC6">
      <w:pPr>
        <w:pStyle w:val="Level4"/>
      </w:pPr>
      <w:r w:rsidRPr="00890388">
        <w:t xml:space="preserve">give the employee notice of the transfer of at least the same length as the employee would be entitled to under section 117 of the </w:t>
      </w:r>
      <w:hyperlink r:id="rId124" w:history="1">
        <w:r w:rsidRPr="00890388">
          <w:rPr>
            <w:rStyle w:val="Hyperlink"/>
          </w:rPr>
          <w:t>Act</w:t>
        </w:r>
      </w:hyperlink>
      <w:r w:rsidRPr="00890388">
        <w:t xml:space="preserve"> as if it were a notice of termination given by the employer; or</w:t>
      </w:r>
    </w:p>
    <w:p w14:paraId="1DA5F5A8" w14:textId="3E596A8B" w:rsidR="00AF6BC6" w:rsidRPr="00890388" w:rsidRDefault="00AF6BC6" w:rsidP="00AF6BC6">
      <w:pPr>
        <w:pStyle w:val="Level4"/>
      </w:pPr>
      <w:bookmarkStart w:id="438" w:name="_Ref13560343"/>
      <w:r w:rsidRPr="00890388">
        <w:t xml:space="preserve">transfer the employee to the new duties without giving notice of transfer or before the expiry of a notice of transfer, provided that the employer pays the employee as set out in clause </w:t>
      </w:r>
      <w:r w:rsidRPr="00890388">
        <w:fldChar w:fldCharType="begin"/>
      </w:r>
      <w:r w:rsidRPr="00890388">
        <w:instrText xml:space="preserve"> REF _Ref13560332 \w \h </w:instrText>
      </w:r>
      <w:r w:rsidR="003E6DAE" w:rsidRPr="00890388">
        <w:instrText xml:space="preserve"> \* MERGEFORMAT </w:instrText>
      </w:r>
      <w:r w:rsidRPr="00890388">
        <w:fldChar w:fldCharType="separate"/>
      </w:r>
      <w:r w:rsidR="00457D4D" w:rsidRPr="00890388">
        <w:t>33.1(c)</w:t>
      </w:r>
      <w:r w:rsidRPr="00890388">
        <w:fldChar w:fldCharType="end"/>
      </w:r>
      <w:r w:rsidRPr="00890388">
        <w:t>.</w:t>
      </w:r>
      <w:bookmarkEnd w:id="438"/>
    </w:p>
    <w:p w14:paraId="02CDF285" w14:textId="07591F41" w:rsidR="00AF6BC6" w:rsidRPr="00890388" w:rsidRDefault="00AF6BC6" w:rsidP="00AF6BC6">
      <w:pPr>
        <w:pStyle w:val="Level3"/>
      </w:pPr>
      <w:bookmarkStart w:id="439" w:name="_Ref13560332"/>
      <w:r w:rsidRPr="00890388">
        <w:t xml:space="preserve">If the employer acts as mentioned in clause </w:t>
      </w:r>
      <w:r w:rsidRPr="00890388">
        <w:fldChar w:fldCharType="begin"/>
      </w:r>
      <w:r w:rsidRPr="00890388">
        <w:instrText xml:space="preserve"> REF _Ref13560343 \w \h </w:instrText>
      </w:r>
      <w:r w:rsidR="003E6DAE" w:rsidRPr="00890388">
        <w:instrText xml:space="preserve"> \* MERGEFORMAT </w:instrText>
      </w:r>
      <w:r w:rsidRPr="00890388">
        <w:fldChar w:fldCharType="separate"/>
      </w:r>
      <w:r w:rsidR="00457D4D" w:rsidRPr="00890388">
        <w:t>33.1(b)(ii)</w:t>
      </w:r>
      <w:r w:rsidRPr="00890388">
        <w:fldChar w:fldCharType="end"/>
      </w:r>
      <w:r w:rsidRPr="00890388">
        <w:t>, the employee is entitled to a payment of an amount equal to the difference between the ordinary rate of pay of the employee (inclusive of all-purpose allowances, shift rates and penalty rates applicable to ordinary hours) for the hours of work the employee would have worked in the first role, and the ordinary rate of pay (also inclusive of all</w:t>
      </w:r>
      <w:r w:rsidR="005054FC" w:rsidRPr="00890388">
        <w:noBreakHyphen/>
      </w:r>
      <w:r w:rsidRPr="00890388">
        <w:t>purpose allowances, shift rates and penalty rates applicable to ordinary hours) of the employee in the second role for the period for which notice was not given.</w:t>
      </w:r>
      <w:bookmarkEnd w:id="439"/>
    </w:p>
    <w:p w14:paraId="31DD8C8B" w14:textId="77777777" w:rsidR="00AF6BC6" w:rsidRPr="00890388" w:rsidRDefault="00AF6BC6" w:rsidP="00AF6BC6">
      <w:pPr>
        <w:pStyle w:val="Level2Bold"/>
      </w:pPr>
      <w:r w:rsidRPr="00890388">
        <w:t>Employee leaving during redundancy notice period</w:t>
      </w:r>
    </w:p>
    <w:p w14:paraId="1B657B21" w14:textId="636D51B7" w:rsidR="00AF6BC6" w:rsidRPr="00890388" w:rsidRDefault="00AF6BC6" w:rsidP="00AF6BC6">
      <w:pPr>
        <w:pStyle w:val="Level3"/>
      </w:pPr>
      <w:r w:rsidRPr="00890388">
        <w:t xml:space="preserve">An employee given notice of termination in circumstances of redundancy may terminate their employment during the minimum period of notice prescribed by section 117(3) of the </w:t>
      </w:r>
      <w:hyperlink r:id="rId125" w:history="1">
        <w:r w:rsidRPr="00890388">
          <w:rPr>
            <w:rStyle w:val="Hyperlink"/>
          </w:rPr>
          <w:t>Act</w:t>
        </w:r>
      </w:hyperlink>
      <w:r w:rsidRPr="00890388">
        <w:t>.</w:t>
      </w:r>
    </w:p>
    <w:p w14:paraId="1F31682C" w14:textId="0110C268" w:rsidR="00AF6BC6" w:rsidRPr="00890388" w:rsidRDefault="00AF6BC6" w:rsidP="00AF6BC6">
      <w:pPr>
        <w:pStyle w:val="Level3"/>
      </w:pPr>
      <w:r w:rsidRPr="00890388">
        <w:t xml:space="preserve">The employee is entitled to receive the benefits and payments they would have received under clause </w:t>
      </w:r>
      <w:r w:rsidRPr="00890388">
        <w:fldChar w:fldCharType="begin"/>
      </w:r>
      <w:r w:rsidRPr="00890388">
        <w:instrText xml:space="preserve"> REF _Ref13560349 \w \h </w:instrText>
      </w:r>
      <w:r w:rsidR="003E6DAE" w:rsidRPr="00890388">
        <w:instrText xml:space="preserve"> \* MERGEFORMAT </w:instrText>
      </w:r>
      <w:r w:rsidRPr="00890388">
        <w:fldChar w:fldCharType="separate"/>
      </w:r>
      <w:r w:rsidR="00457D4D" w:rsidRPr="00890388">
        <w:t>33</w:t>
      </w:r>
      <w:r w:rsidRPr="00890388">
        <w:fldChar w:fldCharType="end"/>
      </w:r>
      <w:r w:rsidRPr="00890388">
        <w:t xml:space="preserve"> or under sections 119 to 123 of the </w:t>
      </w:r>
      <w:hyperlink r:id="rId126" w:history="1">
        <w:r w:rsidRPr="00890388">
          <w:rPr>
            <w:rStyle w:val="Hyperlink"/>
          </w:rPr>
          <w:t>Act</w:t>
        </w:r>
      </w:hyperlink>
      <w:r w:rsidRPr="00890388">
        <w:t xml:space="preserve"> had they remained in employment until the expiry of the notice.</w:t>
      </w:r>
    </w:p>
    <w:p w14:paraId="457628E4" w14:textId="77777777" w:rsidR="00AF6BC6" w:rsidRPr="00890388" w:rsidRDefault="00AF6BC6" w:rsidP="00AF6BC6">
      <w:pPr>
        <w:pStyle w:val="Level3"/>
      </w:pPr>
      <w:r w:rsidRPr="00890388">
        <w:t>However, the employee is not entitled to be paid for any part of the period of notice remaining after the employee ceased to be employed.</w:t>
      </w:r>
    </w:p>
    <w:p w14:paraId="610B828D" w14:textId="77777777" w:rsidR="00AF6BC6" w:rsidRPr="00890388" w:rsidRDefault="00AF6BC6" w:rsidP="00AF6BC6">
      <w:pPr>
        <w:pStyle w:val="Level2Bold"/>
      </w:pPr>
      <w:r w:rsidRPr="00890388">
        <w:t>Job search entitlement</w:t>
      </w:r>
    </w:p>
    <w:p w14:paraId="119C3F41" w14:textId="241F4E74" w:rsidR="00AF6BC6" w:rsidRPr="00890388" w:rsidRDefault="00AF6BC6" w:rsidP="00AF6BC6">
      <w:pPr>
        <w:pStyle w:val="Level3"/>
      </w:pPr>
      <w:bookmarkStart w:id="440" w:name="_Ref13560356"/>
      <w:r w:rsidRPr="00890388">
        <w:t xml:space="preserve">Where an employer has given notice of termination to an employee in circumstances of redundancy, the employee must be allowed time off without loss of pay of up to one day each week of the minimum period of notice prescribed by section 117(3) of the </w:t>
      </w:r>
      <w:hyperlink r:id="rId127" w:history="1">
        <w:r w:rsidRPr="00890388">
          <w:rPr>
            <w:rStyle w:val="Hyperlink"/>
          </w:rPr>
          <w:t>Act</w:t>
        </w:r>
      </w:hyperlink>
      <w:r w:rsidRPr="00890388">
        <w:t xml:space="preserve"> for the purpose of seeking other employment.</w:t>
      </w:r>
      <w:bookmarkEnd w:id="440"/>
    </w:p>
    <w:p w14:paraId="323366E6" w14:textId="7AFEAF53" w:rsidR="00AF6BC6" w:rsidRPr="00890388" w:rsidRDefault="00AF6BC6" w:rsidP="00AF6BC6">
      <w:pPr>
        <w:pStyle w:val="Level3"/>
      </w:pPr>
      <w:bookmarkStart w:id="441" w:name="_Ref13560364"/>
      <w:r w:rsidRPr="00890388">
        <w:lastRenderedPageBreak/>
        <w:t xml:space="preserve">If an employee is allowed time off without loss of pay of more than one day under clause </w:t>
      </w:r>
      <w:r w:rsidRPr="00890388">
        <w:fldChar w:fldCharType="begin"/>
      </w:r>
      <w:r w:rsidRPr="00890388">
        <w:instrText xml:space="preserve"> REF _Ref13560356 \w \h </w:instrText>
      </w:r>
      <w:r w:rsidR="003E6DAE" w:rsidRPr="00890388">
        <w:instrText xml:space="preserve"> \* MERGEFORMAT </w:instrText>
      </w:r>
      <w:r w:rsidRPr="00890388">
        <w:fldChar w:fldCharType="separate"/>
      </w:r>
      <w:r w:rsidR="00457D4D" w:rsidRPr="00890388">
        <w:t>33.3(a)</w:t>
      </w:r>
      <w:r w:rsidRPr="00890388">
        <w:fldChar w:fldCharType="end"/>
      </w:r>
      <w:r w:rsidRPr="00890388">
        <w:t>, the employee must, at the request of the employer, produce proof of attendance at an interview.</w:t>
      </w:r>
      <w:bookmarkEnd w:id="441"/>
    </w:p>
    <w:p w14:paraId="78FF4790" w14:textId="1798EF0E" w:rsidR="00AF6BC6" w:rsidRPr="00890388" w:rsidRDefault="00AF6BC6" w:rsidP="00AF6BC6">
      <w:pPr>
        <w:pStyle w:val="Level3"/>
      </w:pPr>
      <w:r w:rsidRPr="00890388">
        <w:t xml:space="preserve">A statutory declaration is sufficient for the purpose of clause </w:t>
      </w:r>
      <w:r w:rsidRPr="00890388">
        <w:fldChar w:fldCharType="begin"/>
      </w:r>
      <w:r w:rsidRPr="00890388">
        <w:instrText xml:space="preserve"> REF _Ref13560364 \w \h </w:instrText>
      </w:r>
      <w:r w:rsidR="003E6DAE" w:rsidRPr="00890388">
        <w:instrText xml:space="preserve"> \* MERGEFORMAT </w:instrText>
      </w:r>
      <w:r w:rsidRPr="00890388">
        <w:fldChar w:fldCharType="separate"/>
      </w:r>
      <w:r w:rsidR="00457D4D" w:rsidRPr="00890388">
        <w:t>33.3(b)</w:t>
      </w:r>
      <w:r w:rsidRPr="00890388">
        <w:fldChar w:fldCharType="end"/>
      </w:r>
      <w:r w:rsidRPr="00890388">
        <w:t>.</w:t>
      </w:r>
    </w:p>
    <w:p w14:paraId="7469607C" w14:textId="61179A51" w:rsidR="00AF6BC6" w:rsidRPr="00890388" w:rsidRDefault="00AF6BC6" w:rsidP="00AF6BC6">
      <w:pPr>
        <w:pStyle w:val="Level3"/>
      </w:pPr>
      <w:r w:rsidRPr="00890388">
        <w:t xml:space="preserve">An employee who fails to produce proof when required under clause </w:t>
      </w:r>
      <w:r w:rsidRPr="00890388">
        <w:fldChar w:fldCharType="begin"/>
      </w:r>
      <w:r w:rsidRPr="00890388">
        <w:instrText xml:space="preserve"> REF _Ref13560364 \w \h </w:instrText>
      </w:r>
      <w:r w:rsidR="003E6DAE" w:rsidRPr="00890388">
        <w:instrText xml:space="preserve"> \* MERGEFORMAT </w:instrText>
      </w:r>
      <w:r w:rsidRPr="00890388">
        <w:fldChar w:fldCharType="separate"/>
      </w:r>
      <w:r w:rsidR="00457D4D" w:rsidRPr="00890388">
        <w:t>33.3(b)</w:t>
      </w:r>
      <w:r w:rsidRPr="00890388">
        <w:fldChar w:fldCharType="end"/>
      </w:r>
      <w:r w:rsidRPr="00890388">
        <w:t xml:space="preserve"> is not entitled to be paid for the time off.</w:t>
      </w:r>
    </w:p>
    <w:p w14:paraId="09A77AF3" w14:textId="6187F209" w:rsidR="005D6650" w:rsidRPr="00890388" w:rsidRDefault="00AF6BC6" w:rsidP="00AF6BC6">
      <w:pPr>
        <w:pStyle w:val="Level3"/>
      </w:pPr>
      <w:r w:rsidRPr="00890388">
        <w:t xml:space="preserve">This entitlement applies instead of clause </w:t>
      </w:r>
      <w:r w:rsidRPr="00890388">
        <w:fldChar w:fldCharType="begin"/>
      </w:r>
      <w:r w:rsidRPr="00890388">
        <w:instrText xml:space="preserve"> REF _Ref13560319 \w \h </w:instrText>
      </w:r>
      <w:r w:rsidR="003E6DAE" w:rsidRPr="00890388">
        <w:instrText xml:space="preserve"> \* MERGEFORMAT </w:instrText>
      </w:r>
      <w:r w:rsidRPr="00890388">
        <w:fldChar w:fldCharType="separate"/>
      </w:r>
      <w:r w:rsidR="00457D4D" w:rsidRPr="00890388">
        <w:t>32.2</w:t>
      </w:r>
      <w:r w:rsidRPr="00890388">
        <w:fldChar w:fldCharType="end"/>
      </w:r>
      <w:r w:rsidRPr="00890388">
        <w:t>.</w:t>
      </w:r>
    </w:p>
    <w:bookmarkEnd w:id="426"/>
    <w:p w14:paraId="072105D1" w14:textId="77777777" w:rsidR="005D6650" w:rsidRPr="00890388" w:rsidRDefault="005D6650">
      <w:r w:rsidRPr="00890388">
        <w:br w:type="page"/>
      </w:r>
    </w:p>
    <w:p w14:paraId="0497F8B1" w14:textId="18E8E2B1" w:rsidR="008B48E4" w:rsidRPr="00890388" w:rsidRDefault="008B48E4" w:rsidP="00CD5964">
      <w:pPr>
        <w:pStyle w:val="Subdocument"/>
        <w:rPr>
          <w:rFonts w:cs="Times New Roman"/>
        </w:rPr>
      </w:pPr>
      <w:bookmarkStart w:id="442" w:name="_Toc228616345"/>
      <w:bookmarkStart w:id="443" w:name="_Ref240257534"/>
      <w:bookmarkStart w:id="444" w:name="_Ref240257538"/>
      <w:bookmarkStart w:id="445" w:name="_Ref240257637"/>
      <w:bookmarkStart w:id="446" w:name="_Ref240257642"/>
      <w:bookmarkStart w:id="447" w:name="_Ref240257688"/>
      <w:bookmarkStart w:id="448" w:name="_Ref240257698"/>
      <w:bookmarkStart w:id="449" w:name="_Ref240257700"/>
      <w:bookmarkStart w:id="450" w:name="_Ref255999417"/>
      <w:bookmarkStart w:id="451" w:name="_Ref410210559"/>
      <w:bookmarkStart w:id="452" w:name="_Ref14256916"/>
      <w:bookmarkStart w:id="453" w:name="_Ref14256931"/>
      <w:bookmarkStart w:id="454" w:name="_Ref16776073"/>
      <w:bookmarkStart w:id="455" w:name="_Toc107042271"/>
      <w:r w:rsidRPr="00890388">
        <w:rPr>
          <w:rFonts w:cs="Times New Roman"/>
        </w:rPr>
        <w:lastRenderedPageBreak/>
        <w:t>—</w:t>
      </w:r>
      <w:bookmarkStart w:id="456" w:name="sched_a"/>
      <w:r w:rsidRPr="00890388">
        <w:rPr>
          <w:rFonts w:cs="Times New Roman"/>
        </w:rPr>
        <w:t>Classification</w:t>
      </w:r>
      <w:r w:rsidR="0042200C" w:rsidRPr="00890388">
        <w:rPr>
          <w:rFonts w:cs="Times New Roman"/>
        </w:rPr>
        <w:t xml:space="preserve"> Structure and</w:t>
      </w:r>
      <w:r w:rsidRPr="00890388">
        <w:rPr>
          <w:rFonts w:cs="Times New Roman"/>
        </w:rPr>
        <w:t xml:space="preserve"> Definitions</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bookmarkEnd w:id="456"/>
    <w:p w14:paraId="11611CD0" w14:textId="77777777" w:rsidR="008B48E4" w:rsidRPr="00890388" w:rsidRDefault="008B48E4" w:rsidP="008B48E4">
      <w:pPr>
        <w:pStyle w:val="SubLevel1Bold"/>
      </w:pPr>
      <w:r w:rsidRPr="00890388">
        <w:t>Classification tables</w:t>
      </w:r>
    </w:p>
    <w:p w14:paraId="559B1BE5" w14:textId="77777777" w:rsidR="008B48E4" w:rsidRPr="00890388" w:rsidRDefault="00F149F9" w:rsidP="008B48E4">
      <w:pPr>
        <w:pStyle w:val="SubLevel2Bold"/>
      </w:pPr>
      <w:r w:rsidRPr="00890388">
        <w:t>Customer Contact Stream</w:t>
      </w:r>
    </w:p>
    <w:tbl>
      <w:tblPr>
        <w:tblW w:w="0" w:type="auto"/>
        <w:tblInd w:w="8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170" w:type="dxa"/>
        </w:tblCellMar>
        <w:tblLook w:val="01E0" w:firstRow="1" w:lastRow="1" w:firstColumn="1" w:lastColumn="1" w:noHBand="0" w:noVBand="0"/>
      </w:tblPr>
      <w:tblGrid>
        <w:gridCol w:w="4678"/>
        <w:gridCol w:w="2489"/>
      </w:tblGrid>
      <w:tr w:rsidR="008B48E4" w:rsidRPr="00890388" w14:paraId="1A24C06C" w14:textId="77777777" w:rsidTr="002A0BAA">
        <w:tc>
          <w:tcPr>
            <w:tcW w:w="4678" w:type="dxa"/>
          </w:tcPr>
          <w:p w14:paraId="3A8A1335" w14:textId="77777777" w:rsidR="008B48E4" w:rsidRPr="00890388" w:rsidRDefault="008B48E4" w:rsidP="008B48E4">
            <w:pPr>
              <w:pStyle w:val="AMODTable"/>
              <w:rPr>
                <w:b/>
                <w:lang w:val="en-US"/>
              </w:rPr>
            </w:pPr>
            <w:r w:rsidRPr="00890388">
              <w:rPr>
                <w:b/>
                <w:lang w:val="en-US"/>
              </w:rPr>
              <w:t>Classification</w:t>
            </w:r>
          </w:p>
        </w:tc>
        <w:tc>
          <w:tcPr>
            <w:tcW w:w="2489" w:type="dxa"/>
          </w:tcPr>
          <w:p w14:paraId="5E0FAB20" w14:textId="77777777" w:rsidR="008B48E4" w:rsidRPr="00890388" w:rsidRDefault="008B48E4" w:rsidP="00592CAB">
            <w:pPr>
              <w:pStyle w:val="AMODTable"/>
              <w:jc w:val="center"/>
              <w:rPr>
                <w:b/>
                <w:lang w:val="en-US"/>
              </w:rPr>
            </w:pPr>
            <w:r w:rsidRPr="00890388">
              <w:rPr>
                <w:b/>
                <w:lang w:val="en-US"/>
              </w:rPr>
              <w:t>Qualifications</w:t>
            </w:r>
          </w:p>
        </w:tc>
      </w:tr>
      <w:tr w:rsidR="008B48E4" w:rsidRPr="00890388" w14:paraId="625E1EF9" w14:textId="77777777" w:rsidTr="002A0BAA">
        <w:tc>
          <w:tcPr>
            <w:tcW w:w="4678" w:type="dxa"/>
          </w:tcPr>
          <w:p w14:paraId="0EF6A1E4" w14:textId="77777777" w:rsidR="008B48E4" w:rsidRPr="00890388" w:rsidRDefault="008B48E4" w:rsidP="008B48E4">
            <w:pPr>
              <w:pStyle w:val="AMODTable"/>
              <w:rPr>
                <w:lang w:val="en-US"/>
              </w:rPr>
            </w:pPr>
            <w:r w:rsidRPr="00890388">
              <w:rPr>
                <w:lang w:val="en-US"/>
              </w:rPr>
              <w:t>Customer Contact Trainee</w:t>
            </w:r>
          </w:p>
        </w:tc>
        <w:tc>
          <w:tcPr>
            <w:tcW w:w="2489" w:type="dxa"/>
          </w:tcPr>
          <w:p w14:paraId="26AD5337" w14:textId="77777777" w:rsidR="008B48E4" w:rsidRPr="00890388" w:rsidRDefault="008B48E4" w:rsidP="00592CAB">
            <w:pPr>
              <w:pStyle w:val="AMODTable"/>
              <w:jc w:val="center"/>
              <w:rPr>
                <w:lang w:val="en-US"/>
              </w:rPr>
            </w:pPr>
            <w:r w:rsidRPr="00890388">
              <w:rPr>
                <w:lang w:val="en-US"/>
              </w:rPr>
              <w:t>N/A</w:t>
            </w:r>
          </w:p>
        </w:tc>
      </w:tr>
      <w:tr w:rsidR="008B48E4" w:rsidRPr="00890388" w14:paraId="087D5F88" w14:textId="77777777" w:rsidTr="002A0BAA">
        <w:tc>
          <w:tcPr>
            <w:tcW w:w="4678" w:type="dxa"/>
          </w:tcPr>
          <w:p w14:paraId="4FD726EC" w14:textId="77777777" w:rsidR="008B48E4" w:rsidRPr="00890388" w:rsidRDefault="008B48E4" w:rsidP="008B48E4">
            <w:pPr>
              <w:pStyle w:val="AMODTable"/>
              <w:rPr>
                <w:lang w:val="en-US"/>
              </w:rPr>
            </w:pPr>
            <w:r w:rsidRPr="00890388">
              <w:rPr>
                <w:lang w:val="en-US"/>
              </w:rPr>
              <w:t>Customer Contact Officer Level 1</w:t>
            </w:r>
          </w:p>
        </w:tc>
        <w:tc>
          <w:tcPr>
            <w:tcW w:w="2489" w:type="dxa"/>
          </w:tcPr>
          <w:p w14:paraId="0BFD1E3A" w14:textId="77777777" w:rsidR="008B48E4" w:rsidRPr="00890388" w:rsidRDefault="008B48E4" w:rsidP="00592CAB">
            <w:pPr>
              <w:pStyle w:val="AMODTable"/>
              <w:jc w:val="center"/>
              <w:rPr>
                <w:lang w:val="en-US"/>
              </w:rPr>
            </w:pPr>
            <w:r w:rsidRPr="00890388">
              <w:rPr>
                <w:lang w:val="en-US"/>
              </w:rPr>
              <w:t>Certificate II</w:t>
            </w:r>
          </w:p>
        </w:tc>
      </w:tr>
      <w:tr w:rsidR="008B48E4" w:rsidRPr="00890388" w14:paraId="7FB8C91B" w14:textId="77777777" w:rsidTr="002A0BAA">
        <w:tc>
          <w:tcPr>
            <w:tcW w:w="4678" w:type="dxa"/>
          </w:tcPr>
          <w:p w14:paraId="4CC68A52" w14:textId="77777777" w:rsidR="008B48E4" w:rsidRPr="00890388" w:rsidRDefault="008B48E4" w:rsidP="008B48E4">
            <w:pPr>
              <w:pStyle w:val="AMODTable"/>
              <w:rPr>
                <w:lang w:val="en-US"/>
              </w:rPr>
            </w:pPr>
            <w:r w:rsidRPr="00890388">
              <w:rPr>
                <w:lang w:val="en-US"/>
              </w:rPr>
              <w:t>Customer Contact Officer Level 2</w:t>
            </w:r>
          </w:p>
        </w:tc>
        <w:tc>
          <w:tcPr>
            <w:tcW w:w="2489" w:type="dxa"/>
          </w:tcPr>
          <w:p w14:paraId="77B5422E" w14:textId="77777777" w:rsidR="008B48E4" w:rsidRPr="00890388" w:rsidRDefault="008B48E4" w:rsidP="00592CAB">
            <w:pPr>
              <w:pStyle w:val="AMODTable"/>
              <w:jc w:val="center"/>
              <w:rPr>
                <w:lang w:val="en-US"/>
              </w:rPr>
            </w:pPr>
            <w:r w:rsidRPr="00890388">
              <w:rPr>
                <w:lang w:val="en-US"/>
              </w:rPr>
              <w:t>Certificate III</w:t>
            </w:r>
          </w:p>
        </w:tc>
      </w:tr>
      <w:tr w:rsidR="008B48E4" w:rsidRPr="00890388" w14:paraId="36121B1D" w14:textId="77777777" w:rsidTr="002A0BAA">
        <w:tc>
          <w:tcPr>
            <w:tcW w:w="4678" w:type="dxa"/>
          </w:tcPr>
          <w:p w14:paraId="6F080E50" w14:textId="77777777" w:rsidR="008B48E4" w:rsidRPr="00890388" w:rsidRDefault="008B48E4" w:rsidP="008B48E4">
            <w:pPr>
              <w:pStyle w:val="AMODTable"/>
              <w:rPr>
                <w:lang w:val="en-US"/>
              </w:rPr>
            </w:pPr>
            <w:r w:rsidRPr="00890388">
              <w:rPr>
                <w:lang w:val="en-US"/>
              </w:rPr>
              <w:t>Principal Customer Contact Specialist</w:t>
            </w:r>
          </w:p>
        </w:tc>
        <w:tc>
          <w:tcPr>
            <w:tcW w:w="2489" w:type="dxa"/>
          </w:tcPr>
          <w:p w14:paraId="2319F67F" w14:textId="77777777" w:rsidR="008B48E4" w:rsidRPr="00890388" w:rsidRDefault="008B48E4" w:rsidP="00592CAB">
            <w:pPr>
              <w:pStyle w:val="AMODTable"/>
              <w:jc w:val="center"/>
              <w:rPr>
                <w:lang w:val="en-US"/>
              </w:rPr>
            </w:pPr>
            <w:r w:rsidRPr="00890388">
              <w:rPr>
                <w:lang w:val="en-US"/>
              </w:rPr>
              <w:t>N/A</w:t>
            </w:r>
          </w:p>
        </w:tc>
      </w:tr>
      <w:tr w:rsidR="008B48E4" w:rsidRPr="00890388" w14:paraId="42E7A7CC" w14:textId="77777777" w:rsidTr="002A0BAA">
        <w:tc>
          <w:tcPr>
            <w:tcW w:w="4678" w:type="dxa"/>
          </w:tcPr>
          <w:p w14:paraId="6FA6EB1E" w14:textId="77777777" w:rsidR="008B48E4" w:rsidRPr="00890388" w:rsidRDefault="008B48E4" w:rsidP="008B48E4">
            <w:pPr>
              <w:pStyle w:val="AMODTable"/>
              <w:rPr>
                <w:lang w:val="en-US"/>
              </w:rPr>
            </w:pPr>
            <w:r w:rsidRPr="00890388">
              <w:rPr>
                <w:lang w:val="en-US"/>
              </w:rPr>
              <w:t>Customer Contact Team Leader</w:t>
            </w:r>
          </w:p>
        </w:tc>
        <w:tc>
          <w:tcPr>
            <w:tcW w:w="2489" w:type="dxa"/>
          </w:tcPr>
          <w:p w14:paraId="7196D7F4" w14:textId="77777777" w:rsidR="008B48E4" w:rsidRPr="00890388" w:rsidRDefault="008B48E4" w:rsidP="00592CAB">
            <w:pPr>
              <w:pStyle w:val="AMODTable"/>
              <w:jc w:val="center"/>
              <w:rPr>
                <w:lang w:val="en-US"/>
              </w:rPr>
            </w:pPr>
            <w:r w:rsidRPr="00890388">
              <w:rPr>
                <w:lang w:val="en-US"/>
              </w:rPr>
              <w:t>Certificate IV</w:t>
            </w:r>
          </w:p>
        </w:tc>
      </w:tr>
      <w:tr w:rsidR="008B48E4" w:rsidRPr="00890388" w14:paraId="2229D5C3" w14:textId="77777777" w:rsidTr="002A0BAA">
        <w:tc>
          <w:tcPr>
            <w:tcW w:w="4678" w:type="dxa"/>
          </w:tcPr>
          <w:p w14:paraId="4C1D1633" w14:textId="77777777" w:rsidR="008B48E4" w:rsidRPr="00890388" w:rsidRDefault="008B48E4" w:rsidP="008B48E4">
            <w:pPr>
              <w:pStyle w:val="AMODTable"/>
              <w:rPr>
                <w:lang w:val="en-US"/>
              </w:rPr>
            </w:pPr>
            <w:r w:rsidRPr="00890388">
              <w:rPr>
                <w:lang w:val="en-US"/>
              </w:rPr>
              <w:t>Principal Customer Contact Leader</w:t>
            </w:r>
          </w:p>
        </w:tc>
        <w:tc>
          <w:tcPr>
            <w:tcW w:w="2489" w:type="dxa"/>
          </w:tcPr>
          <w:p w14:paraId="12E97B3F" w14:textId="77777777" w:rsidR="008B48E4" w:rsidRPr="00890388" w:rsidRDefault="008B48E4" w:rsidP="00592CAB">
            <w:pPr>
              <w:pStyle w:val="AMODTable"/>
              <w:jc w:val="center"/>
              <w:rPr>
                <w:lang w:val="en-US"/>
              </w:rPr>
            </w:pPr>
            <w:r w:rsidRPr="00890388">
              <w:rPr>
                <w:lang w:val="en-US"/>
              </w:rPr>
              <w:t>Diploma</w:t>
            </w:r>
          </w:p>
        </w:tc>
      </w:tr>
    </w:tbl>
    <w:p w14:paraId="39FA6452" w14:textId="77777777" w:rsidR="008B48E4" w:rsidRPr="00890388" w:rsidRDefault="008B48E4" w:rsidP="008B48E4">
      <w:pPr>
        <w:pStyle w:val="SubLevel2Bold"/>
      </w:pPr>
      <w:r w:rsidRPr="00890388">
        <w:t>Clerical and Administrative Stream</w:t>
      </w:r>
    </w:p>
    <w:tbl>
      <w:tblPr>
        <w:tblW w:w="0" w:type="auto"/>
        <w:tblInd w:w="8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170" w:type="dxa"/>
        </w:tblCellMar>
        <w:tblLook w:val="01E0" w:firstRow="1" w:lastRow="1" w:firstColumn="1" w:lastColumn="1" w:noHBand="0" w:noVBand="0"/>
      </w:tblPr>
      <w:tblGrid>
        <w:gridCol w:w="4678"/>
        <w:gridCol w:w="2489"/>
      </w:tblGrid>
      <w:tr w:rsidR="008B48E4" w:rsidRPr="00890388" w14:paraId="7EBF346E" w14:textId="77777777" w:rsidTr="002A0BAA">
        <w:tc>
          <w:tcPr>
            <w:tcW w:w="4678" w:type="dxa"/>
          </w:tcPr>
          <w:p w14:paraId="55E76665" w14:textId="77777777" w:rsidR="008B48E4" w:rsidRPr="00890388" w:rsidRDefault="008B48E4" w:rsidP="008B48E4">
            <w:pPr>
              <w:pStyle w:val="AMODTable"/>
              <w:rPr>
                <w:b/>
                <w:lang w:val="en-US"/>
              </w:rPr>
            </w:pPr>
            <w:r w:rsidRPr="00890388">
              <w:rPr>
                <w:b/>
                <w:lang w:val="en-US"/>
              </w:rPr>
              <w:t>Classification</w:t>
            </w:r>
          </w:p>
        </w:tc>
        <w:tc>
          <w:tcPr>
            <w:tcW w:w="2489" w:type="dxa"/>
          </w:tcPr>
          <w:p w14:paraId="29500AE8" w14:textId="77777777" w:rsidR="008B48E4" w:rsidRPr="00890388" w:rsidRDefault="008B48E4" w:rsidP="00592CAB">
            <w:pPr>
              <w:pStyle w:val="AMODTable"/>
              <w:jc w:val="center"/>
              <w:rPr>
                <w:b/>
                <w:lang w:val="en-US"/>
              </w:rPr>
            </w:pPr>
            <w:r w:rsidRPr="00890388">
              <w:rPr>
                <w:b/>
                <w:lang w:val="en-US"/>
              </w:rPr>
              <w:t>Qualifications</w:t>
            </w:r>
          </w:p>
        </w:tc>
      </w:tr>
      <w:tr w:rsidR="008B48E4" w:rsidRPr="00890388" w14:paraId="05139452" w14:textId="77777777" w:rsidTr="002A0BAA">
        <w:tc>
          <w:tcPr>
            <w:tcW w:w="4678" w:type="dxa"/>
          </w:tcPr>
          <w:p w14:paraId="084B4B1D" w14:textId="77777777" w:rsidR="008B48E4" w:rsidRPr="00890388" w:rsidRDefault="008B48E4" w:rsidP="008B48E4">
            <w:pPr>
              <w:pStyle w:val="AMODTable"/>
              <w:rPr>
                <w:lang w:val="en-US"/>
              </w:rPr>
            </w:pPr>
            <w:r w:rsidRPr="00890388">
              <w:rPr>
                <w:lang w:val="en-US"/>
              </w:rPr>
              <w:t>Clerical and Administration Employee Level 1</w:t>
            </w:r>
          </w:p>
        </w:tc>
        <w:tc>
          <w:tcPr>
            <w:tcW w:w="2489" w:type="dxa"/>
          </w:tcPr>
          <w:p w14:paraId="4B8D416B" w14:textId="77777777" w:rsidR="008B48E4" w:rsidRPr="00890388" w:rsidRDefault="008B48E4" w:rsidP="00592CAB">
            <w:pPr>
              <w:pStyle w:val="AMODTable"/>
              <w:jc w:val="center"/>
              <w:rPr>
                <w:lang w:val="en-US"/>
              </w:rPr>
            </w:pPr>
            <w:r w:rsidRPr="00890388">
              <w:rPr>
                <w:lang w:val="en-US"/>
              </w:rPr>
              <w:t>Certificate I</w:t>
            </w:r>
          </w:p>
        </w:tc>
      </w:tr>
      <w:tr w:rsidR="008B48E4" w:rsidRPr="00890388" w14:paraId="015111EB" w14:textId="77777777" w:rsidTr="002A0BAA">
        <w:tc>
          <w:tcPr>
            <w:tcW w:w="4678" w:type="dxa"/>
          </w:tcPr>
          <w:p w14:paraId="5B2DB739" w14:textId="77777777" w:rsidR="008B48E4" w:rsidRPr="00890388" w:rsidRDefault="008B48E4" w:rsidP="008B48E4">
            <w:pPr>
              <w:pStyle w:val="AMODTable"/>
              <w:rPr>
                <w:lang w:val="en-US"/>
              </w:rPr>
            </w:pPr>
            <w:r w:rsidRPr="00890388">
              <w:rPr>
                <w:lang w:val="en-US"/>
              </w:rPr>
              <w:t>Clerical and Administration Employee Level 2</w:t>
            </w:r>
          </w:p>
        </w:tc>
        <w:tc>
          <w:tcPr>
            <w:tcW w:w="2489" w:type="dxa"/>
          </w:tcPr>
          <w:p w14:paraId="03DAF0B5" w14:textId="77777777" w:rsidR="008B48E4" w:rsidRPr="00890388" w:rsidRDefault="008B48E4" w:rsidP="00592CAB">
            <w:pPr>
              <w:pStyle w:val="AMODTable"/>
              <w:jc w:val="center"/>
              <w:rPr>
                <w:lang w:val="en-US"/>
              </w:rPr>
            </w:pPr>
            <w:r w:rsidRPr="00890388">
              <w:rPr>
                <w:lang w:val="en-US"/>
              </w:rPr>
              <w:t>Certificate II</w:t>
            </w:r>
          </w:p>
        </w:tc>
      </w:tr>
      <w:tr w:rsidR="008B48E4" w:rsidRPr="00890388" w14:paraId="1B56D700" w14:textId="77777777" w:rsidTr="002A0BAA">
        <w:tc>
          <w:tcPr>
            <w:tcW w:w="4678" w:type="dxa"/>
          </w:tcPr>
          <w:p w14:paraId="1E2926C3" w14:textId="77777777" w:rsidR="008B48E4" w:rsidRPr="00890388" w:rsidRDefault="008B48E4" w:rsidP="008B48E4">
            <w:pPr>
              <w:pStyle w:val="AMODTable"/>
              <w:rPr>
                <w:lang w:val="en-US"/>
              </w:rPr>
            </w:pPr>
            <w:r w:rsidRPr="00890388">
              <w:rPr>
                <w:lang w:val="en-US"/>
              </w:rPr>
              <w:t>Clerical and Administration Employee Level 3</w:t>
            </w:r>
          </w:p>
        </w:tc>
        <w:tc>
          <w:tcPr>
            <w:tcW w:w="2489" w:type="dxa"/>
          </w:tcPr>
          <w:p w14:paraId="2BC0B7C5" w14:textId="77777777" w:rsidR="008B48E4" w:rsidRPr="00890388" w:rsidRDefault="008B48E4" w:rsidP="00592CAB">
            <w:pPr>
              <w:pStyle w:val="AMODTable"/>
              <w:jc w:val="center"/>
              <w:rPr>
                <w:lang w:val="en-US"/>
              </w:rPr>
            </w:pPr>
            <w:r w:rsidRPr="00890388">
              <w:rPr>
                <w:lang w:val="en-US"/>
              </w:rPr>
              <w:t>Certificate III</w:t>
            </w:r>
          </w:p>
        </w:tc>
      </w:tr>
      <w:tr w:rsidR="008B48E4" w:rsidRPr="00890388" w14:paraId="47287E71" w14:textId="77777777" w:rsidTr="002A0BAA">
        <w:tc>
          <w:tcPr>
            <w:tcW w:w="4678" w:type="dxa"/>
          </w:tcPr>
          <w:p w14:paraId="6D82CF56" w14:textId="77777777" w:rsidR="008B48E4" w:rsidRPr="00890388" w:rsidRDefault="008B48E4" w:rsidP="008B48E4">
            <w:pPr>
              <w:pStyle w:val="AMODTable"/>
              <w:rPr>
                <w:lang w:val="en-US"/>
              </w:rPr>
            </w:pPr>
            <w:r w:rsidRPr="00890388">
              <w:rPr>
                <w:lang w:val="en-US"/>
              </w:rPr>
              <w:t>Clerical and Administration Employee Level 4</w:t>
            </w:r>
          </w:p>
        </w:tc>
        <w:tc>
          <w:tcPr>
            <w:tcW w:w="2489" w:type="dxa"/>
          </w:tcPr>
          <w:p w14:paraId="4E58FE81" w14:textId="77777777" w:rsidR="008B48E4" w:rsidRPr="00890388" w:rsidRDefault="008B48E4" w:rsidP="00592CAB">
            <w:pPr>
              <w:pStyle w:val="AMODTable"/>
              <w:jc w:val="center"/>
              <w:rPr>
                <w:lang w:val="en-US"/>
              </w:rPr>
            </w:pPr>
            <w:r w:rsidRPr="00890388">
              <w:rPr>
                <w:lang w:val="en-US"/>
              </w:rPr>
              <w:t>Certificate IV</w:t>
            </w:r>
          </w:p>
        </w:tc>
      </w:tr>
      <w:tr w:rsidR="008B48E4" w:rsidRPr="00890388" w14:paraId="2240DD8D" w14:textId="77777777" w:rsidTr="002A0BAA">
        <w:tc>
          <w:tcPr>
            <w:tcW w:w="4678" w:type="dxa"/>
          </w:tcPr>
          <w:p w14:paraId="77879E3F" w14:textId="77777777" w:rsidR="008B48E4" w:rsidRPr="00890388" w:rsidRDefault="008B48E4" w:rsidP="008B48E4">
            <w:pPr>
              <w:pStyle w:val="AMODTable"/>
              <w:rPr>
                <w:lang w:val="en-US"/>
              </w:rPr>
            </w:pPr>
            <w:r w:rsidRPr="00890388">
              <w:rPr>
                <w:lang w:val="en-US"/>
              </w:rPr>
              <w:t>Clerical and Administration Employee Level 5</w:t>
            </w:r>
          </w:p>
        </w:tc>
        <w:tc>
          <w:tcPr>
            <w:tcW w:w="2489" w:type="dxa"/>
          </w:tcPr>
          <w:p w14:paraId="28CED7FD" w14:textId="77777777" w:rsidR="008B48E4" w:rsidRPr="00890388" w:rsidRDefault="008B48E4" w:rsidP="00592CAB">
            <w:pPr>
              <w:pStyle w:val="AMODTable"/>
              <w:jc w:val="center"/>
              <w:rPr>
                <w:lang w:val="en-US"/>
              </w:rPr>
            </w:pPr>
            <w:r w:rsidRPr="00890388">
              <w:rPr>
                <w:lang w:val="en-US"/>
              </w:rPr>
              <w:t>Diploma</w:t>
            </w:r>
          </w:p>
        </w:tc>
      </w:tr>
    </w:tbl>
    <w:p w14:paraId="2D803F7E" w14:textId="77777777" w:rsidR="008B48E4" w:rsidRPr="00890388" w:rsidRDefault="008B48E4" w:rsidP="008B48E4">
      <w:pPr>
        <w:pStyle w:val="SubLevel2Bold"/>
      </w:pPr>
      <w:r w:rsidRPr="00890388">
        <w:t>Technical Stream</w:t>
      </w:r>
    </w:p>
    <w:tbl>
      <w:tblPr>
        <w:tblW w:w="0" w:type="auto"/>
        <w:tblInd w:w="8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170" w:type="dxa"/>
        </w:tblCellMar>
        <w:tblLook w:val="01E0" w:firstRow="1" w:lastRow="1" w:firstColumn="1" w:lastColumn="1" w:noHBand="0" w:noVBand="0"/>
      </w:tblPr>
      <w:tblGrid>
        <w:gridCol w:w="4687"/>
        <w:gridCol w:w="2485"/>
      </w:tblGrid>
      <w:tr w:rsidR="008B48E4" w:rsidRPr="00890388" w14:paraId="7EDBF38A" w14:textId="77777777" w:rsidTr="002A0BAA">
        <w:tc>
          <w:tcPr>
            <w:tcW w:w="4687" w:type="dxa"/>
          </w:tcPr>
          <w:p w14:paraId="2C109360" w14:textId="77777777" w:rsidR="008B48E4" w:rsidRPr="00890388" w:rsidRDefault="008B48E4" w:rsidP="008B48E4">
            <w:pPr>
              <w:pStyle w:val="AMODTable"/>
              <w:rPr>
                <w:b/>
                <w:lang w:val="en-US"/>
              </w:rPr>
            </w:pPr>
            <w:r w:rsidRPr="00890388">
              <w:rPr>
                <w:b/>
                <w:lang w:val="en-US"/>
              </w:rPr>
              <w:t>Classification</w:t>
            </w:r>
          </w:p>
        </w:tc>
        <w:tc>
          <w:tcPr>
            <w:tcW w:w="2485" w:type="dxa"/>
          </w:tcPr>
          <w:p w14:paraId="12F2921C" w14:textId="77777777" w:rsidR="008B48E4" w:rsidRPr="00890388" w:rsidRDefault="008B48E4" w:rsidP="00592CAB">
            <w:pPr>
              <w:pStyle w:val="AMODTable"/>
              <w:jc w:val="center"/>
              <w:rPr>
                <w:b/>
                <w:lang w:val="en-US"/>
              </w:rPr>
            </w:pPr>
            <w:r w:rsidRPr="00890388">
              <w:rPr>
                <w:b/>
                <w:lang w:val="en-US"/>
              </w:rPr>
              <w:t>Qualifications</w:t>
            </w:r>
          </w:p>
        </w:tc>
      </w:tr>
      <w:tr w:rsidR="008B48E4" w:rsidRPr="00890388" w14:paraId="1D0AA421" w14:textId="77777777" w:rsidTr="002A0BAA">
        <w:tc>
          <w:tcPr>
            <w:tcW w:w="4687" w:type="dxa"/>
          </w:tcPr>
          <w:p w14:paraId="571AFE40" w14:textId="77777777" w:rsidR="008B48E4" w:rsidRPr="00890388" w:rsidRDefault="008B48E4" w:rsidP="008B48E4">
            <w:pPr>
              <w:pStyle w:val="AMODTable"/>
              <w:rPr>
                <w:lang w:val="en-US"/>
              </w:rPr>
            </w:pPr>
            <w:r w:rsidRPr="00890388">
              <w:rPr>
                <w:lang w:val="en-US"/>
              </w:rPr>
              <w:t>Telecommunications Trainee</w:t>
            </w:r>
          </w:p>
        </w:tc>
        <w:tc>
          <w:tcPr>
            <w:tcW w:w="2485" w:type="dxa"/>
          </w:tcPr>
          <w:p w14:paraId="4198C6AD" w14:textId="77777777" w:rsidR="008B48E4" w:rsidRPr="00890388" w:rsidRDefault="008B48E4" w:rsidP="00592CAB">
            <w:pPr>
              <w:pStyle w:val="AMODTable"/>
              <w:jc w:val="center"/>
              <w:rPr>
                <w:lang w:val="en-US"/>
              </w:rPr>
            </w:pPr>
            <w:r w:rsidRPr="00890388">
              <w:rPr>
                <w:lang w:val="en-US"/>
              </w:rPr>
              <w:t>N/A</w:t>
            </w:r>
          </w:p>
        </w:tc>
      </w:tr>
      <w:tr w:rsidR="008B48E4" w:rsidRPr="00890388" w14:paraId="18BB063B" w14:textId="77777777" w:rsidTr="002A0BAA">
        <w:tc>
          <w:tcPr>
            <w:tcW w:w="4687" w:type="dxa"/>
          </w:tcPr>
          <w:p w14:paraId="3C475231" w14:textId="77777777" w:rsidR="008B48E4" w:rsidRPr="00890388" w:rsidRDefault="008B48E4" w:rsidP="008B48E4">
            <w:pPr>
              <w:pStyle w:val="AMODTable"/>
              <w:rPr>
                <w:lang w:val="en-US"/>
              </w:rPr>
            </w:pPr>
            <w:r w:rsidRPr="00890388">
              <w:rPr>
                <w:lang w:val="en-US"/>
              </w:rPr>
              <w:t>Telecommunications Technical Employee</w:t>
            </w:r>
          </w:p>
        </w:tc>
        <w:tc>
          <w:tcPr>
            <w:tcW w:w="2485" w:type="dxa"/>
          </w:tcPr>
          <w:p w14:paraId="1728F13A" w14:textId="77777777" w:rsidR="008B48E4" w:rsidRPr="00890388" w:rsidRDefault="008B48E4" w:rsidP="00592CAB">
            <w:pPr>
              <w:pStyle w:val="AMODTable"/>
              <w:jc w:val="center"/>
              <w:rPr>
                <w:lang w:val="en-US"/>
              </w:rPr>
            </w:pPr>
            <w:r w:rsidRPr="00890388">
              <w:rPr>
                <w:lang w:val="en-US"/>
              </w:rPr>
              <w:t>Certificate II</w:t>
            </w:r>
          </w:p>
        </w:tc>
      </w:tr>
      <w:tr w:rsidR="008B48E4" w:rsidRPr="00890388" w14:paraId="1333CB4D" w14:textId="77777777" w:rsidTr="002A0BAA">
        <w:tc>
          <w:tcPr>
            <w:tcW w:w="4687" w:type="dxa"/>
          </w:tcPr>
          <w:p w14:paraId="59EAB5D6" w14:textId="77777777" w:rsidR="008B48E4" w:rsidRPr="00890388" w:rsidRDefault="008B48E4" w:rsidP="008B48E4">
            <w:pPr>
              <w:pStyle w:val="AMODTable"/>
              <w:rPr>
                <w:lang w:val="en-US"/>
              </w:rPr>
            </w:pPr>
            <w:r w:rsidRPr="00890388">
              <w:rPr>
                <w:lang w:val="en-US"/>
              </w:rPr>
              <w:t xml:space="preserve">Telecommunications Technician </w:t>
            </w:r>
          </w:p>
        </w:tc>
        <w:tc>
          <w:tcPr>
            <w:tcW w:w="2485" w:type="dxa"/>
          </w:tcPr>
          <w:p w14:paraId="1C4EB99F" w14:textId="77777777" w:rsidR="008B48E4" w:rsidRPr="00890388" w:rsidRDefault="008B48E4" w:rsidP="00592CAB">
            <w:pPr>
              <w:pStyle w:val="AMODTable"/>
              <w:jc w:val="center"/>
              <w:rPr>
                <w:lang w:val="en-US"/>
              </w:rPr>
            </w:pPr>
            <w:r w:rsidRPr="00890388">
              <w:rPr>
                <w:lang w:val="en-US"/>
              </w:rPr>
              <w:t>Certificate III</w:t>
            </w:r>
          </w:p>
        </w:tc>
      </w:tr>
      <w:tr w:rsidR="008B48E4" w:rsidRPr="00890388" w14:paraId="3A71898C" w14:textId="77777777" w:rsidTr="002A0BAA">
        <w:tc>
          <w:tcPr>
            <w:tcW w:w="4687" w:type="dxa"/>
          </w:tcPr>
          <w:p w14:paraId="450B07D6" w14:textId="77777777" w:rsidR="008B48E4" w:rsidRPr="00890388" w:rsidRDefault="008B48E4" w:rsidP="008B48E4">
            <w:pPr>
              <w:pStyle w:val="AMODTable"/>
              <w:rPr>
                <w:lang w:val="en-US"/>
              </w:rPr>
            </w:pPr>
            <w:r w:rsidRPr="00890388">
              <w:rPr>
                <w:lang w:val="en-US"/>
              </w:rPr>
              <w:t>Advanced Telecommunications Technician</w:t>
            </w:r>
          </w:p>
        </w:tc>
        <w:tc>
          <w:tcPr>
            <w:tcW w:w="2485" w:type="dxa"/>
          </w:tcPr>
          <w:p w14:paraId="533885CA" w14:textId="77777777" w:rsidR="008B48E4" w:rsidRPr="00890388" w:rsidRDefault="008B48E4" w:rsidP="00592CAB">
            <w:pPr>
              <w:pStyle w:val="AMODTable"/>
              <w:jc w:val="center"/>
              <w:rPr>
                <w:lang w:val="en-US"/>
              </w:rPr>
            </w:pPr>
            <w:r w:rsidRPr="00890388">
              <w:rPr>
                <w:lang w:val="en-US"/>
              </w:rPr>
              <w:t>Certificate IV</w:t>
            </w:r>
          </w:p>
        </w:tc>
      </w:tr>
      <w:tr w:rsidR="008B48E4" w:rsidRPr="00890388" w14:paraId="1FCDD940" w14:textId="77777777" w:rsidTr="002A0BAA">
        <w:tc>
          <w:tcPr>
            <w:tcW w:w="4687" w:type="dxa"/>
          </w:tcPr>
          <w:p w14:paraId="30B6A0AB" w14:textId="77777777" w:rsidR="008B48E4" w:rsidRPr="00890388" w:rsidRDefault="008B48E4" w:rsidP="008B48E4">
            <w:pPr>
              <w:pStyle w:val="AMODTable"/>
              <w:rPr>
                <w:lang w:val="en-US"/>
              </w:rPr>
            </w:pPr>
            <w:r w:rsidRPr="00890388">
              <w:rPr>
                <w:lang w:val="en-US"/>
              </w:rPr>
              <w:t>Principal Telecommunications Technician</w:t>
            </w:r>
          </w:p>
        </w:tc>
        <w:tc>
          <w:tcPr>
            <w:tcW w:w="2485" w:type="dxa"/>
          </w:tcPr>
          <w:p w14:paraId="693E8DAB" w14:textId="77777777" w:rsidR="008B48E4" w:rsidRPr="00890388" w:rsidRDefault="008B48E4" w:rsidP="00592CAB">
            <w:pPr>
              <w:pStyle w:val="AMODTable"/>
              <w:jc w:val="center"/>
              <w:rPr>
                <w:lang w:val="en-US"/>
              </w:rPr>
            </w:pPr>
            <w:r w:rsidRPr="00890388">
              <w:rPr>
                <w:lang w:val="en-US"/>
              </w:rPr>
              <w:t>Diploma</w:t>
            </w:r>
          </w:p>
        </w:tc>
      </w:tr>
      <w:tr w:rsidR="008B48E4" w:rsidRPr="00890388" w14:paraId="47180205" w14:textId="77777777" w:rsidTr="002A0BAA">
        <w:tc>
          <w:tcPr>
            <w:tcW w:w="4687" w:type="dxa"/>
          </w:tcPr>
          <w:p w14:paraId="371436F4" w14:textId="77777777" w:rsidR="008B48E4" w:rsidRPr="00890388" w:rsidRDefault="008B48E4" w:rsidP="008B48E4">
            <w:pPr>
              <w:pStyle w:val="AMODTable"/>
              <w:rPr>
                <w:lang w:val="en-US"/>
              </w:rPr>
            </w:pPr>
            <w:r w:rsidRPr="00890388">
              <w:rPr>
                <w:lang w:val="en-US"/>
              </w:rPr>
              <w:t>Telecommunications Associate</w:t>
            </w:r>
          </w:p>
        </w:tc>
        <w:tc>
          <w:tcPr>
            <w:tcW w:w="2485" w:type="dxa"/>
          </w:tcPr>
          <w:p w14:paraId="1D8D0C27" w14:textId="77777777" w:rsidR="008B48E4" w:rsidRPr="00890388" w:rsidRDefault="008B48E4" w:rsidP="00592CAB">
            <w:pPr>
              <w:pStyle w:val="AMODTable"/>
              <w:jc w:val="center"/>
              <w:rPr>
                <w:lang w:val="en-US"/>
              </w:rPr>
            </w:pPr>
            <w:r w:rsidRPr="00890388">
              <w:rPr>
                <w:lang w:val="en-US"/>
              </w:rPr>
              <w:t>Advanced Diploma</w:t>
            </w:r>
          </w:p>
        </w:tc>
      </w:tr>
    </w:tbl>
    <w:p w14:paraId="7F124916" w14:textId="77777777" w:rsidR="008B48E4" w:rsidRPr="00890388" w:rsidRDefault="008B48E4" w:rsidP="008B48E4">
      <w:pPr>
        <w:pStyle w:val="SubLevel1Bold"/>
      </w:pPr>
      <w:bookmarkStart w:id="457" w:name="_Ref226287553"/>
      <w:bookmarkStart w:id="458" w:name="_Hlk49429637"/>
      <w:r w:rsidRPr="00890388">
        <w:t>Customer contact stream classifications</w:t>
      </w:r>
      <w:bookmarkEnd w:id="457"/>
    </w:p>
    <w:p w14:paraId="7B8AD7EF" w14:textId="77777777" w:rsidR="008B48E4" w:rsidRPr="00890388" w:rsidRDefault="008B48E4" w:rsidP="008B48E4">
      <w:pPr>
        <w:pStyle w:val="SubLevel2Bold"/>
      </w:pPr>
      <w:r w:rsidRPr="00890388">
        <w:t>Customer Contact Trainee</w:t>
      </w:r>
    </w:p>
    <w:p w14:paraId="188AF146" w14:textId="77777777" w:rsidR="008B48E4" w:rsidRPr="00890388" w:rsidRDefault="008B48E4" w:rsidP="008B48E4">
      <w:pPr>
        <w:pStyle w:val="SubLevel3"/>
      </w:pPr>
      <w:r w:rsidRPr="00890388">
        <w:t>A Customer Contact Trainee is engaged in a course of training and development (other than through a new apprenticeship/traineeship) to enable them to perform customer contact functions in the telecommunications industry.</w:t>
      </w:r>
    </w:p>
    <w:p w14:paraId="2556D13D" w14:textId="77777777" w:rsidR="008B48E4" w:rsidRPr="00890388" w:rsidRDefault="008B48E4" w:rsidP="008B48E4">
      <w:pPr>
        <w:pStyle w:val="SubLevel3"/>
      </w:pPr>
      <w:r w:rsidRPr="00890388">
        <w:t>An employee at this level would not normally perform customer contact functions without direct/immediate supervision.</w:t>
      </w:r>
    </w:p>
    <w:p w14:paraId="0EA5DD97" w14:textId="77777777" w:rsidR="008B48E4" w:rsidRPr="00890388" w:rsidRDefault="008B48E4" w:rsidP="008B48E4">
      <w:pPr>
        <w:pStyle w:val="SubLevel3"/>
      </w:pPr>
      <w:r w:rsidRPr="00890388">
        <w:t>An employee would normally graduate from the course of training as a Customer Contact Officer.</w:t>
      </w:r>
    </w:p>
    <w:p w14:paraId="0C32A7D3" w14:textId="77777777" w:rsidR="008B48E4" w:rsidRPr="00890388" w:rsidRDefault="008B48E4" w:rsidP="008B48E4">
      <w:pPr>
        <w:pStyle w:val="SubLevel2Bold"/>
      </w:pPr>
      <w:r w:rsidRPr="00890388">
        <w:t>Customer Contact Officer Level 1</w:t>
      </w:r>
    </w:p>
    <w:p w14:paraId="0E5D0573" w14:textId="77777777" w:rsidR="008B48E4" w:rsidRPr="00890388" w:rsidRDefault="008B48E4" w:rsidP="008B48E4">
      <w:pPr>
        <w:pStyle w:val="SubLevel3Bold"/>
      </w:pPr>
      <w:r w:rsidRPr="00890388">
        <w:t>Role definition</w:t>
      </w:r>
    </w:p>
    <w:p w14:paraId="21A6BE4F" w14:textId="77777777" w:rsidR="008B48E4" w:rsidRPr="00890388" w:rsidRDefault="008B48E4" w:rsidP="008B48E4">
      <w:pPr>
        <w:pStyle w:val="Block2"/>
      </w:pPr>
      <w:r w:rsidRPr="00890388">
        <w:t xml:space="preserve">A Customer Contact Officer Level 1 is employed to perform a prescribed range of functions involving known routines and procedures and </w:t>
      </w:r>
      <w:r w:rsidR="00B9796D" w:rsidRPr="00890388">
        <w:t xml:space="preserve">has </w:t>
      </w:r>
      <w:r w:rsidRPr="00890388">
        <w:t>some accountability for the quality of outcomes. Such an employee will:</w:t>
      </w:r>
    </w:p>
    <w:p w14:paraId="14DF92A7" w14:textId="77777777" w:rsidR="008B48E4" w:rsidRPr="00890388" w:rsidRDefault="008B48E4" w:rsidP="008B48E4">
      <w:pPr>
        <w:pStyle w:val="Bullet2"/>
      </w:pPr>
      <w:r w:rsidRPr="00890388">
        <w:t xml:space="preserve">receive </w:t>
      </w:r>
      <w:proofErr w:type="gramStart"/>
      <w:r w:rsidRPr="00890388">
        <w:t>calls;</w:t>
      </w:r>
      <w:proofErr w:type="gramEnd"/>
    </w:p>
    <w:p w14:paraId="6009BBC0" w14:textId="77777777" w:rsidR="008B48E4" w:rsidRPr="00890388" w:rsidRDefault="008B48E4" w:rsidP="008B48E4">
      <w:pPr>
        <w:pStyle w:val="Bullet2"/>
      </w:pPr>
      <w:r w:rsidRPr="00890388">
        <w:t xml:space="preserve">use common call centre telephone and computer </w:t>
      </w:r>
      <w:proofErr w:type="gramStart"/>
      <w:r w:rsidRPr="00890388">
        <w:t>technology;</w:t>
      </w:r>
      <w:proofErr w:type="gramEnd"/>
    </w:p>
    <w:p w14:paraId="70749F98" w14:textId="77777777" w:rsidR="008B48E4" w:rsidRPr="00890388" w:rsidRDefault="008B48E4" w:rsidP="008B48E4">
      <w:pPr>
        <w:pStyle w:val="Bullet2"/>
      </w:pPr>
      <w:r w:rsidRPr="00890388">
        <w:t xml:space="preserve">enter and retrieve </w:t>
      </w:r>
      <w:proofErr w:type="gramStart"/>
      <w:r w:rsidRPr="00890388">
        <w:t>data;</w:t>
      </w:r>
      <w:proofErr w:type="gramEnd"/>
    </w:p>
    <w:p w14:paraId="451B8B2C" w14:textId="77777777" w:rsidR="008B48E4" w:rsidRPr="00890388" w:rsidRDefault="008B48E4" w:rsidP="008B48E4">
      <w:pPr>
        <w:pStyle w:val="Bullet2"/>
      </w:pPr>
      <w:r w:rsidRPr="00890388">
        <w:t>work in a team; and</w:t>
      </w:r>
    </w:p>
    <w:p w14:paraId="4CB6E1B0" w14:textId="77777777" w:rsidR="008B48E4" w:rsidRPr="00890388" w:rsidRDefault="008B48E4" w:rsidP="008B48E4">
      <w:pPr>
        <w:pStyle w:val="Bullet2"/>
      </w:pPr>
      <w:r w:rsidRPr="00890388">
        <w:t>manage their own work under guidance.</w:t>
      </w:r>
    </w:p>
    <w:p w14:paraId="1EFCFA73" w14:textId="77777777" w:rsidR="008B48E4" w:rsidRPr="00890388" w:rsidRDefault="008B48E4" w:rsidP="008B48E4">
      <w:pPr>
        <w:pStyle w:val="Block2"/>
      </w:pPr>
      <w:r w:rsidRPr="00890388">
        <w:lastRenderedPageBreak/>
        <w:t>Such an employee provides at least one specialised service to customers such as sales and advice for products or services, complaints or fault enquiries or data collection for surveys.</w:t>
      </w:r>
    </w:p>
    <w:p w14:paraId="6A20DBA0" w14:textId="77777777" w:rsidR="008B48E4" w:rsidRPr="00890388" w:rsidRDefault="008B48E4" w:rsidP="008B48E4">
      <w:pPr>
        <w:pStyle w:val="SubLevel3Bold"/>
      </w:pPr>
      <w:r w:rsidRPr="00890388">
        <w:t>Indicative tasks</w:t>
      </w:r>
    </w:p>
    <w:p w14:paraId="09967EC4" w14:textId="77777777" w:rsidR="008B48E4" w:rsidRPr="00890388" w:rsidRDefault="008B48E4" w:rsidP="008B48E4">
      <w:pPr>
        <w:pStyle w:val="Block2"/>
      </w:pPr>
      <w:r w:rsidRPr="00890388">
        <w:t>An employee at this level would normally perform the following indicative tasks:</w:t>
      </w:r>
    </w:p>
    <w:p w14:paraId="6D89DF6C" w14:textId="2CFE136D" w:rsidR="008B48E4" w:rsidRPr="00890388" w:rsidRDefault="008B48E4" w:rsidP="008B48E4">
      <w:pPr>
        <w:pStyle w:val="Bullet2"/>
      </w:pPr>
      <w:r w:rsidRPr="00890388">
        <w:t xml:space="preserve">follow </w:t>
      </w:r>
      <w:r w:rsidR="008E03F1" w:rsidRPr="00890388">
        <w:t>work</w:t>
      </w:r>
      <w:r w:rsidRPr="00890388">
        <w:t xml:space="preserve"> health &amp; safety policy and </w:t>
      </w:r>
      <w:proofErr w:type="gramStart"/>
      <w:r w:rsidRPr="00890388">
        <w:t>procedures;</w:t>
      </w:r>
      <w:proofErr w:type="gramEnd"/>
    </w:p>
    <w:p w14:paraId="5D4D113E" w14:textId="77777777" w:rsidR="008B48E4" w:rsidRPr="00890388" w:rsidRDefault="008B48E4" w:rsidP="008B48E4">
      <w:pPr>
        <w:pStyle w:val="Bullet2"/>
      </w:pPr>
      <w:r w:rsidRPr="00890388">
        <w:t xml:space="preserve">communicate in a customer contact </w:t>
      </w:r>
      <w:proofErr w:type="gramStart"/>
      <w:r w:rsidRPr="00890388">
        <w:t>centre;</w:t>
      </w:r>
      <w:proofErr w:type="gramEnd"/>
    </w:p>
    <w:p w14:paraId="709B5DA6" w14:textId="77777777" w:rsidR="008B48E4" w:rsidRPr="00890388" w:rsidRDefault="008B48E4" w:rsidP="008B48E4">
      <w:pPr>
        <w:pStyle w:val="Bullet2"/>
      </w:pPr>
      <w:r w:rsidRPr="00890388">
        <w:t xml:space="preserve">work in a customer contact centre </w:t>
      </w:r>
      <w:proofErr w:type="gramStart"/>
      <w:r w:rsidRPr="00890388">
        <w:t>environment;</w:t>
      </w:r>
      <w:proofErr w:type="gramEnd"/>
    </w:p>
    <w:p w14:paraId="13649940" w14:textId="77777777" w:rsidR="008B48E4" w:rsidRPr="00890388" w:rsidRDefault="008B48E4" w:rsidP="008B48E4">
      <w:pPr>
        <w:pStyle w:val="Bullet2"/>
      </w:pPr>
      <w:r w:rsidRPr="00890388">
        <w:t xml:space="preserve">respond to inbound customer </w:t>
      </w:r>
      <w:proofErr w:type="gramStart"/>
      <w:r w:rsidRPr="00890388">
        <w:t>contact;</w:t>
      </w:r>
      <w:proofErr w:type="gramEnd"/>
    </w:p>
    <w:p w14:paraId="1557EE1D" w14:textId="77777777" w:rsidR="008B48E4" w:rsidRPr="00890388" w:rsidRDefault="008B48E4" w:rsidP="008B48E4">
      <w:pPr>
        <w:pStyle w:val="Bullet2"/>
      </w:pPr>
      <w:r w:rsidRPr="00890388">
        <w:t xml:space="preserve">conduct outbound customer </w:t>
      </w:r>
      <w:proofErr w:type="gramStart"/>
      <w:r w:rsidRPr="00890388">
        <w:t>contact;</w:t>
      </w:r>
      <w:proofErr w:type="gramEnd"/>
    </w:p>
    <w:p w14:paraId="69569B69" w14:textId="77777777" w:rsidR="008B48E4" w:rsidRPr="00890388" w:rsidRDefault="008B48E4" w:rsidP="008B48E4">
      <w:pPr>
        <w:pStyle w:val="Bullet2"/>
      </w:pPr>
      <w:r w:rsidRPr="00890388">
        <w:t xml:space="preserve">use basic computer </w:t>
      </w:r>
      <w:proofErr w:type="gramStart"/>
      <w:r w:rsidRPr="00890388">
        <w:t>technology;</w:t>
      </w:r>
      <w:proofErr w:type="gramEnd"/>
    </w:p>
    <w:p w14:paraId="3A94F2EC" w14:textId="77777777" w:rsidR="008B48E4" w:rsidRPr="00890388" w:rsidRDefault="008B48E4" w:rsidP="008B48E4">
      <w:pPr>
        <w:pStyle w:val="Bullet2"/>
      </w:pPr>
      <w:r w:rsidRPr="00890388">
        <w:t>use an enterprise information system; and</w:t>
      </w:r>
    </w:p>
    <w:p w14:paraId="7F381129" w14:textId="77777777" w:rsidR="008B48E4" w:rsidRPr="00890388" w:rsidRDefault="008B48E4" w:rsidP="008B48E4">
      <w:pPr>
        <w:pStyle w:val="Bullet2"/>
      </w:pPr>
      <w:r w:rsidRPr="00890388">
        <w:t>provide quality customer service.</w:t>
      </w:r>
    </w:p>
    <w:p w14:paraId="24F75266" w14:textId="77777777" w:rsidR="008B48E4" w:rsidRPr="00890388" w:rsidRDefault="008B48E4" w:rsidP="008B48E4">
      <w:pPr>
        <w:pStyle w:val="Block2"/>
      </w:pPr>
      <w:r w:rsidRPr="00890388">
        <w:t>An employee at this level would also normally perform some of the following indicative tasks:</w:t>
      </w:r>
    </w:p>
    <w:p w14:paraId="3F20DA50" w14:textId="77777777" w:rsidR="008B48E4" w:rsidRPr="00890388" w:rsidRDefault="008B48E4" w:rsidP="008B48E4">
      <w:pPr>
        <w:pStyle w:val="Bullet2"/>
      </w:pPr>
      <w:r w:rsidRPr="00890388">
        <w:t xml:space="preserve">fulfil customer </w:t>
      </w:r>
      <w:proofErr w:type="gramStart"/>
      <w:r w:rsidRPr="00890388">
        <w:t>needs;</w:t>
      </w:r>
      <w:proofErr w:type="gramEnd"/>
    </w:p>
    <w:p w14:paraId="6A63FEEF" w14:textId="77777777" w:rsidR="008B48E4" w:rsidRPr="00890388" w:rsidRDefault="008B48E4" w:rsidP="008B48E4">
      <w:pPr>
        <w:pStyle w:val="Bullet2"/>
      </w:pPr>
      <w:r w:rsidRPr="00890388">
        <w:t xml:space="preserve">process </w:t>
      </w:r>
      <w:proofErr w:type="gramStart"/>
      <w:r w:rsidRPr="00890388">
        <w:t>sales;</w:t>
      </w:r>
      <w:proofErr w:type="gramEnd"/>
    </w:p>
    <w:p w14:paraId="193808CB" w14:textId="77777777" w:rsidR="008B48E4" w:rsidRPr="00890388" w:rsidRDefault="008B48E4" w:rsidP="008B48E4">
      <w:pPr>
        <w:pStyle w:val="Bullet2"/>
      </w:pPr>
      <w:r w:rsidRPr="00890388">
        <w:t xml:space="preserve">action customers’ fault </w:t>
      </w:r>
      <w:proofErr w:type="gramStart"/>
      <w:r w:rsidRPr="00890388">
        <w:t>reports;</w:t>
      </w:r>
      <w:proofErr w:type="gramEnd"/>
    </w:p>
    <w:p w14:paraId="15B611CA" w14:textId="77777777" w:rsidR="008B48E4" w:rsidRPr="00890388" w:rsidRDefault="008B48E4" w:rsidP="008B48E4">
      <w:pPr>
        <w:pStyle w:val="Bullet2"/>
      </w:pPr>
      <w:r w:rsidRPr="00890388">
        <w:t xml:space="preserve">resolve customers’ </w:t>
      </w:r>
      <w:proofErr w:type="gramStart"/>
      <w:r w:rsidRPr="00890388">
        <w:t>complaints;</w:t>
      </w:r>
      <w:proofErr w:type="gramEnd"/>
    </w:p>
    <w:p w14:paraId="04D53526" w14:textId="77777777" w:rsidR="008B48E4" w:rsidRPr="00890388" w:rsidRDefault="008B48E4" w:rsidP="008B48E4">
      <w:pPr>
        <w:pStyle w:val="Bullet2"/>
      </w:pPr>
      <w:r w:rsidRPr="00890388">
        <w:t xml:space="preserve">process low risk credit </w:t>
      </w:r>
      <w:proofErr w:type="gramStart"/>
      <w:r w:rsidRPr="00890388">
        <w:t>applications;</w:t>
      </w:r>
      <w:proofErr w:type="gramEnd"/>
    </w:p>
    <w:p w14:paraId="0264A037" w14:textId="77777777" w:rsidR="008B48E4" w:rsidRPr="00890388" w:rsidRDefault="008B48E4" w:rsidP="008B48E4">
      <w:pPr>
        <w:pStyle w:val="Bullet2"/>
      </w:pPr>
      <w:r w:rsidRPr="00890388">
        <w:t>process basic customer account enquiries; and</w:t>
      </w:r>
    </w:p>
    <w:p w14:paraId="6963144D" w14:textId="77777777" w:rsidR="008B48E4" w:rsidRPr="00890388" w:rsidRDefault="008B48E4" w:rsidP="008B48E4">
      <w:pPr>
        <w:pStyle w:val="Bullet2"/>
      </w:pPr>
      <w:r w:rsidRPr="00890388">
        <w:t>conduct data collection.</w:t>
      </w:r>
    </w:p>
    <w:p w14:paraId="190EC244" w14:textId="77777777" w:rsidR="008B48E4" w:rsidRPr="00890388" w:rsidRDefault="008B48E4" w:rsidP="008B48E4">
      <w:pPr>
        <w:pStyle w:val="SubLevel3Bold"/>
      </w:pPr>
      <w:r w:rsidRPr="00890388">
        <w:t>Qualifications</w:t>
      </w:r>
    </w:p>
    <w:p w14:paraId="663F7195" w14:textId="77777777" w:rsidR="008B48E4" w:rsidRPr="00890388" w:rsidRDefault="008B48E4" w:rsidP="008B48E4">
      <w:pPr>
        <w:pStyle w:val="Block2"/>
      </w:pPr>
      <w:r w:rsidRPr="00890388">
        <w:t xml:space="preserve">An employee who holds a Certificate II in Telecommunications (Customer Contact) or equivalent would be classified at this level when employed to perform the functions in the role definition and </w:t>
      </w:r>
      <w:proofErr w:type="gramStart"/>
      <w:r w:rsidRPr="00890388">
        <w:t>taking into account</w:t>
      </w:r>
      <w:proofErr w:type="gramEnd"/>
      <w:r w:rsidRPr="00890388">
        <w:t xml:space="preserve"> the indicative tasks.</w:t>
      </w:r>
    </w:p>
    <w:p w14:paraId="2AF55AE4" w14:textId="77777777" w:rsidR="008B48E4" w:rsidRPr="00890388" w:rsidRDefault="008B48E4" w:rsidP="008B48E4">
      <w:pPr>
        <w:pStyle w:val="SubLevel2Bold"/>
      </w:pPr>
      <w:r w:rsidRPr="00890388">
        <w:t>Customer Contact Officer Level 2</w:t>
      </w:r>
    </w:p>
    <w:p w14:paraId="21AC96AD" w14:textId="77777777" w:rsidR="008B48E4" w:rsidRPr="00890388" w:rsidRDefault="008B48E4" w:rsidP="008B48E4">
      <w:pPr>
        <w:pStyle w:val="SubLevel3Bold"/>
      </w:pPr>
      <w:r w:rsidRPr="00890388">
        <w:t>Role definition</w:t>
      </w:r>
    </w:p>
    <w:p w14:paraId="751D2703" w14:textId="77777777" w:rsidR="008B48E4" w:rsidRPr="00890388" w:rsidRDefault="008B48E4" w:rsidP="008B48E4">
      <w:pPr>
        <w:pStyle w:val="Block2"/>
      </w:pPr>
      <w:r w:rsidRPr="00890388">
        <w:t xml:space="preserve">A Customer Contact Officer Level 2 is employed to perform a defined range of skilled operations, usually within a range of broader related activities involving known routines, </w:t>
      </w:r>
      <w:proofErr w:type="gramStart"/>
      <w:r w:rsidRPr="00890388">
        <w:t>methods</w:t>
      </w:r>
      <w:proofErr w:type="gramEnd"/>
      <w:r w:rsidRPr="00890388">
        <w:t xml:space="preserve"> and procedures, where some discretion and judgment is required in the selection of equipment, services or contingency measures and within known time constraints. Such a</w:t>
      </w:r>
      <w:r w:rsidR="00B9796D" w:rsidRPr="00890388">
        <w:t xml:space="preserve">n employee </w:t>
      </w:r>
      <w:r w:rsidRPr="00890388">
        <w:t>will:</w:t>
      </w:r>
    </w:p>
    <w:p w14:paraId="7A6E98D2" w14:textId="77777777" w:rsidR="008B48E4" w:rsidRPr="00890388" w:rsidRDefault="008B48E4" w:rsidP="008B48E4">
      <w:pPr>
        <w:pStyle w:val="Bullet2"/>
      </w:pPr>
      <w:r w:rsidRPr="00890388">
        <w:t xml:space="preserve">receive </w:t>
      </w:r>
      <w:proofErr w:type="gramStart"/>
      <w:r w:rsidRPr="00890388">
        <w:t>calls;</w:t>
      </w:r>
      <w:proofErr w:type="gramEnd"/>
    </w:p>
    <w:p w14:paraId="7FE99E81" w14:textId="77777777" w:rsidR="008B48E4" w:rsidRPr="00890388" w:rsidRDefault="008B48E4" w:rsidP="008B48E4">
      <w:pPr>
        <w:pStyle w:val="Bullet2"/>
      </w:pPr>
      <w:r w:rsidRPr="00890388">
        <w:t xml:space="preserve">use common call centre telephone and computer </w:t>
      </w:r>
      <w:proofErr w:type="gramStart"/>
      <w:r w:rsidRPr="00890388">
        <w:t>technology;</w:t>
      </w:r>
      <w:proofErr w:type="gramEnd"/>
    </w:p>
    <w:p w14:paraId="4072C28F" w14:textId="77777777" w:rsidR="008B48E4" w:rsidRPr="00890388" w:rsidRDefault="008B48E4" w:rsidP="008B48E4">
      <w:pPr>
        <w:pStyle w:val="Bullet2"/>
      </w:pPr>
      <w:r w:rsidRPr="00890388">
        <w:t xml:space="preserve">enter and retrieve </w:t>
      </w:r>
      <w:proofErr w:type="gramStart"/>
      <w:r w:rsidRPr="00890388">
        <w:t>data;</w:t>
      </w:r>
      <w:proofErr w:type="gramEnd"/>
    </w:p>
    <w:p w14:paraId="0D9EBFFE" w14:textId="77777777" w:rsidR="008B48E4" w:rsidRPr="00890388" w:rsidRDefault="008B48E4" w:rsidP="008B48E4">
      <w:pPr>
        <w:pStyle w:val="Bullet2"/>
      </w:pPr>
      <w:r w:rsidRPr="00890388">
        <w:t>work in a team; and</w:t>
      </w:r>
    </w:p>
    <w:p w14:paraId="1E383729" w14:textId="77777777" w:rsidR="008B48E4" w:rsidRPr="00890388" w:rsidRDefault="008B48E4" w:rsidP="008B48E4">
      <w:pPr>
        <w:pStyle w:val="Bullet2"/>
      </w:pPr>
      <w:r w:rsidRPr="00890388">
        <w:t>manage their own work under guidance.</w:t>
      </w:r>
    </w:p>
    <w:p w14:paraId="6DA8E919" w14:textId="77777777" w:rsidR="008B48E4" w:rsidRPr="00890388" w:rsidRDefault="008B48E4" w:rsidP="008B48E4">
      <w:pPr>
        <w:pStyle w:val="Block2"/>
      </w:pPr>
      <w:r w:rsidRPr="00890388">
        <w:t>This employee performs a number of functions within a customer contact operation requiring a diversity of competencies including:</w:t>
      </w:r>
    </w:p>
    <w:p w14:paraId="04034FAF" w14:textId="77777777" w:rsidR="008B48E4" w:rsidRPr="00890388" w:rsidRDefault="008B48E4" w:rsidP="008B48E4">
      <w:pPr>
        <w:pStyle w:val="Bullet2"/>
      </w:pPr>
      <w:r w:rsidRPr="00890388">
        <w:t>providing multiple specialised services to customers such as complex sales and service advice for a range of products or services, difficul</w:t>
      </w:r>
      <w:r w:rsidR="004518C5" w:rsidRPr="00890388">
        <w:t>t complaint and fault inquiries and</w:t>
      </w:r>
      <w:r w:rsidRPr="00890388">
        <w:t xml:space="preserve"> deployment of service </w:t>
      </w:r>
      <w:proofErr w:type="gramStart"/>
      <w:r w:rsidRPr="00890388">
        <w:t>staff;</w:t>
      </w:r>
      <w:proofErr w:type="gramEnd"/>
    </w:p>
    <w:p w14:paraId="0E1499C2" w14:textId="77777777" w:rsidR="008B48E4" w:rsidRPr="00890388" w:rsidRDefault="008B48E4" w:rsidP="008B48E4">
      <w:pPr>
        <w:pStyle w:val="Bullet2"/>
      </w:pPr>
      <w:r w:rsidRPr="00890388">
        <w:t xml:space="preserve">using multiple technologies such as telephony, </w:t>
      </w:r>
      <w:r w:rsidR="004518C5" w:rsidRPr="00890388">
        <w:t>i</w:t>
      </w:r>
      <w:r w:rsidRPr="00890388">
        <w:t>nternet services and face-to-face contact; and</w:t>
      </w:r>
    </w:p>
    <w:p w14:paraId="475B6F42" w14:textId="77777777" w:rsidR="008B48E4" w:rsidRPr="00890388" w:rsidRDefault="008B48E4" w:rsidP="008B48E4">
      <w:pPr>
        <w:pStyle w:val="Bullet2"/>
      </w:pPr>
      <w:r w:rsidRPr="00890388">
        <w:t>providing a limited amount of leadership to less experienced employees.</w:t>
      </w:r>
    </w:p>
    <w:p w14:paraId="19C81145" w14:textId="77777777" w:rsidR="008B48E4" w:rsidRPr="00890388" w:rsidRDefault="008B48E4" w:rsidP="008B48E4">
      <w:pPr>
        <w:pStyle w:val="SubLevel3Bold"/>
      </w:pPr>
      <w:r w:rsidRPr="00890388">
        <w:t>Indicative tasks</w:t>
      </w:r>
    </w:p>
    <w:p w14:paraId="2B4B32D3" w14:textId="77777777" w:rsidR="008B48E4" w:rsidRPr="00890388" w:rsidRDefault="008B48E4" w:rsidP="008B48E4">
      <w:pPr>
        <w:pStyle w:val="Block2"/>
      </w:pPr>
      <w:r w:rsidRPr="00890388">
        <w:t>An employee at this level would normally perform the following indicative tasks:</w:t>
      </w:r>
    </w:p>
    <w:p w14:paraId="7EE98950" w14:textId="2A3C0B20" w:rsidR="008B48E4" w:rsidRPr="00890388" w:rsidRDefault="008B48E4" w:rsidP="008B48E4">
      <w:pPr>
        <w:pStyle w:val="Bullet2"/>
      </w:pPr>
      <w:r w:rsidRPr="00890388">
        <w:t xml:space="preserve">follow </w:t>
      </w:r>
      <w:r w:rsidR="008E03F1" w:rsidRPr="00890388">
        <w:t>work</w:t>
      </w:r>
      <w:r w:rsidRPr="00890388">
        <w:t xml:space="preserve"> health &amp; safety policy and </w:t>
      </w:r>
      <w:proofErr w:type="gramStart"/>
      <w:r w:rsidRPr="00890388">
        <w:t>procedures;</w:t>
      </w:r>
      <w:proofErr w:type="gramEnd"/>
    </w:p>
    <w:p w14:paraId="6045B8E6" w14:textId="77777777" w:rsidR="008B48E4" w:rsidRPr="00890388" w:rsidRDefault="008B48E4" w:rsidP="008B48E4">
      <w:pPr>
        <w:pStyle w:val="Bullet2"/>
      </w:pPr>
      <w:r w:rsidRPr="00890388">
        <w:t xml:space="preserve">communicate in a customer contact </w:t>
      </w:r>
      <w:proofErr w:type="gramStart"/>
      <w:r w:rsidRPr="00890388">
        <w:t>centre;</w:t>
      </w:r>
      <w:proofErr w:type="gramEnd"/>
    </w:p>
    <w:p w14:paraId="6DD32CB0" w14:textId="77777777" w:rsidR="008B48E4" w:rsidRPr="00890388" w:rsidRDefault="008B48E4" w:rsidP="008B48E4">
      <w:pPr>
        <w:pStyle w:val="Bullet2"/>
      </w:pPr>
      <w:r w:rsidRPr="00890388">
        <w:t xml:space="preserve">work in a customer contact centre </w:t>
      </w:r>
      <w:proofErr w:type="gramStart"/>
      <w:r w:rsidRPr="00890388">
        <w:t>environment;</w:t>
      </w:r>
      <w:proofErr w:type="gramEnd"/>
    </w:p>
    <w:p w14:paraId="596653AC" w14:textId="77777777" w:rsidR="008B48E4" w:rsidRPr="00890388" w:rsidRDefault="008B48E4" w:rsidP="008B48E4">
      <w:pPr>
        <w:pStyle w:val="Bullet2"/>
      </w:pPr>
      <w:r w:rsidRPr="00890388">
        <w:t xml:space="preserve">respond to inbound customer </w:t>
      </w:r>
      <w:proofErr w:type="gramStart"/>
      <w:r w:rsidRPr="00890388">
        <w:t>contact;</w:t>
      </w:r>
      <w:proofErr w:type="gramEnd"/>
    </w:p>
    <w:p w14:paraId="45A4D183" w14:textId="77777777" w:rsidR="008B48E4" w:rsidRPr="00890388" w:rsidRDefault="008B48E4" w:rsidP="008B48E4">
      <w:pPr>
        <w:pStyle w:val="Bullet2"/>
      </w:pPr>
      <w:r w:rsidRPr="00890388">
        <w:t xml:space="preserve">conduct outbound customer </w:t>
      </w:r>
      <w:proofErr w:type="gramStart"/>
      <w:r w:rsidRPr="00890388">
        <w:t>contact;</w:t>
      </w:r>
      <w:proofErr w:type="gramEnd"/>
    </w:p>
    <w:p w14:paraId="5F067B3C" w14:textId="77777777" w:rsidR="008B48E4" w:rsidRPr="00890388" w:rsidRDefault="008B48E4" w:rsidP="008B48E4">
      <w:pPr>
        <w:pStyle w:val="Bullet2"/>
      </w:pPr>
      <w:r w:rsidRPr="00890388">
        <w:t xml:space="preserve">use basic computer </w:t>
      </w:r>
      <w:proofErr w:type="gramStart"/>
      <w:r w:rsidRPr="00890388">
        <w:t>technology;</w:t>
      </w:r>
      <w:proofErr w:type="gramEnd"/>
    </w:p>
    <w:p w14:paraId="16B2952D" w14:textId="77777777" w:rsidR="008B48E4" w:rsidRPr="00890388" w:rsidRDefault="008B48E4" w:rsidP="008B48E4">
      <w:pPr>
        <w:pStyle w:val="Bullet2"/>
      </w:pPr>
      <w:r w:rsidRPr="00890388">
        <w:t>use an enterprise information system; and</w:t>
      </w:r>
    </w:p>
    <w:p w14:paraId="5C1193CC" w14:textId="77777777" w:rsidR="008B48E4" w:rsidRPr="00890388" w:rsidRDefault="008B48E4" w:rsidP="008B48E4">
      <w:pPr>
        <w:pStyle w:val="Bullet2"/>
      </w:pPr>
      <w:r w:rsidRPr="00890388">
        <w:lastRenderedPageBreak/>
        <w:t>provide quality customer service.</w:t>
      </w:r>
    </w:p>
    <w:p w14:paraId="295FD8A5" w14:textId="77777777" w:rsidR="008B48E4" w:rsidRPr="00890388" w:rsidRDefault="008B48E4" w:rsidP="008B48E4">
      <w:pPr>
        <w:pStyle w:val="Block2"/>
      </w:pPr>
      <w:r w:rsidRPr="00890388">
        <w:t>An employee at this level would also normally perform some of the following indicative tasks:</w:t>
      </w:r>
    </w:p>
    <w:p w14:paraId="5D06FC1E" w14:textId="77777777" w:rsidR="008B48E4" w:rsidRPr="00890388" w:rsidRDefault="008B48E4" w:rsidP="008B48E4">
      <w:pPr>
        <w:pStyle w:val="Bullet2"/>
      </w:pPr>
      <w:r w:rsidRPr="00890388">
        <w:t xml:space="preserve">send and retrieve information over the </w:t>
      </w:r>
      <w:r w:rsidR="004518C5" w:rsidRPr="00890388">
        <w:t>i</w:t>
      </w:r>
      <w:r w:rsidRPr="00890388">
        <w:t xml:space="preserve">nternet using browsers and </w:t>
      </w:r>
      <w:proofErr w:type="gramStart"/>
      <w:r w:rsidRPr="00890388">
        <w:t>email;</w:t>
      </w:r>
      <w:proofErr w:type="gramEnd"/>
    </w:p>
    <w:p w14:paraId="7003045B" w14:textId="77777777" w:rsidR="008B48E4" w:rsidRPr="00890388" w:rsidRDefault="008B48E4" w:rsidP="008B48E4">
      <w:pPr>
        <w:pStyle w:val="Bullet2"/>
      </w:pPr>
      <w:r w:rsidRPr="00890388">
        <w:t xml:space="preserve">manage work priorities and professional </w:t>
      </w:r>
      <w:proofErr w:type="gramStart"/>
      <w:r w:rsidRPr="00890388">
        <w:t>development;</w:t>
      </w:r>
      <w:proofErr w:type="gramEnd"/>
    </w:p>
    <w:p w14:paraId="3ECB01C2" w14:textId="77777777" w:rsidR="008B48E4" w:rsidRPr="00890388" w:rsidRDefault="008B48E4" w:rsidP="008B48E4">
      <w:pPr>
        <w:pStyle w:val="Bullet2"/>
      </w:pPr>
      <w:r w:rsidRPr="00890388">
        <w:t xml:space="preserve">manage workplace relationships in a contact </w:t>
      </w:r>
      <w:proofErr w:type="gramStart"/>
      <w:r w:rsidRPr="00890388">
        <w:t>centre;</w:t>
      </w:r>
      <w:proofErr w:type="gramEnd"/>
    </w:p>
    <w:p w14:paraId="0D0F3C22" w14:textId="77777777" w:rsidR="008B48E4" w:rsidRPr="00890388" w:rsidRDefault="008B48E4" w:rsidP="008B48E4">
      <w:pPr>
        <w:pStyle w:val="Bullet2"/>
      </w:pPr>
      <w:r w:rsidRPr="00890388">
        <w:t xml:space="preserve">use multiple information </w:t>
      </w:r>
      <w:proofErr w:type="gramStart"/>
      <w:r w:rsidRPr="00890388">
        <w:t>systems;</w:t>
      </w:r>
      <w:proofErr w:type="gramEnd"/>
    </w:p>
    <w:p w14:paraId="1C8290DD" w14:textId="77777777" w:rsidR="008B48E4" w:rsidRPr="00890388" w:rsidRDefault="008B48E4" w:rsidP="008B48E4">
      <w:pPr>
        <w:pStyle w:val="Bullet2"/>
      </w:pPr>
      <w:r w:rsidRPr="00890388">
        <w:t xml:space="preserve">manage customer </w:t>
      </w:r>
      <w:proofErr w:type="gramStart"/>
      <w:r w:rsidRPr="00890388">
        <w:t>relationships;</w:t>
      </w:r>
      <w:proofErr w:type="gramEnd"/>
    </w:p>
    <w:p w14:paraId="57FC1DB7" w14:textId="77777777" w:rsidR="008B48E4" w:rsidRPr="00890388" w:rsidRDefault="008B48E4" w:rsidP="008B48E4">
      <w:pPr>
        <w:pStyle w:val="Bullet2"/>
      </w:pPr>
      <w:r w:rsidRPr="00890388">
        <w:t xml:space="preserve">deploy customer service </w:t>
      </w:r>
      <w:proofErr w:type="gramStart"/>
      <w:r w:rsidRPr="00890388">
        <w:t>staff;</w:t>
      </w:r>
      <w:proofErr w:type="gramEnd"/>
    </w:p>
    <w:p w14:paraId="7E0CCE7E" w14:textId="77777777" w:rsidR="008B48E4" w:rsidRPr="00890388" w:rsidRDefault="008B48E4" w:rsidP="008B48E4">
      <w:pPr>
        <w:pStyle w:val="Bullet2"/>
      </w:pPr>
      <w:r w:rsidRPr="00890388">
        <w:t xml:space="preserve">conduct a telemarketing </w:t>
      </w:r>
      <w:proofErr w:type="gramStart"/>
      <w:r w:rsidRPr="00890388">
        <w:t>campaign;</w:t>
      </w:r>
      <w:proofErr w:type="gramEnd"/>
    </w:p>
    <w:p w14:paraId="4C5AAFE2" w14:textId="77777777" w:rsidR="008B48E4" w:rsidRPr="00890388" w:rsidRDefault="008B48E4" w:rsidP="008B48E4">
      <w:pPr>
        <w:pStyle w:val="Bullet2"/>
      </w:pPr>
      <w:r w:rsidRPr="00890388">
        <w:t xml:space="preserve">provide sales solutions to </w:t>
      </w:r>
      <w:proofErr w:type="gramStart"/>
      <w:r w:rsidRPr="00890388">
        <w:t>customers;</w:t>
      </w:r>
      <w:proofErr w:type="gramEnd"/>
    </w:p>
    <w:p w14:paraId="4E1A5189" w14:textId="77777777" w:rsidR="008B48E4" w:rsidRPr="00890388" w:rsidRDefault="008B48E4" w:rsidP="008B48E4">
      <w:pPr>
        <w:pStyle w:val="Bullet2"/>
      </w:pPr>
      <w:r w:rsidRPr="00890388">
        <w:t xml:space="preserve">negotiate with customers on major </w:t>
      </w:r>
      <w:proofErr w:type="gramStart"/>
      <w:r w:rsidRPr="00890388">
        <w:t>faults;</w:t>
      </w:r>
      <w:proofErr w:type="gramEnd"/>
    </w:p>
    <w:p w14:paraId="62B6C5D7" w14:textId="77777777" w:rsidR="008B48E4" w:rsidRPr="00890388" w:rsidRDefault="008B48E4" w:rsidP="008B48E4">
      <w:pPr>
        <w:pStyle w:val="Bullet2"/>
      </w:pPr>
      <w:r w:rsidRPr="00890388">
        <w:t xml:space="preserve">resolve complex customer </w:t>
      </w:r>
      <w:proofErr w:type="gramStart"/>
      <w:r w:rsidRPr="00890388">
        <w:t>complaints;</w:t>
      </w:r>
      <w:proofErr w:type="gramEnd"/>
    </w:p>
    <w:p w14:paraId="18D0B77A" w14:textId="77777777" w:rsidR="008B48E4" w:rsidRPr="00890388" w:rsidRDefault="008B48E4" w:rsidP="008B48E4">
      <w:pPr>
        <w:pStyle w:val="Bullet2"/>
      </w:pPr>
      <w:r w:rsidRPr="00890388">
        <w:t>process high risk credit applications; and</w:t>
      </w:r>
    </w:p>
    <w:p w14:paraId="1A1B8C27" w14:textId="77777777" w:rsidR="008B48E4" w:rsidRPr="00890388" w:rsidRDefault="008B48E4" w:rsidP="008B48E4">
      <w:pPr>
        <w:pStyle w:val="Bullet2"/>
      </w:pPr>
      <w:r w:rsidRPr="00890388">
        <w:t>process complex accounts, service severance and defaults.</w:t>
      </w:r>
    </w:p>
    <w:p w14:paraId="2DDC7CED" w14:textId="77777777" w:rsidR="008B48E4" w:rsidRPr="00890388" w:rsidRDefault="008B48E4" w:rsidP="008B48E4">
      <w:pPr>
        <w:pStyle w:val="SubLevel3Bold"/>
      </w:pPr>
      <w:r w:rsidRPr="00890388">
        <w:t>Qualifications</w:t>
      </w:r>
    </w:p>
    <w:p w14:paraId="7EB151E2" w14:textId="77777777" w:rsidR="008B48E4" w:rsidRPr="00890388" w:rsidRDefault="008B48E4" w:rsidP="008B48E4">
      <w:pPr>
        <w:pStyle w:val="Block2"/>
      </w:pPr>
      <w:r w:rsidRPr="00890388">
        <w:t xml:space="preserve">An employee who holds a Certificate III in Telecommunications (Customer Contact) or equivalent would be classified at this level when employed to perform the functions in the role definition and </w:t>
      </w:r>
      <w:proofErr w:type="gramStart"/>
      <w:r w:rsidRPr="00890388">
        <w:t>taking into account</w:t>
      </w:r>
      <w:proofErr w:type="gramEnd"/>
      <w:r w:rsidRPr="00890388">
        <w:t xml:space="preserve"> the indicative tasks.</w:t>
      </w:r>
    </w:p>
    <w:p w14:paraId="739F375F" w14:textId="77777777" w:rsidR="008B48E4" w:rsidRPr="00890388" w:rsidRDefault="008B48E4" w:rsidP="008B48E4">
      <w:pPr>
        <w:pStyle w:val="SubLevel2Bold"/>
      </w:pPr>
      <w:r w:rsidRPr="00890388">
        <w:t>Principal Customer Contact Specialist</w:t>
      </w:r>
    </w:p>
    <w:p w14:paraId="3E1C237C" w14:textId="77777777" w:rsidR="008B48E4" w:rsidRPr="00890388" w:rsidRDefault="008B48E4" w:rsidP="008B48E4">
      <w:pPr>
        <w:pStyle w:val="SubLevel3Bold"/>
      </w:pPr>
      <w:r w:rsidRPr="00890388">
        <w:t>Role definition</w:t>
      </w:r>
    </w:p>
    <w:p w14:paraId="588A1C25" w14:textId="77777777" w:rsidR="008B48E4" w:rsidRPr="00890388" w:rsidRDefault="008B48E4" w:rsidP="008B48E4">
      <w:pPr>
        <w:pStyle w:val="Block2"/>
      </w:pPr>
      <w:r w:rsidRPr="00890388">
        <w:t>A Principal Customer Contact Specialist is employed to perform a broad range of skilled applications and provi</w:t>
      </w:r>
      <w:r w:rsidR="004518C5" w:rsidRPr="00890388">
        <w:t>de</w:t>
      </w:r>
      <w:r w:rsidRPr="00890388">
        <w:t xml:space="preserve"> leadership and guidance to others in the application and planning of the skills.</w:t>
      </w:r>
      <w:r w:rsidR="00093C5B" w:rsidRPr="00890388">
        <w:t xml:space="preserve"> </w:t>
      </w:r>
      <w:r w:rsidRPr="00890388">
        <w:t>Such an employee:</w:t>
      </w:r>
    </w:p>
    <w:p w14:paraId="456697F3" w14:textId="77777777" w:rsidR="008B48E4" w:rsidRPr="00890388" w:rsidRDefault="008B48E4" w:rsidP="008B48E4">
      <w:pPr>
        <w:pStyle w:val="Bullet2"/>
      </w:pPr>
      <w:r w:rsidRPr="00890388">
        <w:t xml:space="preserve">receives </w:t>
      </w:r>
      <w:proofErr w:type="gramStart"/>
      <w:r w:rsidRPr="00890388">
        <w:t>calls;</w:t>
      </w:r>
      <w:proofErr w:type="gramEnd"/>
    </w:p>
    <w:p w14:paraId="0BE01D52" w14:textId="77777777" w:rsidR="008B48E4" w:rsidRPr="00890388" w:rsidRDefault="008B48E4" w:rsidP="008B48E4">
      <w:pPr>
        <w:pStyle w:val="Bullet2"/>
      </w:pPr>
      <w:r w:rsidRPr="00890388">
        <w:t xml:space="preserve">uses common call centre telephone and computer </w:t>
      </w:r>
      <w:proofErr w:type="gramStart"/>
      <w:r w:rsidRPr="00890388">
        <w:t>technology;</w:t>
      </w:r>
      <w:proofErr w:type="gramEnd"/>
    </w:p>
    <w:p w14:paraId="2FD196AD" w14:textId="77777777" w:rsidR="008B48E4" w:rsidRPr="00890388" w:rsidRDefault="008B48E4" w:rsidP="008B48E4">
      <w:pPr>
        <w:pStyle w:val="Bullet2"/>
      </w:pPr>
      <w:r w:rsidRPr="00890388">
        <w:t xml:space="preserve">enters and retrieves </w:t>
      </w:r>
      <w:proofErr w:type="gramStart"/>
      <w:r w:rsidRPr="00890388">
        <w:t>data;</w:t>
      </w:r>
      <w:proofErr w:type="gramEnd"/>
    </w:p>
    <w:p w14:paraId="168E340E" w14:textId="77777777" w:rsidR="008B48E4" w:rsidRPr="00890388" w:rsidRDefault="008B48E4" w:rsidP="008B48E4">
      <w:pPr>
        <w:pStyle w:val="Bullet2"/>
      </w:pPr>
      <w:r w:rsidRPr="00890388">
        <w:t>works in a team; and</w:t>
      </w:r>
    </w:p>
    <w:p w14:paraId="686FC251" w14:textId="77777777" w:rsidR="008B48E4" w:rsidRPr="00890388" w:rsidRDefault="008B48E4" w:rsidP="008B48E4">
      <w:pPr>
        <w:pStyle w:val="Bullet2"/>
      </w:pPr>
      <w:r w:rsidRPr="00890388">
        <w:t>manages their own work.</w:t>
      </w:r>
    </w:p>
    <w:p w14:paraId="227E9756" w14:textId="77777777" w:rsidR="008B48E4" w:rsidRPr="00890388" w:rsidRDefault="008B48E4" w:rsidP="008B48E4">
      <w:pPr>
        <w:pStyle w:val="Block2"/>
      </w:pPr>
      <w:r w:rsidRPr="00890388">
        <w:t>The employee works with a high degree of autonomy with authority to make decisions in relation to specific customer contact matters</w:t>
      </w:r>
      <w:r w:rsidR="004518C5" w:rsidRPr="00890388">
        <w:t xml:space="preserve"> and</w:t>
      </w:r>
      <w:r w:rsidRPr="00890388">
        <w:t xml:space="preserve"> provides leadership as a coach, </w:t>
      </w:r>
      <w:proofErr w:type="gramStart"/>
      <w:r w:rsidRPr="00890388">
        <w:t>mentor</w:t>
      </w:r>
      <w:proofErr w:type="gramEnd"/>
      <w:r w:rsidRPr="00890388">
        <w:t xml:space="preserve"> or senior staff member.</w:t>
      </w:r>
    </w:p>
    <w:p w14:paraId="6D808605" w14:textId="77777777" w:rsidR="008B48E4" w:rsidRPr="00890388" w:rsidRDefault="008B48E4" w:rsidP="008B48E4">
      <w:pPr>
        <w:pStyle w:val="Block2"/>
      </w:pPr>
      <w:r w:rsidRPr="00890388">
        <w:t>An employee at this level performs a number of functions within a customer contact operation requiring a diversity of competencies including:</w:t>
      </w:r>
    </w:p>
    <w:p w14:paraId="76A26E77" w14:textId="77777777" w:rsidR="008B48E4" w:rsidRPr="00890388" w:rsidRDefault="008B48E4" w:rsidP="008B48E4">
      <w:pPr>
        <w:pStyle w:val="Bullet2"/>
      </w:pPr>
      <w:r w:rsidRPr="00890388">
        <w:t xml:space="preserve">providing services to customers involving a high level of product or service knowledge, often autonomously </w:t>
      </w:r>
      <w:proofErr w:type="gramStart"/>
      <w:r w:rsidRPr="00890388">
        <w:t>acquired;</w:t>
      </w:r>
      <w:proofErr w:type="gramEnd"/>
    </w:p>
    <w:p w14:paraId="5074C6C9" w14:textId="77777777" w:rsidR="008B48E4" w:rsidRPr="00890388" w:rsidRDefault="008B48E4" w:rsidP="008B48E4">
      <w:pPr>
        <w:pStyle w:val="Bullet2"/>
      </w:pPr>
      <w:r w:rsidRPr="00890388">
        <w:t xml:space="preserve">using multiple technologies such as telephony, </w:t>
      </w:r>
      <w:r w:rsidR="004518C5" w:rsidRPr="00890388">
        <w:t>i</w:t>
      </w:r>
      <w:r w:rsidRPr="00890388">
        <w:t>nternet services and face-to-face contact; and</w:t>
      </w:r>
    </w:p>
    <w:p w14:paraId="2AFAFB17" w14:textId="77777777" w:rsidR="008B48E4" w:rsidRPr="00890388" w:rsidRDefault="008B48E4" w:rsidP="008B48E4">
      <w:pPr>
        <w:pStyle w:val="Bullet2"/>
      </w:pPr>
      <w:r w:rsidRPr="00890388">
        <w:t>taking responsibility for the outcomes of customer contact and rectifying complex situations involving emergencies, substantial complaints and faults, disruptions or disconnection of service or customer dissatisfaction.</w:t>
      </w:r>
    </w:p>
    <w:p w14:paraId="797F74AC" w14:textId="77777777" w:rsidR="008B48E4" w:rsidRPr="00890388" w:rsidRDefault="008B48E4" w:rsidP="008B48E4">
      <w:pPr>
        <w:pStyle w:val="SubLevel2Bold"/>
      </w:pPr>
      <w:r w:rsidRPr="00890388">
        <w:t>Customer Contact Team Leader</w:t>
      </w:r>
    </w:p>
    <w:p w14:paraId="29ABEA17" w14:textId="77777777" w:rsidR="008B48E4" w:rsidRPr="00890388" w:rsidRDefault="008B48E4" w:rsidP="008B48E4">
      <w:pPr>
        <w:pStyle w:val="SubLevel3Bold"/>
      </w:pPr>
      <w:r w:rsidRPr="00890388">
        <w:t>Role definition</w:t>
      </w:r>
    </w:p>
    <w:p w14:paraId="434034B8" w14:textId="77777777" w:rsidR="008B48E4" w:rsidRPr="00890388" w:rsidRDefault="008B48E4" w:rsidP="008B48E4">
      <w:pPr>
        <w:pStyle w:val="Block2"/>
      </w:pPr>
      <w:r w:rsidRPr="00890388">
        <w:t>A Customer Contact Team Leader is employed to perform a broad range of skilled applications including evaluating and analysing current practices, developing new criteria and procedures for performing current practices and providing leadership and guidance to others in the application and planning of the skills.</w:t>
      </w:r>
      <w:r w:rsidR="00093C5B" w:rsidRPr="00890388">
        <w:t xml:space="preserve"> </w:t>
      </w:r>
      <w:r w:rsidRPr="00890388">
        <w:t>Such an employee:</w:t>
      </w:r>
    </w:p>
    <w:p w14:paraId="113351CF" w14:textId="77777777" w:rsidR="008B48E4" w:rsidRPr="00890388" w:rsidRDefault="008B48E4" w:rsidP="008B48E4">
      <w:pPr>
        <w:pStyle w:val="Bullet2"/>
      </w:pPr>
      <w:r w:rsidRPr="00890388">
        <w:t xml:space="preserve">receives </w:t>
      </w:r>
      <w:proofErr w:type="gramStart"/>
      <w:r w:rsidRPr="00890388">
        <w:t>calls;</w:t>
      </w:r>
      <w:proofErr w:type="gramEnd"/>
    </w:p>
    <w:p w14:paraId="78D6394E" w14:textId="77777777" w:rsidR="008B48E4" w:rsidRPr="00890388" w:rsidRDefault="008B48E4" w:rsidP="008B48E4">
      <w:pPr>
        <w:pStyle w:val="Bullet2"/>
      </w:pPr>
      <w:r w:rsidRPr="00890388">
        <w:t xml:space="preserve">uses common call centre telephone and computer </w:t>
      </w:r>
      <w:proofErr w:type="gramStart"/>
      <w:r w:rsidRPr="00890388">
        <w:t>technology;</w:t>
      </w:r>
      <w:proofErr w:type="gramEnd"/>
    </w:p>
    <w:p w14:paraId="4D614DA3" w14:textId="77777777" w:rsidR="008B48E4" w:rsidRPr="00890388" w:rsidRDefault="008B48E4" w:rsidP="008B48E4">
      <w:pPr>
        <w:pStyle w:val="Bullet2"/>
      </w:pPr>
      <w:r w:rsidRPr="00890388">
        <w:t xml:space="preserve">enters and retrieves </w:t>
      </w:r>
      <w:proofErr w:type="gramStart"/>
      <w:r w:rsidRPr="00890388">
        <w:t>data;</w:t>
      </w:r>
      <w:proofErr w:type="gramEnd"/>
    </w:p>
    <w:p w14:paraId="28EC3A10" w14:textId="77777777" w:rsidR="008B48E4" w:rsidRPr="00890388" w:rsidRDefault="008B48E4" w:rsidP="008B48E4">
      <w:pPr>
        <w:pStyle w:val="Bullet2"/>
      </w:pPr>
      <w:r w:rsidRPr="00890388">
        <w:t>works in a team; and</w:t>
      </w:r>
    </w:p>
    <w:p w14:paraId="097C351C" w14:textId="77777777" w:rsidR="008B48E4" w:rsidRPr="00890388" w:rsidRDefault="008B48E4" w:rsidP="008B48E4">
      <w:pPr>
        <w:pStyle w:val="Bullet2"/>
      </w:pPr>
      <w:r w:rsidRPr="00890388">
        <w:t>manages their own work.</w:t>
      </w:r>
    </w:p>
    <w:p w14:paraId="7D0E169C" w14:textId="77777777" w:rsidR="008B48E4" w:rsidRPr="00890388" w:rsidRDefault="008B48E4" w:rsidP="008B48E4">
      <w:pPr>
        <w:pStyle w:val="Block2"/>
      </w:pPr>
      <w:r w:rsidRPr="00890388">
        <w:t>The employee works with a high degree of autonomy with authority to make decisions in relation to specific customer contact matters and provides leadership in a team leader role.</w:t>
      </w:r>
    </w:p>
    <w:p w14:paraId="20865BA8" w14:textId="77777777" w:rsidR="008B48E4" w:rsidRPr="00890388" w:rsidRDefault="008B48E4" w:rsidP="008B48E4">
      <w:pPr>
        <w:pStyle w:val="Block2"/>
      </w:pPr>
      <w:r w:rsidRPr="00890388">
        <w:lastRenderedPageBreak/>
        <w:t>This employee performs a number of functions within a customer contact operation requiring a diversity of competencies including:</w:t>
      </w:r>
    </w:p>
    <w:p w14:paraId="5D76EE9B" w14:textId="77777777" w:rsidR="008B48E4" w:rsidRPr="00890388" w:rsidRDefault="008B48E4" w:rsidP="008B48E4">
      <w:pPr>
        <w:pStyle w:val="Bullet2"/>
      </w:pPr>
      <w:r w:rsidRPr="00890388">
        <w:t xml:space="preserve">providing services to customers involving a high level of product or service knowledge, often autonomously </w:t>
      </w:r>
      <w:proofErr w:type="gramStart"/>
      <w:r w:rsidRPr="00890388">
        <w:t>acquired;</w:t>
      </w:r>
      <w:proofErr w:type="gramEnd"/>
    </w:p>
    <w:p w14:paraId="36ACA174" w14:textId="77777777" w:rsidR="008B48E4" w:rsidRPr="00890388" w:rsidRDefault="008B48E4" w:rsidP="008B48E4">
      <w:pPr>
        <w:pStyle w:val="Bullet2"/>
      </w:pPr>
      <w:r w:rsidRPr="00890388">
        <w:t xml:space="preserve">using multiple technologies such as telephony, </w:t>
      </w:r>
      <w:r w:rsidR="004518C5" w:rsidRPr="00890388">
        <w:t>i</w:t>
      </w:r>
      <w:r w:rsidRPr="00890388">
        <w:t>nternet services and face-to-face contact; and</w:t>
      </w:r>
    </w:p>
    <w:p w14:paraId="17BA9D42" w14:textId="77777777" w:rsidR="008B48E4" w:rsidRPr="00890388" w:rsidRDefault="008B48E4" w:rsidP="008B48E4">
      <w:pPr>
        <w:pStyle w:val="Bullet2"/>
      </w:pPr>
      <w:r w:rsidRPr="00890388">
        <w:t>taking responsibility for the outcomes of customer contact and rectifying complex situations involving emergencies, substantial complaints and faults, disruptions or disconnection of service or customer dissatisfaction.</w:t>
      </w:r>
    </w:p>
    <w:p w14:paraId="6D2FB6B4" w14:textId="77777777" w:rsidR="008B48E4" w:rsidRPr="00890388" w:rsidRDefault="008B48E4" w:rsidP="008B48E4">
      <w:pPr>
        <w:pStyle w:val="SubLevel3Bold"/>
      </w:pPr>
      <w:r w:rsidRPr="00890388">
        <w:t>Indicative tasks</w:t>
      </w:r>
    </w:p>
    <w:p w14:paraId="5A810D67" w14:textId="77777777" w:rsidR="008B48E4" w:rsidRPr="00890388" w:rsidRDefault="008B48E4" w:rsidP="008B48E4">
      <w:pPr>
        <w:pStyle w:val="Block2"/>
      </w:pPr>
      <w:r w:rsidRPr="00890388">
        <w:t>An employee at this level would normally perform the following indicative tasks:</w:t>
      </w:r>
    </w:p>
    <w:p w14:paraId="23EC058E" w14:textId="5C838BE3" w:rsidR="008B48E4" w:rsidRPr="00890388" w:rsidRDefault="008B48E4" w:rsidP="008B48E4">
      <w:pPr>
        <w:pStyle w:val="Bullet2"/>
      </w:pPr>
      <w:r w:rsidRPr="00890388">
        <w:t xml:space="preserve">follow </w:t>
      </w:r>
      <w:r w:rsidR="008E03F1" w:rsidRPr="00890388">
        <w:t>work</w:t>
      </w:r>
      <w:r w:rsidRPr="00890388">
        <w:t xml:space="preserve"> health &amp; safety policy and </w:t>
      </w:r>
      <w:proofErr w:type="gramStart"/>
      <w:r w:rsidRPr="00890388">
        <w:t>procedures;</w:t>
      </w:r>
      <w:proofErr w:type="gramEnd"/>
    </w:p>
    <w:p w14:paraId="309DE9F6" w14:textId="77777777" w:rsidR="008B48E4" w:rsidRPr="00890388" w:rsidRDefault="008B48E4" w:rsidP="008B48E4">
      <w:pPr>
        <w:pStyle w:val="Bullet2"/>
      </w:pPr>
      <w:r w:rsidRPr="00890388">
        <w:t xml:space="preserve">communicate in a customer contact </w:t>
      </w:r>
      <w:proofErr w:type="gramStart"/>
      <w:r w:rsidRPr="00890388">
        <w:t>centre;</w:t>
      </w:r>
      <w:proofErr w:type="gramEnd"/>
    </w:p>
    <w:p w14:paraId="35253FE2" w14:textId="77777777" w:rsidR="008B48E4" w:rsidRPr="00890388" w:rsidRDefault="008B48E4" w:rsidP="008B48E4">
      <w:pPr>
        <w:pStyle w:val="Bullet2"/>
      </w:pPr>
      <w:r w:rsidRPr="00890388">
        <w:t xml:space="preserve">work in a customer contact centre </w:t>
      </w:r>
      <w:proofErr w:type="gramStart"/>
      <w:r w:rsidRPr="00890388">
        <w:t>environment;</w:t>
      </w:r>
      <w:proofErr w:type="gramEnd"/>
    </w:p>
    <w:p w14:paraId="71109FCF" w14:textId="77777777" w:rsidR="008B48E4" w:rsidRPr="00890388" w:rsidRDefault="008B48E4" w:rsidP="008B48E4">
      <w:pPr>
        <w:pStyle w:val="Bullet2"/>
      </w:pPr>
      <w:r w:rsidRPr="00890388">
        <w:t xml:space="preserve">respond to inbound customer </w:t>
      </w:r>
      <w:proofErr w:type="gramStart"/>
      <w:r w:rsidRPr="00890388">
        <w:t>contact;</w:t>
      </w:r>
      <w:proofErr w:type="gramEnd"/>
    </w:p>
    <w:p w14:paraId="25CFB8D2" w14:textId="77777777" w:rsidR="008B48E4" w:rsidRPr="00890388" w:rsidRDefault="008B48E4" w:rsidP="008B48E4">
      <w:pPr>
        <w:pStyle w:val="Bullet2"/>
      </w:pPr>
      <w:r w:rsidRPr="00890388">
        <w:t xml:space="preserve">conduct outbound customer </w:t>
      </w:r>
      <w:proofErr w:type="gramStart"/>
      <w:r w:rsidRPr="00890388">
        <w:t>contact;</w:t>
      </w:r>
      <w:proofErr w:type="gramEnd"/>
    </w:p>
    <w:p w14:paraId="2CF20411" w14:textId="77777777" w:rsidR="008B48E4" w:rsidRPr="00890388" w:rsidRDefault="008B48E4" w:rsidP="008B48E4">
      <w:pPr>
        <w:pStyle w:val="Bullet2"/>
      </w:pPr>
      <w:r w:rsidRPr="00890388">
        <w:t xml:space="preserve">use basic computer </w:t>
      </w:r>
      <w:proofErr w:type="gramStart"/>
      <w:r w:rsidRPr="00890388">
        <w:t>technology;</w:t>
      </w:r>
      <w:proofErr w:type="gramEnd"/>
    </w:p>
    <w:p w14:paraId="5B92C75B" w14:textId="77777777" w:rsidR="008B48E4" w:rsidRPr="00890388" w:rsidRDefault="008B48E4" w:rsidP="008B48E4">
      <w:pPr>
        <w:pStyle w:val="Bullet2"/>
      </w:pPr>
      <w:r w:rsidRPr="00890388">
        <w:t xml:space="preserve">use an enterprise information </w:t>
      </w:r>
      <w:proofErr w:type="gramStart"/>
      <w:r w:rsidRPr="00890388">
        <w:t>system;</w:t>
      </w:r>
      <w:proofErr w:type="gramEnd"/>
    </w:p>
    <w:p w14:paraId="28F6DD54" w14:textId="77777777" w:rsidR="008B48E4" w:rsidRPr="00890388" w:rsidRDefault="008B48E4" w:rsidP="008B48E4">
      <w:pPr>
        <w:pStyle w:val="Bullet2"/>
      </w:pPr>
      <w:r w:rsidRPr="00890388">
        <w:t>provide quality customer service; and</w:t>
      </w:r>
    </w:p>
    <w:p w14:paraId="2195AF3E" w14:textId="77777777" w:rsidR="008B48E4" w:rsidRPr="00890388" w:rsidRDefault="008B48E4" w:rsidP="008B48E4">
      <w:pPr>
        <w:pStyle w:val="Bullet2"/>
      </w:pPr>
      <w:r w:rsidRPr="00890388">
        <w:t>provide leadership in a contact centre.</w:t>
      </w:r>
    </w:p>
    <w:p w14:paraId="06709B31" w14:textId="77777777" w:rsidR="008B48E4" w:rsidRPr="00890388" w:rsidRDefault="008B48E4" w:rsidP="008B48E4">
      <w:pPr>
        <w:pStyle w:val="Block2"/>
      </w:pPr>
      <w:r w:rsidRPr="00890388">
        <w:t>An employee at this level would also normally perform some of the following indicative tasks:</w:t>
      </w:r>
    </w:p>
    <w:p w14:paraId="28FE6D16" w14:textId="77777777" w:rsidR="008B48E4" w:rsidRPr="00890388" w:rsidRDefault="008B48E4" w:rsidP="008B48E4">
      <w:pPr>
        <w:pStyle w:val="Bullet2"/>
      </w:pPr>
      <w:r w:rsidRPr="00890388">
        <w:t xml:space="preserve">lead operations in a contact </w:t>
      </w:r>
      <w:proofErr w:type="gramStart"/>
      <w:r w:rsidRPr="00890388">
        <w:t>centre;</w:t>
      </w:r>
      <w:proofErr w:type="gramEnd"/>
    </w:p>
    <w:p w14:paraId="43ABA701" w14:textId="77777777" w:rsidR="008B48E4" w:rsidRPr="00890388" w:rsidRDefault="008B48E4" w:rsidP="008B48E4">
      <w:pPr>
        <w:pStyle w:val="Bullet2"/>
      </w:pPr>
      <w:r w:rsidRPr="00890388">
        <w:t xml:space="preserve">monitor safety in a contact </w:t>
      </w:r>
      <w:proofErr w:type="gramStart"/>
      <w:r w:rsidRPr="00890388">
        <w:t>centre;</w:t>
      </w:r>
      <w:proofErr w:type="gramEnd"/>
    </w:p>
    <w:p w14:paraId="2B32AC2E" w14:textId="77777777" w:rsidR="008B48E4" w:rsidRPr="00890388" w:rsidRDefault="008B48E4" w:rsidP="008B48E4">
      <w:pPr>
        <w:pStyle w:val="Bullet2"/>
      </w:pPr>
      <w:r w:rsidRPr="00890388">
        <w:t xml:space="preserve">implement continuous improvement in a contact </w:t>
      </w:r>
      <w:proofErr w:type="gramStart"/>
      <w:r w:rsidRPr="00890388">
        <w:t>centre;</w:t>
      </w:r>
      <w:proofErr w:type="gramEnd"/>
    </w:p>
    <w:p w14:paraId="520419E1" w14:textId="77777777" w:rsidR="008B48E4" w:rsidRPr="00890388" w:rsidRDefault="008B48E4" w:rsidP="008B48E4">
      <w:pPr>
        <w:pStyle w:val="Bullet2"/>
      </w:pPr>
      <w:r w:rsidRPr="00890388">
        <w:t xml:space="preserve">lead innovation and change in a contact </w:t>
      </w:r>
      <w:proofErr w:type="gramStart"/>
      <w:r w:rsidRPr="00890388">
        <w:t>centre;</w:t>
      </w:r>
      <w:proofErr w:type="gramEnd"/>
    </w:p>
    <w:p w14:paraId="0261BD49" w14:textId="77777777" w:rsidR="008B48E4" w:rsidRPr="00890388" w:rsidRDefault="008B48E4" w:rsidP="008B48E4">
      <w:pPr>
        <w:pStyle w:val="Bullet2"/>
      </w:pPr>
      <w:r w:rsidRPr="00890388">
        <w:t xml:space="preserve">administer customer contact telecommunications </w:t>
      </w:r>
      <w:proofErr w:type="gramStart"/>
      <w:r w:rsidRPr="00890388">
        <w:t>technology;</w:t>
      </w:r>
      <w:proofErr w:type="gramEnd"/>
    </w:p>
    <w:p w14:paraId="7AA74640" w14:textId="77777777" w:rsidR="008B48E4" w:rsidRPr="00890388" w:rsidRDefault="008B48E4" w:rsidP="008B48E4">
      <w:pPr>
        <w:pStyle w:val="Bullet2"/>
      </w:pPr>
      <w:r w:rsidRPr="00890388">
        <w:t xml:space="preserve">implement customer service strategies in a contact </w:t>
      </w:r>
      <w:proofErr w:type="gramStart"/>
      <w:r w:rsidRPr="00890388">
        <w:t>centre;</w:t>
      </w:r>
      <w:proofErr w:type="gramEnd"/>
    </w:p>
    <w:p w14:paraId="7E3EEFF2" w14:textId="77777777" w:rsidR="008B48E4" w:rsidRPr="00890388" w:rsidRDefault="008B48E4" w:rsidP="008B48E4">
      <w:pPr>
        <w:pStyle w:val="Bullet2"/>
      </w:pPr>
      <w:r w:rsidRPr="00890388">
        <w:t xml:space="preserve">implement information systems in a contact </w:t>
      </w:r>
      <w:proofErr w:type="gramStart"/>
      <w:r w:rsidRPr="00890388">
        <w:t>centre;</w:t>
      </w:r>
      <w:proofErr w:type="gramEnd"/>
    </w:p>
    <w:p w14:paraId="4F882102" w14:textId="77777777" w:rsidR="008B48E4" w:rsidRPr="00890388" w:rsidRDefault="008B48E4" w:rsidP="008B48E4">
      <w:pPr>
        <w:pStyle w:val="Bullet2"/>
      </w:pPr>
      <w:r w:rsidRPr="00890388">
        <w:t xml:space="preserve">acquire product or service </w:t>
      </w:r>
      <w:proofErr w:type="gramStart"/>
      <w:r w:rsidRPr="00890388">
        <w:t>knowledge;</w:t>
      </w:r>
      <w:proofErr w:type="gramEnd"/>
    </w:p>
    <w:p w14:paraId="34671A93" w14:textId="77777777" w:rsidR="008B48E4" w:rsidRPr="00890388" w:rsidRDefault="008B48E4" w:rsidP="008B48E4">
      <w:pPr>
        <w:pStyle w:val="Bullet2"/>
      </w:pPr>
      <w:r w:rsidRPr="00890388">
        <w:t xml:space="preserve">gather, collate and record </w:t>
      </w:r>
      <w:proofErr w:type="gramStart"/>
      <w:r w:rsidRPr="00890388">
        <w:t>information;</w:t>
      </w:r>
      <w:proofErr w:type="gramEnd"/>
    </w:p>
    <w:p w14:paraId="727352DD" w14:textId="77777777" w:rsidR="008B48E4" w:rsidRPr="00890388" w:rsidRDefault="008B48E4" w:rsidP="008B48E4">
      <w:pPr>
        <w:pStyle w:val="Bullet2"/>
      </w:pPr>
      <w:r w:rsidRPr="00890388">
        <w:t xml:space="preserve">analyse </w:t>
      </w:r>
      <w:proofErr w:type="gramStart"/>
      <w:r w:rsidRPr="00890388">
        <w:t>information;</w:t>
      </w:r>
      <w:proofErr w:type="gramEnd"/>
    </w:p>
    <w:p w14:paraId="4D3EE3D7" w14:textId="77777777" w:rsidR="008B48E4" w:rsidRPr="00890388" w:rsidRDefault="008B48E4" w:rsidP="008B48E4">
      <w:pPr>
        <w:pStyle w:val="Bullet2"/>
      </w:pPr>
      <w:r w:rsidRPr="00890388">
        <w:t>lead teams in a contact centre; and</w:t>
      </w:r>
    </w:p>
    <w:p w14:paraId="00B79D2E" w14:textId="77777777" w:rsidR="008B48E4" w:rsidRPr="00890388" w:rsidRDefault="008B48E4" w:rsidP="008B48E4">
      <w:pPr>
        <w:pStyle w:val="Bullet2"/>
      </w:pPr>
      <w:r w:rsidRPr="00890388">
        <w:t>develop teams and individuals in a contact centre.</w:t>
      </w:r>
    </w:p>
    <w:p w14:paraId="1F159AAC" w14:textId="77777777" w:rsidR="008B48E4" w:rsidRPr="00890388" w:rsidRDefault="008B48E4" w:rsidP="008B48E4">
      <w:pPr>
        <w:pStyle w:val="SubLevel3Bold"/>
      </w:pPr>
      <w:r w:rsidRPr="00890388">
        <w:t>Qualifications</w:t>
      </w:r>
    </w:p>
    <w:p w14:paraId="1ADB6B5D" w14:textId="77777777" w:rsidR="008B48E4" w:rsidRPr="00890388" w:rsidRDefault="008B48E4" w:rsidP="008B48E4">
      <w:pPr>
        <w:pStyle w:val="Block2"/>
      </w:pPr>
      <w:r w:rsidRPr="00890388">
        <w:t xml:space="preserve">An employee who holds a Certificate IV in Telecommunications (Customer Contact) or equivalent would be classified at this level when employed to perform the functions in the role definition and </w:t>
      </w:r>
      <w:proofErr w:type="gramStart"/>
      <w:r w:rsidRPr="00890388">
        <w:t>taking into account</w:t>
      </w:r>
      <w:proofErr w:type="gramEnd"/>
      <w:r w:rsidRPr="00890388">
        <w:t xml:space="preserve"> the indicative tasks.</w:t>
      </w:r>
    </w:p>
    <w:p w14:paraId="6EB29A93" w14:textId="77777777" w:rsidR="008B48E4" w:rsidRPr="00890388" w:rsidRDefault="008B48E4" w:rsidP="008B48E4">
      <w:pPr>
        <w:pStyle w:val="SubLevel2Bold"/>
      </w:pPr>
      <w:r w:rsidRPr="00890388">
        <w:t>Principal Customer Contact Leader</w:t>
      </w:r>
    </w:p>
    <w:p w14:paraId="54E0DC0B" w14:textId="77777777" w:rsidR="008B48E4" w:rsidRPr="00890388" w:rsidRDefault="008B48E4" w:rsidP="008B48E4">
      <w:pPr>
        <w:pStyle w:val="SubLevel3Bold"/>
      </w:pPr>
      <w:r w:rsidRPr="00890388">
        <w:t>Role definition</w:t>
      </w:r>
    </w:p>
    <w:p w14:paraId="5166841C" w14:textId="77777777" w:rsidR="008B48E4" w:rsidRPr="00890388" w:rsidRDefault="008B48E4" w:rsidP="008B48E4">
      <w:pPr>
        <w:pStyle w:val="Block2"/>
      </w:pPr>
      <w:r w:rsidRPr="00890388">
        <w:t>A Principal Customer Contact Leader is employed in the application of a significant range of fundamental principles and complex techniques across a wide and often unpredictable variety of functions in either varied or highly specific functions. Contribution to the development of a broad plan, budget or strategy is involved and accountability and responsibility for self and others in achieving the outcomes is involved.</w:t>
      </w:r>
    </w:p>
    <w:p w14:paraId="64E71883" w14:textId="77777777" w:rsidR="008B48E4" w:rsidRPr="00890388" w:rsidRDefault="008B48E4" w:rsidP="008B48E4">
      <w:pPr>
        <w:pStyle w:val="Block2"/>
      </w:pPr>
      <w:r w:rsidRPr="00890388">
        <w:t>A Telecommunications Customer Contact Leader would co</w:t>
      </w:r>
      <w:r w:rsidR="002E32B2" w:rsidRPr="00890388">
        <w:t>-</w:t>
      </w:r>
      <w:r w:rsidRPr="00890388">
        <w:t xml:space="preserve">ordinate the work of a number of teams within a call centre </w:t>
      </w:r>
      <w:proofErr w:type="gramStart"/>
      <w:r w:rsidRPr="00890388">
        <w:t>environment, and</w:t>
      </w:r>
      <w:proofErr w:type="gramEnd"/>
      <w:r w:rsidRPr="00890388">
        <w:t xml:space="preserve"> would typically have a number of specialists/supervisors reporting to them.</w:t>
      </w:r>
    </w:p>
    <w:p w14:paraId="10A43A7A" w14:textId="77777777" w:rsidR="008B48E4" w:rsidRPr="00890388" w:rsidRDefault="008B48E4" w:rsidP="008B48E4">
      <w:pPr>
        <w:pStyle w:val="SubLevel3Bold"/>
      </w:pPr>
      <w:r w:rsidRPr="00890388">
        <w:t>Indicative tasks</w:t>
      </w:r>
    </w:p>
    <w:p w14:paraId="0764087B" w14:textId="77777777" w:rsidR="008B48E4" w:rsidRPr="00890388" w:rsidRDefault="008B48E4" w:rsidP="008B48E4">
      <w:pPr>
        <w:pStyle w:val="Block2"/>
      </w:pPr>
      <w:r w:rsidRPr="00890388">
        <w:t>The following tasks are indicative of those performed by an employee at this level:</w:t>
      </w:r>
    </w:p>
    <w:p w14:paraId="23A605F7" w14:textId="77777777" w:rsidR="008B48E4" w:rsidRPr="00890388" w:rsidRDefault="008B48E4" w:rsidP="008B48E4">
      <w:pPr>
        <w:pStyle w:val="Bullet2"/>
      </w:pPr>
      <w:r w:rsidRPr="00890388">
        <w:t xml:space="preserve">manage personal work priorities and professional </w:t>
      </w:r>
      <w:proofErr w:type="gramStart"/>
      <w:r w:rsidRPr="00890388">
        <w:t>development;</w:t>
      </w:r>
      <w:proofErr w:type="gramEnd"/>
    </w:p>
    <w:p w14:paraId="333F9FCF" w14:textId="77777777" w:rsidR="008B48E4" w:rsidRPr="00890388" w:rsidRDefault="008B48E4" w:rsidP="008B48E4">
      <w:pPr>
        <w:pStyle w:val="Bullet2"/>
      </w:pPr>
      <w:r w:rsidRPr="00890388">
        <w:t xml:space="preserve">provide leadership in the </w:t>
      </w:r>
      <w:proofErr w:type="gramStart"/>
      <w:r w:rsidRPr="00890388">
        <w:t>workplace;</w:t>
      </w:r>
      <w:proofErr w:type="gramEnd"/>
    </w:p>
    <w:p w14:paraId="2AE2A231" w14:textId="77777777" w:rsidR="008B48E4" w:rsidRPr="00890388" w:rsidRDefault="008B48E4" w:rsidP="008B48E4">
      <w:pPr>
        <w:pStyle w:val="Bullet2"/>
      </w:pPr>
      <w:r w:rsidRPr="00890388">
        <w:t xml:space="preserve">establish effective workplace </w:t>
      </w:r>
      <w:proofErr w:type="gramStart"/>
      <w:r w:rsidRPr="00890388">
        <w:t>relationships;</w:t>
      </w:r>
      <w:proofErr w:type="gramEnd"/>
    </w:p>
    <w:p w14:paraId="5374EB0C" w14:textId="77777777" w:rsidR="008B48E4" w:rsidRPr="00890388" w:rsidRDefault="008B48E4" w:rsidP="008B48E4">
      <w:pPr>
        <w:pStyle w:val="Bullet2"/>
      </w:pPr>
      <w:r w:rsidRPr="00890388">
        <w:t xml:space="preserve">facilitate work </w:t>
      </w:r>
      <w:proofErr w:type="gramStart"/>
      <w:r w:rsidRPr="00890388">
        <w:t>teams;</w:t>
      </w:r>
      <w:proofErr w:type="gramEnd"/>
    </w:p>
    <w:p w14:paraId="4769FC82" w14:textId="77777777" w:rsidR="008B48E4" w:rsidRPr="00890388" w:rsidRDefault="008B48E4" w:rsidP="008B48E4">
      <w:pPr>
        <w:pStyle w:val="Bullet2"/>
      </w:pPr>
      <w:r w:rsidRPr="00890388">
        <w:t xml:space="preserve">manage operational </w:t>
      </w:r>
      <w:proofErr w:type="gramStart"/>
      <w:r w:rsidRPr="00890388">
        <w:t>plan;</w:t>
      </w:r>
      <w:proofErr w:type="gramEnd"/>
    </w:p>
    <w:p w14:paraId="4808D633" w14:textId="77777777" w:rsidR="008B48E4" w:rsidRPr="00890388" w:rsidRDefault="008B48E4" w:rsidP="008B48E4">
      <w:pPr>
        <w:pStyle w:val="Bullet2"/>
      </w:pPr>
      <w:r w:rsidRPr="00890388">
        <w:lastRenderedPageBreak/>
        <w:t xml:space="preserve">manage workplace information </w:t>
      </w:r>
      <w:proofErr w:type="gramStart"/>
      <w:r w:rsidRPr="00890388">
        <w:t>systems;</w:t>
      </w:r>
      <w:proofErr w:type="gramEnd"/>
    </w:p>
    <w:p w14:paraId="160E4D9A" w14:textId="77777777" w:rsidR="008B48E4" w:rsidRPr="00890388" w:rsidRDefault="008B48E4" w:rsidP="008B48E4">
      <w:pPr>
        <w:pStyle w:val="Bullet2"/>
      </w:pPr>
      <w:r w:rsidRPr="00890388">
        <w:t xml:space="preserve">manage quality customer </w:t>
      </w:r>
      <w:proofErr w:type="gramStart"/>
      <w:r w:rsidRPr="00890388">
        <w:t>service;</w:t>
      </w:r>
      <w:proofErr w:type="gramEnd"/>
    </w:p>
    <w:p w14:paraId="3DC3D613" w14:textId="77777777" w:rsidR="008B48E4" w:rsidRPr="00890388" w:rsidRDefault="008B48E4" w:rsidP="008B48E4">
      <w:pPr>
        <w:pStyle w:val="Bullet2"/>
      </w:pPr>
      <w:r w:rsidRPr="00890388">
        <w:t xml:space="preserve">ensure a safe </w:t>
      </w:r>
      <w:proofErr w:type="gramStart"/>
      <w:r w:rsidRPr="00890388">
        <w:t>workplace;</w:t>
      </w:r>
      <w:proofErr w:type="gramEnd"/>
    </w:p>
    <w:p w14:paraId="1CF87B89" w14:textId="77777777" w:rsidR="008B48E4" w:rsidRPr="00890388" w:rsidRDefault="008B48E4" w:rsidP="008B48E4">
      <w:pPr>
        <w:pStyle w:val="Bullet2"/>
      </w:pPr>
      <w:r w:rsidRPr="00890388">
        <w:t xml:space="preserve">promote continuous </w:t>
      </w:r>
      <w:proofErr w:type="gramStart"/>
      <w:r w:rsidRPr="00890388">
        <w:t>improvement;</w:t>
      </w:r>
      <w:proofErr w:type="gramEnd"/>
    </w:p>
    <w:p w14:paraId="03A7E814" w14:textId="77777777" w:rsidR="008B48E4" w:rsidRPr="00890388" w:rsidRDefault="008B48E4" w:rsidP="008B48E4">
      <w:pPr>
        <w:pStyle w:val="Bullet2"/>
      </w:pPr>
      <w:r w:rsidRPr="00890388">
        <w:t>facilitate and capitali</w:t>
      </w:r>
      <w:r w:rsidR="004518C5" w:rsidRPr="00890388">
        <w:t>s</w:t>
      </w:r>
      <w:r w:rsidRPr="00890388">
        <w:t>e on change and innovation; and</w:t>
      </w:r>
    </w:p>
    <w:p w14:paraId="5B7EE84F" w14:textId="77777777" w:rsidR="008B48E4" w:rsidRPr="00890388" w:rsidRDefault="008B48E4" w:rsidP="008B48E4">
      <w:pPr>
        <w:pStyle w:val="Bullet2"/>
      </w:pPr>
      <w:r w:rsidRPr="00890388">
        <w:t>develop a workplace learning environment.</w:t>
      </w:r>
    </w:p>
    <w:p w14:paraId="2EA2FC83" w14:textId="77777777" w:rsidR="008B48E4" w:rsidRPr="00890388" w:rsidRDefault="008B48E4" w:rsidP="008B48E4">
      <w:pPr>
        <w:pStyle w:val="SubLevel3Bold"/>
      </w:pPr>
      <w:r w:rsidRPr="00890388">
        <w:t>Qualifications</w:t>
      </w:r>
    </w:p>
    <w:p w14:paraId="3DBDF0F3" w14:textId="77777777" w:rsidR="008B48E4" w:rsidRPr="00890388" w:rsidRDefault="008B48E4" w:rsidP="008B48E4">
      <w:pPr>
        <w:pStyle w:val="Block2"/>
      </w:pPr>
      <w:r w:rsidRPr="00890388">
        <w:t xml:space="preserve">An employee who holds a Diploma—Front Line Management or equivalent would be classified at this level when employed to perform the functions in the role definition and </w:t>
      </w:r>
      <w:proofErr w:type="gramStart"/>
      <w:r w:rsidRPr="00890388">
        <w:t>taking into account</w:t>
      </w:r>
      <w:proofErr w:type="gramEnd"/>
      <w:r w:rsidRPr="00890388">
        <w:t xml:space="preserve"> the indicative tasks.</w:t>
      </w:r>
    </w:p>
    <w:p w14:paraId="3AD17F6E" w14:textId="77777777" w:rsidR="008B48E4" w:rsidRPr="00890388" w:rsidRDefault="008B48E4" w:rsidP="008B48E4">
      <w:pPr>
        <w:pStyle w:val="SubLevel2Bold"/>
      </w:pPr>
      <w:r w:rsidRPr="00890388">
        <w:t>Interpretation—</w:t>
      </w:r>
      <w:r w:rsidR="004518C5" w:rsidRPr="00890388">
        <w:t>I</w:t>
      </w:r>
      <w:r w:rsidRPr="00890388">
        <w:t>ndicative tasks</w:t>
      </w:r>
    </w:p>
    <w:p w14:paraId="1212810C" w14:textId="375D3097" w:rsidR="008B48E4" w:rsidRPr="00890388" w:rsidRDefault="008B48E4" w:rsidP="008B48E4">
      <w:pPr>
        <w:pStyle w:val="Block1"/>
      </w:pPr>
      <w:r w:rsidRPr="00890388">
        <w:t xml:space="preserve">The indicative tasks set out in </w:t>
      </w:r>
      <w:r w:rsidR="004A208B" w:rsidRPr="00890388">
        <w:fldChar w:fldCharType="begin"/>
      </w:r>
      <w:r w:rsidRPr="00890388">
        <w:instrText xml:space="preserve"> REF _Ref226287553 \n \h </w:instrText>
      </w:r>
      <w:r w:rsidR="003E6DAE" w:rsidRPr="00890388">
        <w:instrText xml:space="preserve"> \* MERGEFORMAT </w:instrText>
      </w:r>
      <w:r w:rsidR="004A208B" w:rsidRPr="00890388">
        <w:fldChar w:fldCharType="separate"/>
      </w:r>
      <w:r w:rsidR="00457D4D" w:rsidRPr="00890388">
        <w:t>A.2</w:t>
      </w:r>
      <w:r w:rsidR="004A208B" w:rsidRPr="00890388">
        <w:fldChar w:fldCharType="end"/>
      </w:r>
      <w:r w:rsidRPr="00890388">
        <w:t xml:space="preserve"> are aligned to the units of competency in the Information Technology and Telecommunications Industry </w:t>
      </w:r>
      <w:smartTag w:uri="urn:schemas-microsoft-com:office:smarttags" w:element="PersonName">
        <w:r w:rsidRPr="00890388">
          <w:t>Training</w:t>
        </w:r>
      </w:smartTag>
      <w:r w:rsidRPr="00890388">
        <w:t xml:space="preserve"> Advisory Board’s endorsed customer contact competency standards in the Telecommunications </w:t>
      </w:r>
      <w:smartTag w:uri="urn:schemas-microsoft-com:office:smarttags" w:element="PersonName">
        <w:r w:rsidRPr="00890388">
          <w:t>Training</w:t>
        </w:r>
      </w:smartTag>
      <w:r w:rsidRPr="00890388">
        <w:t xml:space="preserve"> Package (ICT2002). The indicative tasks for Principal Customer Contact Leader are aligned to the units of competency in Business Services </w:t>
      </w:r>
      <w:smartTag w:uri="urn:schemas-microsoft-com:office:smarttags" w:element="PersonName">
        <w:r w:rsidRPr="00890388">
          <w:t>Training</w:t>
        </w:r>
      </w:smartTag>
      <w:r w:rsidRPr="00890388">
        <w:t xml:space="preserve"> Australia’s endorsed competency standards in the Business Services </w:t>
      </w:r>
      <w:smartTag w:uri="urn:schemas-microsoft-com:office:smarttags" w:element="PersonName">
        <w:r w:rsidRPr="00890388">
          <w:t>Training</w:t>
        </w:r>
      </w:smartTag>
      <w:r w:rsidRPr="00890388">
        <w:t xml:space="preserve"> Package (BSB2001).</w:t>
      </w:r>
    </w:p>
    <w:p w14:paraId="6AED53EB" w14:textId="77777777" w:rsidR="008B48E4" w:rsidRPr="00890388" w:rsidRDefault="008B48E4" w:rsidP="008B48E4">
      <w:pPr>
        <w:pStyle w:val="Block1"/>
      </w:pPr>
      <w:r w:rsidRPr="00890388">
        <w:t>In the event of a dispute over the meaning of the indicative tasks the relevant standards will be used to assist interpretation.</w:t>
      </w:r>
    </w:p>
    <w:p w14:paraId="2DB93ECE" w14:textId="77777777" w:rsidR="008B48E4" w:rsidRPr="00890388" w:rsidRDefault="008B48E4" w:rsidP="00041C83">
      <w:pPr>
        <w:pStyle w:val="SubLevel1Bold"/>
      </w:pPr>
      <w:bookmarkStart w:id="459" w:name="_Ref226287627"/>
      <w:r w:rsidRPr="00890388">
        <w:t>Clerical and administration stream classifications</w:t>
      </w:r>
      <w:bookmarkEnd w:id="459"/>
    </w:p>
    <w:p w14:paraId="36AB35FC" w14:textId="77777777" w:rsidR="008B48E4" w:rsidRPr="00890388" w:rsidRDefault="008B48E4" w:rsidP="00041C83">
      <w:pPr>
        <w:pStyle w:val="SubLevel2Bold"/>
      </w:pPr>
      <w:r w:rsidRPr="00890388">
        <w:t>Clerical and Administration Employee Level 1</w:t>
      </w:r>
    </w:p>
    <w:p w14:paraId="6142D385" w14:textId="77777777" w:rsidR="008B48E4" w:rsidRPr="00890388" w:rsidRDefault="008B48E4" w:rsidP="00041C83">
      <w:pPr>
        <w:pStyle w:val="SubLevel3Bold"/>
      </w:pPr>
      <w:r w:rsidRPr="00890388">
        <w:t>Role definition</w:t>
      </w:r>
    </w:p>
    <w:p w14:paraId="5BB98063" w14:textId="77777777" w:rsidR="008B48E4" w:rsidRPr="00890388" w:rsidRDefault="008B48E4" w:rsidP="00015C9B">
      <w:pPr>
        <w:pStyle w:val="Block2"/>
      </w:pPr>
      <w:r w:rsidRPr="00890388">
        <w:t>An employee at this level:</w:t>
      </w:r>
    </w:p>
    <w:p w14:paraId="767F4575" w14:textId="77777777" w:rsidR="008B48E4" w:rsidRPr="00890388" w:rsidRDefault="008B48E4" w:rsidP="00015C9B">
      <w:pPr>
        <w:pStyle w:val="Bullet2"/>
      </w:pPr>
      <w:r w:rsidRPr="00890388">
        <w:t>works under direct supervision with regular checking of progress;</w:t>
      </w:r>
    </w:p>
    <w:p w14:paraId="0B987E23" w14:textId="77777777" w:rsidR="008B48E4" w:rsidRPr="00890388" w:rsidRDefault="008B48E4" w:rsidP="00015C9B">
      <w:pPr>
        <w:pStyle w:val="Bullet2"/>
      </w:pPr>
      <w:r w:rsidRPr="00890388">
        <w:t>applies knowledge and skills to a limited range of tasks; and</w:t>
      </w:r>
    </w:p>
    <w:p w14:paraId="742BB617" w14:textId="77777777" w:rsidR="008B48E4" w:rsidRPr="00890388" w:rsidRDefault="008B48E4" w:rsidP="00015C9B">
      <w:pPr>
        <w:pStyle w:val="Bullet2"/>
      </w:pPr>
      <w:r w:rsidRPr="00890388">
        <w:t>performs work within established routines, methods and procedures that are predictable and which require the exercise of limited discretion.</w:t>
      </w:r>
    </w:p>
    <w:p w14:paraId="4BF58518" w14:textId="77777777" w:rsidR="008B48E4" w:rsidRPr="00890388" w:rsidRDefault="008B48E4" w:rsidP="008B48E4">
      <w:pPr>
        <w:pStyle w:val="SubLevel3Bold"/>
      </w:pPr>
      <w:r w:rsidRPr="00890388">
        <w:t>Indicative tasks</w:t>
      </w:r>
    </w:p>
    <w:p w14:paraId="24FFC38F" w14:textId="77777777" w:rsidR="008B48E4" w:rsidRPr="00890388" w:rsidRDefault="008B48E4" w:rsidP="008B48E4">
      <w:pPr>
        <w:pStyle w:val="Block2"/>
      </w:pPr>
      <w:r w:rsidRPr="00890388">
        <w:t>The following tasks are indicative of those performed by an employee at this level:</w:t>
      </w:r>
    </w:p>
    <w:p w14:paraId="02FE16A0" w14:textId="77777777" w:rsidR="008B48E4" w:rsidRPr="00890388" w:rsidRDefault="008B48E4" w:rsidP="008B48E4">
      <w:pPr>
        <w:pStyle w:val="Bullet2"/>
      </w:pPr>
      <w:r w:rsidRPr="00890388">
        <w:t>prepare for work;</w:t>
      </w:r>
    </w:p>
    <w:p w14:paraId="68B6AB26" w14:textId="77777777" w:rsidR="008B48E4" w:rsidRPr="00890388" w:rsidRDefault="008B48E4" w:rsidP="008B48E4">
      <w:pPr>
        <w:pStyle w:val="Bullet2"/>
      </w:pPr>
      <w:r w:rsidRPr="00890388">
        <w:t>complete daily work activities;</w:t>
      </w:r>
    </w:p>
    <w:p w14:paraId="42D0C565" w14:textId="77777777" w:rsidR="008B48E4" w:rsidRPr="00890388" w:rsidRDefault="008B48E4" w:rsidP="008B48E4">
      <w:pPr>
        <w:pStyle w:val="Bullet2"/>
      </w:pPr>
      <w:r w:rsidRPr="00890388">
        <w:t>apply basic communication skills;</w:t>
      </w:r>
    </w:p>
    <w:p w14:paraId="5E319672" w14:textId="77777777" w:rsidR="008B48E4" w:rsidRPr="00890388" w:rsidRDefault="008B48E4" w:rsidP="008B48E4">
      <w:pPr>
        <w:pStyle w:val="Bullet2"/>
      </w:pPr>
      <w:r w:rsidRPr="00890388">
        <w:t>plan skills development;</w:t>
      </w:r>
    </w:p>
    <w:p w14:paraId="2F657CB1" w14:textId="77777777" w:rsidR="008B48E4" w:rsidRPr="00890388" w:rsidRDefault="008B48E4" w:rsidP="008B48E4">
      <w:pPr>
        <w:pStyle w:val="Bullet2"/>
      </w:pPr>
      <w:r w:rsidRPr="00890388">
        <w:t>use business equipment;</w:t>
      </w:r>
    </w:p>
    <w:p w14:paraId="636D4DA4" w14:textId="77777777" w:rsidR="008B48E4" w:rsidRPr="00890388" w:rsidRDefault="008B48E4" w:rsidP="008B48E4">
      <w:pPr>
        <w:pStyle w:val="Bullet2"/>
      </w:pPr>
      <w:r w:rsidRPr="00890388">
        <w:t>follow workplace safety procedures;</w:t>
      </w:r>
    </w:p>
    <w:p w14:paraId="73488762" w14:textId="77777777" w:rsidR="008B48E4" w:rsidRPr="00890388" w:rsidRDefault="008B48E4" w:rsidP="008B48E4">
      <w:pPr>
        <w:pStyle w:val="Bullet2"/>
      </w:pPr>
      <w:r w:rsidRPr="00890388">
        <w:t>operate a personal computer;</w:t>
      </w:r>
    </w:p>
    <w:p w14:paraId="407EAFA4" w14:textId="77777777" w:rsidR="008B48E4" w:rsidRPr="00890388" w:rsidRDefault="008B48E4" w:rsidP="008B48E4">
      <w:pPr>
        <w:pStyle w:val="Bullet2"/>
      </w:pPr>
      <w:r w:rsidRPr="00890388">
        <w:t>develop keyboard skills; and</w:t>
      </w:r>
    </w:p>
    <w:p w14:paraId="5724F5ED" w14:textId="77777777" w:rsidR="008B48E4" w:rsidRPr="00890388" w:rsidRDefault="008B48E4" w:rsidP="008B48E4">
      <w:pPr>
        <w:pStyle w:val="Bullet2"/>
      </w:pPr>
      <w:r w:rsidRPr="00890388">
        <w:t>follow environmental work practices.</w:t>
      </w:r>
    </w:p>
    <w:p w14:paraId="3FFB6CA6" w14:textId="77777777" w:rsidR="008B48E4" w:rsidRPr="00890388" w:rsidRDefault="008B48E4" w:rsidP="008B48E4">
      <w:pPr>
        <w:pStyle w:val="SubLevel3Bold"/>
      </w:pPr>
      <w:r w:rsidRPr="00890388">
        <w:t>Qualifications</w:t>
      </w:r>
    </w:p>
    <w:p w14:paraId="2B83F732" w14:textId="77777777" w:rsidR="008B48E4" w:rsidRPr="00890388" w:rsidRDefault="008B48E4" w:rsidP="008B48E4">
      <w:pPr>
        <w:pStyle w:val="Block2"/>
      </w:pPr>
      <w:r w:rsidRPr="00890388">
        <w:t xml:space="preserve">An employee who holds a Certificate I in Business or equivalent would be classified at this level when employed to perform the functions in the </w:t>
      </w:r>
      <w:r w:rsidR="004518C5" w:rsidRPr="00890388">
        <w:t>r</w:t>
      </w:r>
      <w:r w:rsidRPr="00890388">
        <w:t>ole definition and taking into account the indicative tasks.</w:t>
      </w:r>
    </w:p>
    <w:p w14:paraId="00AEF94F" w14:textId="77777777" w:rsidR="008B48E4" w:rsidRPr="00890388" w:rsidRDefault="008B48E4" w:rsidP="008B48E4">
      <w:pPr>
        <w:pStyle w:val="SubLevel2Bold"/>
      </w:pPr>
      <w:r w:rsidRPr="00890388">
        <w:t>Clerical and Administration Employee Level 2</w:t>
      </w:r>
    </w:p>
    <w:p w14:paraId="539EEB65" w14:textId="77777777" w:rsidR="008B48E4" w:rsidRPr="00890388" w:rsidRDefault="008B48E4" w:rsidP="008B48E4">
      <w:pPr>
        <w:pStyle w:val="SubLevel3Bold"/>
      </w:pPr>
      <w:r w:rsidRPr="00890388">
        <w:t>Role definition</w:t>
      </w:r>
    </w:p>
    <w:p w14:paraId="12B9552A" w14:textId="77777777" w:rsidR="008B48E4" w:rsidRPr="00890388" w:rsidRDefault="008B48E4" w:rsidP="008B48E4">
      <w:pPr>
        <w:pStyle w:val="Block2"/>
      </w:pPr>
      <w:r w:rsidRPr="00890388">
        <w:t>An employee at this level:</w:t>
      </w:r>
    </w:p>
    <w:p w14:paraId="6B04F888" w14:textId="77777777" w:rsidR="008B48E4" w:rsidRPr="00890388" w:rsidRDefault="008B48E4" w:rsidP="008B48E4">
      <w:pPr>
        <w:pStyle w:val="Bullet2"/>
      </w:pPr>
      <w:r w:rsidRPr="00890388">
        <w:t>works under routine supervision with intermittent checking;</w:t>
      </w:r>
    </w:p>
    <w:p w14:paraId="38BF762A" w14:textId="77777777" w:rsidR="008B48E4" w:rsidRPr="00890388" w:rsidRDefault="008B48E4" w:rsidP="008B48E4">
      <w:pPr>
        <w:pStyle w:val="Bullet2"/>
      </w:pPr>
      <w:r w:rsidRPr="00890388">
        <w:t>applies knowledge and skills to a range of tasks; and</w:t>
      </w:r>
    </w:p>
    <w:p w14:paraId="2424ED5F" w14:textId="77777777" w:rsidR="008B48E4" w:rsidRPr="00890388" w:rsidRDefault="008B48E4" w:rsidP="008B48E4">
      <w:pPr>
        <w:pStyle w:val="Bullet2"/>
      </w:pPr>
      <w:r w:rsidRPr="00890388">
        <w:t>usually performs work within established routines, methods and procedures, which involve the exercise of some discretion and minor decision making.</w:t>
      </w:r>
    </w:p>
    <w:p w14:paraId="37B30D42" w14:textId="77777777" w:rsidR="008B48E4" w:rsidRPr="00890388" w:rsidRDefault="008B48E4" w:rsidP="008B48E4">
      <w:pPr>
        <w:pStyle w:val="SubLevel3Bold"/>
      </w:pPr>
      <w:r w:rsidRPr="00890388">
        <w:t>Indicative tasks</w:t>
      </w:r>
    </w:p>
    <w:p w14:paraId="6B107C35" w14:textId="77777777" w:rsidR="008B48E4" w:rsidRPr="00890388" w:rsidRDefault="008B48E4" w:rsidP="00015C9B">
      <w:pPr>
        <w:pStyle w:val="Block2"/>
      </w:pPr>
      <w:r w:rsidRPr="00890388">
        <w:t>The following tasks are indicative of those performed by an employee at this level:</w:t>
      </w:r>
    </w:p>
    <w:p w14:paraId="7279F849" w14:textId="77777777" w:rsidR="008B48E4" w:rsidRPr="00890388" w:rsidRDefault="008B48E4" w:rsidP="00015C9B">
      <w:pPr>
        <w:pStyle w:val="Bullet2"/>
      </w:pPr>
      <w:r w:rsidRPr="00890388">
        <w:t>work effectively in a business environment;</w:t>
      </w:r>
    </w:p>
    <w:p w14:paraId="4C36EC40" w14:textId="77777777" w:rsidR="008B48E4" w:rsidRPr="00890388" w:rsidRDefault="008B48E4" w:rsidP="00015C9B">
      <w:pPr>
        <w:pStyle w:val="Bullet2"/>
      </w:pPr>
      <w:r w:rsidRPr="00890388">
        <w:t>organise and complete daily work activities;</w:t>
      </w:r>
    </w:p>
    <w:p w14:paraId="72122418" w14:textId="77777777" w:rsidR="008B48E4" w:rsidRPr="00890388" w:rsidRDefault="008B48E4" w:rsidP="008B48E4">
      <w:pPr>
        <w:pStyle w:val="Bullet2"/>
      </w:pPr>
      <w:r w:rsidRPr="00890388">
        <w:t>communicate in the workplace;</w:t>
      </w:r>
    </w:p>
    <w:p w14:paraId="3CFFAC8C" w14:textId="77777777" w:rsidR="008B48E4" w:rsidRPr="00890388" w:rsidRDefault="008B48E4" w:rsidP="008B48E4">
      <w:pPr>
        <w:pStyle w:val="Bullet2"/>
      </w:pPr>
      <w:r w:rsidRPr="00890388">
        <w:lastRenderedPageBreak/>
        <w:t>work effectively with others;</w:t>
      </w:r>
    </w:p>
    <w:p w14:paraId="378B4C34" w14:textId="77777777" w:rsidR="008B48E4" w:rsidRPr="00890388" w:rsidRDefault="008B48E4" w:rsidP="008B48E4">
      <w:pPr>
        <w:pStyle w:val="Bullet2"/>
      </w:pPr>
      <w:r w:rsidRPr="00890388">
        <w:t>use business technology;</w:t>
      </w:r>
    </w:p>
    <w:p w14:paraId="75F73C75" w14:textId="77777777" w:rsidR="008B48E4" w:rsidRPr="00890388" w:rsidRDefault="008B48E4" w:rsidP="008B48E4">
      <w:pPr>
        <w:pStyle w:val="Bullet2"/>
      </w:pPr>
      <w:r w:rsidRPr="00890388">
        <w:t>process and maintain workplace information;</w:t>
      </w:r>
    </w:p>
    <w:p w14:paraId="28D73EFB" w14:textId="77777777" w:rsidR="008B48E4" w:rsidRPr="00890388" w:rsidRDefault="008B48E4" w:rsidP="008B48E4">
      <w:pPr>
        <w:pStyle w:val="Bullet2"/>
      </w:pPr>
      <w:r w:rsidRPr="00890388">
        <w:t>prepare and process financial/business documents;</w:t>
      </w:r>
    </w:p>
    <w:p w14:paraId="6497DB01" w14:textId="77777777" w:rsidR="008B48E4" w:rsidRPr="00890388" w:rsidRDefault="008B48E4" w:rsidP="008B48E4">
      <w:pPr>
        <w:pStyle w:val="Bullet2"/>
      </w:pPr>
      <w:r w:rsidRPr="00890388">
        <w:t>deliver a service to customers;</w:t>
      </w:r>
    </w:p>
    <w:p w14:paraId="30B99B91" w14:textId="77777777" w:rsidR="008B48E4" w:rsidRPr="00890388" w:rsidRDefault="008B48E4" w:rsidP="008B48E4">
      <w:pPr>
        <w:pStyle w:val="Bullet2"/>
      </w:pPr>
      <w:r w:rsidRPr="00890388">
        <w:t>provide information to clients;</w:t>
      </w:r>
    </w:p>
    <w:p w14:paraId="5B91DA39" w14:textId="77777777" w:rsidR="008B48E4" w:rsidRPr="00890388" w:rsidRDefault="008B48E4" w:rsidP="008B48E4">
      <w:pPr>
        <w:pStyle w:val="Bullet2"/>
      </w:pPr>
      <w:r w:rsidRPr="00890388">
        <w:t>implement improved work practices;</w:t>
      </w:r>
    </w:p>
    <w:p w14:paraId="056DA0AA" w14:textId="77777777" w:rsidR="008B48E4" w:rsidRPr="00890388" w:rsidRDefault="008B48E4" w:rsidP="008B48E4">
      <w:pPr>
        <w:pStyle w:val="Bullet2"/>
      </w:pPr>
      <w:r w:rsidRPr="00890388">
        <w:t>participate in workplace safety procedures;</w:t>
      </w:r>
    </w:p>
    <w:p w14:paraId="59B95912" w14:textId="77777777" w:rsidR="008B48E4" w:rsidRPr="00890388" w:rsidRDefault="008B48E4" w:rsidP="008B48E4">
      <w:pPr>
        <w:pStyle w:val="Bullet2"/>
      </w:pPr>
      <w:r w:rsidRPr="00890388">
        <w:t>handle mail;</w:t>
      </w:r>
    </w:p>
    <w:p w14:paraId="369AF409" w14:textId="77777777" w:rsidR="008B48E4" w:rsidRPr="00890388" w:rsidRDefault="008B48E4" w:rsidP="008B48E4">
      <w:pPr>
        <w:pStyle w:val="Bullet2"/>
      </w:pPr>
      <w:r w:rsidRPr="00890388">
        <w:t>produce simple word-processed documents;</w:t>
      </w:r>
    </w:p>
    <w:p w14:paraId="7190D7B5" w14:textId="77777777" w:rsidR="008B48E4" w:rsidRPr="00890388" w:rsidRDefault="008B48E4" w:rsidP="008B48E4">
      <w:pPr>
        <w:pStyle w:val="Bullet2"/>
      </w:pPr>
      <w:r w:rsidRPr="00890388">
        <w:t>create and use simple spreadsheets; and</w:t>
      </w:r>
    </w:p>
    <w:p w14:paraId="5CB01DCF" w14:textId="77777777" w:rsidR="008B48E4" w:rsidRPr="00890388" w:rsidRDefault="008B48E4" w:rsidP="008B48E4">
      <w:pPr>
        <w:pStyle w:val="Bullet2"/>
      </w:pPr>
      <w:r w:rsidRPr="00890388">
        <w:t>participate in environmental work practices.</w:t>
      </w:r>
    </w:p>
    <w:p w14:paraId="6B746D22" w14:textId="77777777" w:rsidR="008B48E4" w:rsidRPr="00890388" w:rsidRDefault="008B48E4" w:rsidP="008B48E4">
      <w:pPr>
        <w:pStyle w:val="SubLevel3Bold"/>
      </w:pPr>
      <w:r w:rsidRPr="00890388">
        <w:t>Qualifications</w:t>
      </w:r>
    </w:p>
    <w:p w14:paraId="6C8B9082" w14:textId="77777777" w:rsidR="008B48E4" w:rsidRPr="00890388" w:rsidRDefault="008B48E4" w:rsidP="008B48E4">
      <w:pPr>
        <w:pStyle w:val="Block2"/>
      </w:pPr>
      <w:r w:rsidRPr="00890388">
        <w:t>An employee who holds a Certificate II in Business or equivalent would be classified at this level when employed to perform the functions in the role definition and taking into account the indicative tasks.</w:t>
      </w:r>
    </w:p>
    <w:p w14:paraId="4133BF71" w14:textId="77777777" w:rsidR="008B48E4" w:rsidRPr="00890388" w:rsidRDefault="008B48E4" w:rsidP="008B48E4">
      <w:pPr>
        <w:pStyle w:val="SubLevel2Bold"/>
      </w:pPr>
      <w:r w:rsidRPr="00890388">
        <w:t>Clerical and Administration Employee Level 3</w:t>
      </w:r>
    </w:p>
    <w:p w14:paraId="79442166" w14:textId="77777777" w:rsidR="008B48E4" w:rsidRPr="00890388" w:rsidRDefault="008B48E4" w:rsidP="008B48E4">
      <w:pPr>
        <w:pStyle w:val="SubLevel3Bold"/>
      </w:pPr>
      <w:r w:rsidRPr="00890388">
        <w:t>Role definition</w:t>
      </w:r>
    </w:p>
    <w:p w14:paraId="45C22D9B" w14:textId="77777777" w:rsidR="008B48E4" w:rsidRPr="00890388" w:rsidRDefault="008B48E4" w:rsidP="008B48E4">
      <w:pPr>
        <w:pStyle w:val="Block2"/>
      </w:pPr>
      <w:r w:rsidRPr="00890388">
        <w:t>An employee at this level:</w:t>
      </w:r>
    </w:p>
    <w:p w14:paraId="455C6E59" w14:textId="77777777" w:rsidR="008B48E4" w:rsidRPr="00890388" w:rsidRDefault="008B48E4" w:rsidP="008B48E4">
      <w:pPr>
        <w:pStyle w:val="Bullet2"/>
      </w:pPr>
      <w:r w:rsidRPr="00890388">
        <w:t>works under limited supervision with checking related to overall progress;</w:t>
      </w:r>
    </w:p>
    <w:p w14:paraId="06021A69" w14:textId="77777777" w:rsidR="008B48E4" w:rsidRPr="00890388" w:rsidRDefault="008B48E4" w:rsidP="008B48E4">
      <w:pPr>
        <w:pStyle w:val="Bullet2"/>
      </w:pPr>
      <w:r w:rsidRPr="00890388">
        <w:t>may be responsible for the work of others and may be required to co-ordinate such work;</w:t>
      </w:r>
    </w:p>
    <w:p w14:paraId="19BBEBF7" w14:textId="77777777" w:rsidR="008B48E4" w:rsidRPr="00890388" w:rsidRDefault="008B48E4" w:rsidP="008B48E4">
      <w:pPr>
        <w:pStyle w:val="Bullet2"/>
      </w:pPr>
      <w:r w:rsidRPr="00890388">
        <w:t>applies knowledge with depth in some areas and a broad range of skills; and</w:t>
      </w:r>
    </w:p>
    <w:p w14:paraId="59581096" w14:textId="77777777" w:rsidR="008B48E4" w:rsidRPr="00890388" w:rsidRDefault="008B48E4" w:rsidP="008B48E4">
      <w:pPr>
        <w:pStyle w:val="Bullet2"/>
      </w:pPr>
      <w:r w:rsidRPr="00890388">
        <w:t>performs work within routines, methods and procedures where some discretion and judgment is required.</w:t>
      </w:r>
    </w:p>
    <w:p w14:paraId="22812AA1" w14:textId="77777777" w:rsidR="008B48E4" w:rsidRPr="00890388" w:rsidRDefault="008B48E4" w:rsidP="008B48E4">
      <w:pPr>
        <w:pStyle w:val="SubLevel3Bold"/>
      </w:pPr>
      <w:r w:rsidRPr="00890388">
        <w:t>Indicative tasks</w:t>
      </w:r>
    </w:p>
    <w:p w14:paraId="504D17B0" w14:textId="77777777" w:rsidR="008B48E4" w:rsidRPr="00890388" w:rsidRDefault="008B48E4" w:rsidP="008B48E4">
      <w:pPr>
        <w:pStyle w:val="Block2"/>
      </w:pPr>
      <w:r w:rsidRPr="00890388">
        <w:t>The following tasks are indicative of those performed by an employee at this level:</w:t>
      </w:r>
    </w:p>
    <w:p w14:paraId="3892936E" w14:textId="77777777" w:rsidR="008B48E4" w:rsidRPr="00890388" w:rsidRDefault="008B48E4" w:rsidP="008B48E4">
      <w:pPr>
        <w:pStyle w:val="Bullet2"/>
      </w:pPr>
      <w:r w:rsidRPr="00890388">
        <w:t>exercise initiative in a business environment;</w:t>
      </w:r>
    </w:p>
    <w:p w14:paraId="6A2EAA4A" w14:textId="77777777" w:rsidR="008B48E4" w:rsidRPr="00890388" w:rsidRDefault="008B48E4" w:rsidP="008B48E4">
      <w:pPr>
        <w:pStyle w:val="Bullet2"/>
      </w:pPr>
      <w:r w:rsidRPr="00890388">
        <w:t>organise personal work priorities and development;</w:t>
      </w:r>
    </w:p>
    <w:p w14:paraId="1B47D617" w14:textId="77777777" w:rsidR="008B48E4" w:rsidRPr="00890388" w:rsidRDefault="008B48E4" w:rsidP="008B48E4">
      <w:pPr>
        <w:pStyle w:val="Bullet2"/>
      </w:pPr>
      <w:r w:rsidRPr="00890388">
        <w:t>contribute to effective workplace relationships;</w:t>
      </w:r>
    </w:p>
    <w:p w14:paraId="2DECF7D7" w14:textId="77777777" w:rsidR="008B48E4" w:rsidRPr="00890388" w:rsidRDefault="008B48E4" w:rsidP="008B48E4">
      <w:pPr>
        <w:pStyle w:val="Bullet2"/>
      </w:pPr>
      <w:r w:rsidRPr="00890388">
        <w:t>contribute to personal skill development and learning;</w:t>
      </w:r>
    </w:p>
    <w:p w14:paraId="76ECB185" w14:textId="77777777" w:rsidR="008B48E4" w:rsidRPr="00890388" w:rsidRDefault="008B48E4" w:rsidP="008B48E4">
      <w:pPr>
        <w:pStyle w:val="Bullet2"/>
      </w:pPr>
      <w:r w:rsidRPr="00890388">
        <w:t>organise workplace information;</w:t>
      </w:r>
    </w:p>
    <w:p w14:paraId="716320EB" w14:textId="77777777" w:rsidR="008B48E4" w:rsidRPr="00890388" w:rsidRDefault="008B48E4" w:rsidP="008B48E4">
      <w:pPr>
        <w:pStyle w:val="Bullet2"/>
      </w:pPr>
      <w:r w:rsidRPr="00890388">
        <w:t>produce business documents;</w:t>
      </w:r>
    </w:p>
    <w:p w14:paraId="02F2BCE7" w14:textId="77777777" w:rsidR="008B48E4" w:rsidRPr="00890388" w:rsidRDefault="008B48E4" w:rsidP="008B48E4">
      <w:pPr>
        <w:pStyle w:val="Bullet2"/>
      </w:pPr>
      <w:r w:rsidRPr="00890388">
        <w:t>maintain business resources;</w:t>
      </w:r>
    </w:p>
    <w:p w14:paraId="3545A231" w14:textId="77777777" w:rsidR="008B48E4" w:rsidRPr="00890388" w:rsidRDefault="008B48E4" w:rsidP="008B48E4">
      <w:pPr>
        <w:pStyle w:val="Bullet2"/>
      </w:pPr>
      <w:r w:rsidRPr="00890388">
        <w:t>maintain financial records;</w:t>
      </w:r>
    </w:p>
    <w:p w14:paraId="4B6BF517" w14:textId="77777777" w:rsidR="008B48E4" w:rsidRPr="00890388" w:rsidRDefault="008B48E4" w:rsidP="008B48E4">
      <w:pPr>
        <w:pStyle w:val="Bullet2"/>
      </w:pPr>
      <w:r w:rsidRPr="00890388">
        <w:t>recommend products and services;</w:t>
      </w:r>
    </w:p>
    <w:p w14:paraId="07A6422F" w14:textId="77777777" w:rsidR="008B48E4" w:rsidRPr="00890388" w:rsidRDefault="008B48E4" w:rsidP="008B48E4">
      <w:pPr>
        <w:pStyle w:val="Bullet2"/>
      </w:pPr>
      <w:r w:rsidRPr="00890388">
        <w:t>deliver and monitor a service to customers;</w:t>
      </w:r>
    </w:p>
    <w:p w14:paraId="1045BBDA" w14:textId="77777777" w:rsidR="008B48E4" w:rsidRPr="00890388" w:rsidRDefault="008B48E4" w:rsidP="008B48E4">
      <w:pPr>
        <w:pStyle w:val="Bullet2"/>
      </w:pPr>
      <w:r w:rsidRPr="00890388">
        <w:t>maintain workplace safety;</w:t>
      </w:r>
    </w:p>
    <w:p w14:paraId="5E444534" w14:textId="77777777" w:rsidR="008B48E4" w:rsidRPr="00890388" w:rsidRDefault="008B48E4" w:rsidP="008B48E4">
      <w:pPr>
        <w:pStyle w:val="Bullet2"/>
      </w:pPr>
      <w:r w:rsidRPr="00890388">
        <w:t>support innovation and change;</w:t>
      </w:r>
    </w:p>
    <w:p w14:paraId="7C1FBFC4" w14:textId="77777777" w:rsidR="008B48E4" w:rsidRPr="00890388" w:rsidRDefault="008B48E4" w:rsidP="008B48E4">
      <w:pPr>
        <w:pStyle w:val="Bullet2"/>
      </w:pPr>
      <w:r w:rsidRPr="00890388">
        <w:t>maintain environmental procedures;</w:t>
      </w:r>
    </w:p>
    <w:p w14:paraId="690CC746" w14:textId="77777777" w:rsidR="008B48E4" w:rsidRPr="00890388" w:rsidRDefault="008B48E4" w:rsidP="008B48E4">
      <w:pPr>
        <w:pStyle w:val="Bullet2"/>
      </w:pPr>
      <w:r w:rsidRPr="00890388">
        <w:t>produce texts from shorthand notes;</w:t>
      </w:r>
    </w:p>
    <w:p w14:paraId="2A45B90C" w14:textId="77777777" w:rsidR="008B48E4" w:rsidRPr="00890388" w:rsidRDefault="008B48E4" w:rsidP="008B48E4">
      <w:pPr>
        <w:pStyle w:val="Bullet2"/>
      </w:pPr>
      <w:r w:rsidRPr="00890388">
        <w:t>produce texts from notes;</w:t>
      </w:r>
    </w:p>
    <w:p w14:paraId="4FD8DB6C" w14:textId="77777777" w:rsidR="008B48E4" w:rsidRPr="00890388" w:rsidRDefault="008B48E4" w:rsidP="008B48E4">
      <w:pPr>
        <w:pStyle w:val="Bullet2"/>
      </w:pPr>
      <w:r w:rsidRPr="00890388">
        <w:t>produce texts from audio transcription;</w:t>
      </w:r>
    </w:p>
    <w:p w14:paraId="4D66A4D0" w14:textId="77777777" w:rsidR="008B48E4" w:rsidRPr="00890388" w:rsidRDefault="008B48E4" w:rsidP="008B48E4">
      <w:pPr>
        <w:pStyle w:val="Bullet2"/>
      </w:pPr>
      <w:r w:rsidRPr="00890388">
        <w:t>design and develop text documents;</w:t>
      </w:r>
    </w:p>
    <w:p w14:paraId="75CD8C96" w14:textId="77777777" w:rsidR="008B48E4" w:rsidRPr="00890388" w:rsidRDefault="008B48E4" w:rsidP="008B48E4">
      <w:pPr>
        <w:pStyle w:val="Bullet2"/>
      </w:pPr>
      <w:r w:rsidRPr="00890388">
        <w:t>create and use databases;</w:t>
      </w:r>
    </w:p>
    <w:p w14:paraId="69974C34" w14:textId="77777777" w:rsidR="008B48E4" w:rsidRPr="00890388" w:rsidRDefault="008B48E4" w:rsidP="008B48E4">
      <w:pPr>
        <w:pStyle w:val="Bullet2"/>
      </w:pPr>
      <w:r w:rsidRPr="00890388">
        <w:t>create electronic presentations;</w:t>
      </w:r>
    </w:p>
    <w:p w14:paraId="6C534E84" w14:textId="77777777" w:rsidR="008B48E4" w:rsidRPr="00890388" w:rsidRDefault="008B48E4" w:rsidP="008B48E4">
      <w:pPr>
        <w:pStyle w:val="Bullet2"/>
      </w:pPr>
      <w:r w:rsidRPr="00890388">
        <w:t>organise schedules;</w:t>
      </w:r>
    </w:p>
    <w:p w14:paraId="52F7FFCF" w14:textId="77777777" w:rsidR="008B48E4" w:rsidRPr="00890388" w:rsidRDefault="008B48E4" w:rsidP="008B48E4">
      <w:pPr>
        <w:pStyle w:val="Bullet2"/>
      </w:pPr>
      <w:r w:rsidRPr="00890388">
        <w:t>process payroll;</w:t>
      </w:r>
    </w:p>
    <w:p w14:paraId="0F1D8ABC" w14:textId="77777777" w:rsidR="008B48E4" w:rsidRPr="00890388" w:rsidRDefault="008B48E4" w:rsidP="008B48E4">
      <w:pPr>
        <w:pStyle w:val="Bullet2"/>
      </w:pPr>
      <w:r w:rsidRPr="00890388">
        <w:t>process accounts payable and receivable;</w:t>
      </w:r>
    </w:p>
    <w:p w14:paraId="7B5FFC4D" w14:textId="77777777" w:rsidR="008B48E4" w:rsidRPr="00890388" w:rsidRDefault="008B48E4" w:rsidP="008B48E4">
      <w:pPr>
        <w:pStyle w:val="Bullet2"/>
      </w:pPr>
      <w:r w:rsidRPr="00890388">
        <w:t>maintain a general ledger;</w:t>
      </w:r>
    </w:p>
    <w:p w14:paraId="2C5F040B" w14:textId="77777777" w:rsidR="008B48E4" w:rsidRPr="00890388" w:rsidRDefault="008B48E4" w:rsidP="008B48E4">
      <w:pPr>
        <w:pStyle w:val="Bullet2"/>
      </w:pPr>
      <w:r w:rsidRPr="00890388">
        <w:t>support leadership in the workplace;</w:t>
      </w:r>
    </w:p>
    <w:p w14:paraId="542AED64" w14:textId="77777777" w:rsidR="008B48E4" w:rsidRPr="00890388" w:rsidRDefault="008B48E4" w:rsidP="008B48E4">
      <w:pPr>
        <w:pStyle w:val="Bullet2"/>
      </w:pPr>
      <w:r w:rsidRPr="00890388">
        <w:t>participate in work teams;</w:t>
      </w:r>
    </w:p>
    <w:p w14:paraId="0DE1F58A" w14:textId="77777777" w:rsidR="008B48E4" w:rsidRPr="00890388" w:rsidRDefault="008B48E4" w:rsidP="008B48E4">
      <w:pPr>
        <w:pStyle w:val="Bullet2"/>
      </w:pPr>
      <w:r w:rsidRPr="00890388">
        <w:t>support operational plans;</w:t>
      </w:r>
    </w:p>
    <w:p w14:paraId="30956B4D" w14:textId="77777777" w:rsidR="008B48E4" w:rsidRPr="00890388" w:rsidRDefault="008B48E4" w:rsidP="008B48E4">
      <w:pPr>
        <w:pStyle w:val="Bullet2"/>
      </w:pPr>
      <w:r w:rsidRPr="00890388">
        <w:lastRenderedPageBreak/>
        <w:t>provide workplace information and resourcing plans;</w:t>
      </w:r>
    </w:p>
    <w:p w14:paraId="6F423D57" w14:textId="77777777" w:rsidR="008B48E4" w:rsidRPr="00890388" w:rsidRDefault="008B48E4" w:rsidP="008B48E4">
      <w:pPr>
        <w:pStyle w:val="Bullet2"/>
      </w:pPr>
      <w:r w:rsidRPr="00890388">
        <w:t>support continuous improvement systems and processes;</w:t>
      </w:r>
    </w:p>
    <w:p w14:paraId="5B3820AC" w14:textId="77777777" w:rsidR="008B48E4" w:rsidRPr="00890388" w:rsidRDefault="008B48E4" w:rsidP="008B48E4">
      <w:pPr>
        <w:pStyle w:val="Bullet2"/>
      </w:pPr>
      <w:r w:rsidRPr="00890388">
        <w:t>deliver and monitor a service to customers; and</w:t>
      </w:r>
    </w:p>
    <w:p w14:paraId="134A603F" w14:textId="77777777" w:rsidR="008B48E4" w:rsidRPr="00890388" w:rsidRDefault="008B48E4" w:rsidP="008B48E4">
      <w:pPr>
        <w:pStyle w:val="Bullet2"/>
      </w:pPr>
      <w:r w:rsidRPr="00890388">
        <w:t>support a workplace learning environment.</w:t>
      </w:r>
    </w:p>
    <w:p w14:paraId="275B0ABC" w14:textId="77777777" w:rsidR="008B48E4" w:rsidRPr="00890388" w:rsidRDefault="008B48E4" w:rsidP="008B48E4">
      <w:pPr>
        <w:pStyle w:val="SubLevel3Bold"/>
      </w:pPr>
      <w:r w:rsidRPr="00890388">
        <w:t>Qualifications</w:t>
      </w:r>
    </w:p>
    <w:p w14:paraId="6AB78A76" w14:textId="77777777" w:rsidR="008B48E4" w:rsidRPr="00890388" w:rsidRDefault="008B48E4" w:rsidP="008B48E4">
      <w:pPr>
        <w:pStyle w:val="Block2"/>
      </w:pPr>
      <w:r w:rsidRPr="00890388">
        <w:t>An employee who holds a Certificate III in Business or equivalent would be classified at this level when employed to perform the functions in the role definition and taking into account the indicative tasks.</w:t>
      </w:r>
    </w:p>
    <w:p w14:paraId="1E47CB9A" w14:textId="77777777" w:rsidR="008B48E4" w:rsidRPr="00890388" w:rsidRDefault="008B48E4" w:rsidP="008B48E4">
      <w:pPr>
        <w:pStyle w:val="SubLevel2Bold"/>
      </w:pPr>
      <w:r w:rsidRPr="00890388">
        <w:t>Clerical and Administration Employee Level 4</w:t>
      </w:r>
    </w:p>
    <w:p w14:paraId="435A9AA7" w14:textId="77777777" w:rsidR="008B48E4" w:rsidRPr="00890388" w:rsidRDefault="008B48E4" w:rsidP="008B48E4">
      <w:pPr>
        <w:pStyle w:val="SubLevel3Bold"/>
      </w:pPr>
      <w:r w:rsidRPr="00890388">
        <w:t>Role definition</w:t>
      </w:r>
    </w:p>
    <w:p w14:paraId="05EBCBFE" w14:textId="77777777" w:rsidR="008B48E4" w:rsidRPr="00890388" w:rsidRDefault="008B48E4" w:rsidP="008B48E4">
      <w:pPr>
        <w:pStyle w:val="Block2"/>
      </w:pPr>
      <w:r w:rsidRPr="00890388">
        <w:t>An employee at this level:</w:t>
      </w:r>
    </w:p>
    <w:p w14:paraId="41FD8226" w14:textId="77777777" w:rsidR="008B48E4" w:rsidRPr="00890388" w:rsidRDefault="008B48E4" w:rsidP="008B48E4">
      <w:pPr>
        <w:pStyle w:val="Bullet2"/>
      </w:pPr>
      <w:r w:rsidRPr="00890388">
        <w:t>works without supervision, with general guidance on progress and outcomes sought;</w:t>
      </w:r>
    </w:p>
    <w:p w14:paraId="3576D275" w14:textId="77777777" w:rsidR="008B48E4" w:rsidRPr="00890388" w:rsidRDefault="008B48E4" w:rsidP="008B48E4">
      <w:pPr>
        <w:pStyle w:val="Bullet2"/>
      </w:pPr>
      <w:r w:rsidRPr="00890388">
        <w:t>may be responsible for the organisation of the work of others;</w:t>
      </w:r>
    </w:p>
    <w:p w14:paraId="2A74A680" w14:textId="77777777" w:rsidR="008B48E4" w:rsidRPr="00890388" w:rsidRDefault="008B48E4" w:rsidP="008B48E4">
      <w:pPr>
        <w:pStyle w:val="Bullet2"/>
      </w:pPr>
      <w:r w:rsidRPr="00890388">
        <w:t>applies knowledge with depth in some areas and a broad range of skills;</w:t>
      </w:r>
    </w:p>
    <w:p w14:paraId="582447BA" w14:textId="77777777" w:rsidR="008B48E4" w:rsidRPr="00890388" w:rsidRDefault="008B48E4" w:rsidP="008B48E4">
      <w:pPr>
        <w:pStyle w:val="Bullet2"/>
      </w:pPr>
      <w:r w:rsidRPr="00890388">
        <w:t>performs a wide range of tasks, and the range and choice of actions required will usually be complex; and</w:t>
      </w:r>
    </w:p>
    <w:p w14:paraId="02E09280" w14:textId="77777777" w:rsidR="008B48E4" w:rsidRPr="00890388" w:rsidRDefault="008B48E4" w:rsidP="008B48E4">
      <w:pPr>
        <w:pStyle w:val="Bullet2"/>
      </w:pPr>
      <w:r w:rsidRPr="00890388">
        <w:t>performs work within routines, methods and procedures where discretion and judgment is required, for both self and others.</w:t>
      </w:r>
    </w:p>
    <w:p w14:paraId="7C60E980" w14:textId="77777777" w:rsidR="008B48E4" w:rsidRPr="00890388" w:rsidRDefault="008B48E4" w:rsidP="008B48E4">
      <w:pPr>
        <w:pStyle w:val="SubLevel3Bold"/>
      </w:pPr>
      <w:r w:rsidRPr="00890388">
        <w:t>Indicative tasks</w:t>
      </w:r>
    </w:p>
    <w:p w14:paraId="2CEACBC4" w14:textId="77777777" w:rsidR="008B48E4" w:rsidRPr="00890388" w:rsidRDefault="008B48E4" w:rsidP="008B48E4">
      <w:pPr>
        <w:pStyle w:val="Block2"/>
      </w:pPr>
      <w:r w:rsidRPr="00890388">
        <w:t>The following tasks are indicative of those performed by an employee at this level:</w:t>
      </w:r>
    </w:p>
    <w:p w14:paraId="4697D6C6" w14:textId="77777777" w:rsidR="008B48E4" w:rsidRPr="00890388" w:rsidRDefault="008B48E4" w:rsidP="008B48E4">
      <w:pPr>
        <w:pStyle w:val="Bullet2"/>
      </w:pPr>
      <w:r w:rsidRPr="00890388">
        <w:t>develop work priorities;</w:t>
      </w:r>
    </w:p>
    <w:p w14:paraId="4A174917" w14:textId="77777777" w:rsidR="008B48E4" w:rsidRPr="00890388" w:rsidRDefault="008B48E4" w:rsidP="008B48E4">
      <w:pPr>
        <w:pStyle w:val="Bullet2"/>
      </w:pPr>
      <w:r w:rsidRPr="00890388">
        <w:t>establish business networks;</w:t>
      </w:r>
    </w:p>
    <w:p w14:paraId="7A5BC50E" w14:textId="77777777" w:rsidR="008B48E4" w:rsidRPr="00890388" w:rsidRDefault="008B48E4" w:rsidP="008B48E4">
      <w:pPr>
        <w:pStyle w:val="Bullet2"/>
      </w:pPr>
      <w:r w:rsidRPr="00890388">
        <w:t>develop teams and individuals;</w:t>
      </w:r>
    </w:p>
    <w:p w14:paraId="2DA391CA" w14:textId="77777777" w:rsidR="008B48E4" w:rsidRPr="00890388" w:rsidRDefault="008B48E4" w:rsidP="008B48E4">
      <w:pPr>
        <w:pStyle w:val="Bullet2"/>
      </w:pPr>
      <w:r w:rsidRPr="00890388">
        <w:t>analyse and present research information;</w:t>
      </w:r>
    </w:p>
    <w:p w14:paraId="771CB4D7" w14:textId="77777777" w:rsidR="008B48E4" w:rsidRPr="00890388" w:rsidRDefault="008B48E4" w:rsidP="008B48E4">
      <w:pPr>
        <w:pStyle w:val="Bullet2"/>
      </w:pPr>
      <w:r w:rsidRPr="00890388">
        <w:t>maintain business technology;</w:t>
      </w:r>
    </w:p>
    <w:p w14:paraId="2352A0BB" w14:textId="77777777" w:rsidR="008B48E4" w:rsidRPr="00890388" w:rsidRDefault="008B48E4" w:rsidP="008B48E4">
      <w:pPr>
        <w:pStyle w:val="Bullet2"/>
      </w:pPr>
      <w:r w:rsidRPr="00890388">
        <w:t>coordinate business resources;</w:t>
      </w:r>
    </w:p>
    <w:p w14:paraId="33ECECE4" w14:textId="77777777" w:rsidR="008B48E4" w:rsidRPr="00890388" w:rsidRDefault="008B48E4" w:rsidP="008B48E4">
      <w:pPr>
        <w:pStyle w:val="Bullet2"/>
      </w:pPr>
      <w:r w:rsidRPr="00890388">
        <w:t>report on financial activity;</w:t>
      </w:r>
    </w:p>
    <w:p w14:paraId="2348C132" w14:textId="77777777" w:rsidR="008B48E4" w:rsidRPr="00890388" w:rsidRDefault="008B48E4" w:rsidP="008B48E4">
      <w:pPr>
        <w:pStyle w:val="Bullet2"/>
      </w:pPr>
      <w:r w:rsidRPr="00890388">
        <w:t>promote products and services;</w:t>
      </w:r>
    </w:p>
    <w:p w14:paraId="392850E3" w14:textId="77777777" w:rsidR="008B48E4" w:rsidRPr="00890388" w:rsidRDefault="008B48E4" w:rsidP="008B48E4">
      <w:pPr>
        <w:pStyle w:val="Bullet2"/>
      </w:pPr>
      <w:r w:rsidRPr="00890388">
        <w:t>co</w:t>
      </w:r>
      <w:r w:rsidR="002E32B2" w:rsidRPr="00890388">
        <w:t>-</w:t>
      </w:r>
      <w:r w:rsidRPr="00890388">
        <w:t>ordinate implementation of customer service strategies;</w:t>
      </w:r>
    </w:p>
    <w:p w14:paraId="5AB3F75E" w14:textId="77777777" w:rsidR="008B48E4" w:rsidRPr="00890388" w:rsidRDefault="008B48E4" w:rsidP="008B48E4">
      <w:pPr>
        <w:pStyle w:val="Bullet2"/>
      </w:pPr>
      <w:r w:rsidRPr="00890388">
        <w:t>monitor a safe workplace;</w:t>
      </w:r>
    </w:p>
    <w:p w14:paraId="4525C85C" w14:textId="77777777" w:rsidR="008B48E4" w:rsidRPr="00890388" w:rsidRDefault="008B48E4" w:rsidP="008B48E4">
      <w:pPr>
        <w:pStyle w:val="Bullet2"/>
      </w:pPr>
      <w:r w:rsidRPr="00890388">
        <w:t>promote innovation and change;</w:t>
      </w:r>
    </w:p>
    <w:p w14:paraId="55844AE3" w14:textId="77777777" w:rsidR="008B48E4" w:rsidRPr="00890388" w:rsidRDefault="008B48E4" w:rsidP="008B48E4">
      <w:pPr>
        <w:pStyle w:val="Bullet2"/>
      </w:pPr>
      <w:r w:rsidRPr="00890388">
        <w:t>implement and monitor environmental policies;</w:t>
      </w:r>
    </w:p>
    <w:p w14:paraId="4F39BBA8" w14:textId="77777777" w:rsidR="008B48E4" w:rsidRPr="00890388" w:rsidRDefault="008B48E4" w:rsidP="008B48E4">
      <w:pPr>
        <w:pStyle w:val="Bullet2"/>
      </w:pPr>
      <w:r w:rsidRPr="00890388">
        <w:t>show leadership in the workplace;</w:t>
      </w:r>
    </w:p>
    <w:p w14:paraId="74E10A06" w14:textId="77777777" w:rsidR="008B48E4" w:rsidRPr="00890388" w:rsidRDefault="008B48E4" w:rsidP="008B48E4">
      <w:pPr>
        <w:pStyle w:val="Bullet2"/>
      </w:pPr>
      <w:r w:rsidRPr="00890388">
        <w:t>manage effective workplace relationships;</w:t>
      </w:r>
    </w:p>
    <w:p w14:paraId="784A7AE4" w14:textId="77777777" w:rsidR="008B48E4" w:rsidRPr="00890388" w:rsidRDefault="008B48E4" w:rsidP="008B48E4">
      <w:pPr>
        <w:pStyle w:val="Bullet2"/>
      </w:pPr>
      <w:r w:rsidRPr="00890388">
        <w:t>lead work teams;</w:t>
      </w:r>
    </w:p>
    <w:p w14:paraId="5C5980A0" w14:textId="77777777" w:rsidR="008B48E4" w:rsidRPr="00890388" w:rsidRDefault="008B48E4" w:rsidP="008B48E4">
      <w:pPr>
        <w:pStyle w:val="Bullet2"/>
      </w:pPr>
      <w:r w:rsidRPr="00890388">
        <w:t>implement operational plan;</w:t>
      </w:r>
    </w:p>
    <w:p w14:paraId="70A86771" w14:textId="77777777" w:rsidR="008B48E4" w:rsidRPr="00890388" w:rsidRDefault="008B48E4" w:rsidP="008B48E4">
      <w:pPr>
        <w:pStyle w:val="Bullet2"/>
      </w:pPr>
      <w:r w:rsidRPr="00890388">
        <w:t>implement workplace information system;</w:t>
      </w:r>
    </w:p>
    <w:p w14:paraId="07955AC8" w14:textId="77777777" w:rsidR="008B48E4" w:rsidRPr="00890388" w:rsidRDefault="008B48E4" w:rsidP="008B48E4">
      <w:pPr>
        <w:pStyle w:val="Bullet2"/>
      </w:pPr>
      <w:r w:rsidRPr="00890388">
        <w:t>implement continuous improvement;</w:t>
      </w:r>
    </w:p>
    <w:p w14:paraId="07C86089" w14:textId="77777777" w:rsidR="008B48E4" w:rsidRPr="00890388" w:rsidRDefault="008B48E4" w:rsidP="008B48E4">
      <w:pPr>
        <w:pStyle w:val="Bullet2"/>
      </w:pPr>
      <w:r w:rsidRPr="00890388">
        <w:t>develop teams and individuals;</w:t>
      </w:r>
    </w:p>
    <w:p w14:paraId="2D2C0BE3" w14:textId="77777777" w:rsidR="008B48E4" w:rsidRPr="00890388" w:rsidRDefault="008B48E4" w:rsidP="008B48E4">
      <w:pPr>
        <w:pStyle w:val="Bullet2"/>
      </w:pPr>
      <w:r w:rsidRPr="00890388">
        <w:t>produce complex texts from shorthand notes;</w:t>
      </w:r>
    </w:p>
    <w:p w14:paraId="0DD0CC13" w14:textId="77777777" w:rsidR="008B48E4" w:rsidRPr="00890388" w:rsidRDefault="008B48E4" w:rsidP="008B48E4">
      <w:pPr>
        <w:pStyle w:val="Bullet2"/>
      </w:pPr>
      <w:r w:rsidRPr="00890388">
        <w:t>produce complex business documents;</w:t>
      </w:r>
    </w:p>
    <w:p w14:paraId="1E31A8C1" w14:textId="77777777" w:rsidR="008B48E4" w:rsidRPr="00890388" w:rsidRDefault="008B48E4" w:rsidP="008B48E4">
      <w:pPr>
        <w:pStyle w:val="Bullet2"/>
      </w:pPr>
      <w:r w:rsidRPr="00890388">
        <w:t>develop and use complex databases;</w:t>
      </w:r>
    </w:p>
    <w:p w14:paraId="7223C243" w14:textId="77777777" w:rsidR="008B48E4" w:rsidRPr="00890388" w:rsidRDefault="008B48E4" w:rsidP="008B48E4">
      <w:pPr>
        <w:pStyle w:val="Bullet2"/>
      </w:pPr>
      <w:r w:rsidRPr="00890388">
        <w:t>develop and use complex spreadsheets;</w:t>
      </w:r>
    </w:p>
    <w:p w14:paraId="60E06F7C" w14:textId="77777777" w:rsidR="008B48E4" w:rsidRPr="00890388" w:rsidRDefault="008B48E4" w:rsidP="008B48E4">
      <w:pPr>
        <w:pStyle w:val="Bullet2"/>
      </w:pPr>
      <w:r w:rsidRPr="00890388">
        <w:t>organise meetings;</w:t>
      </w:r>
    </w:p>
    <w:p w14:paraId="1D21DEA9" w14:textId="77777777" w:rsidR="008B48E4" w:rsidRPr="00890388" w:rsidRDefault="008B48E4" w:rsidP="008B48E4">
      <w:pPr>
        <w:pStyle w:val="Bullet2"/>
      </w:pPr>
      <w:r w:rsidRPr="00890388">
        <w:t>organise business travel;</w:t>
      </w:r>
    </w:p>
    <w:p w14:paraId="3767C17A" w14:textId="77777777" w:rsidR="008B48E4" w:rsidRPr="00890388" w:rsidRDefault="008B48E4" w:rsidP="008B48E4">
      <w:pPr>
        <w:pStyle w:val="Bullet2"/>
      </w:pPr>
      <w:r w:rsidRPr="00890388">
        <w:t>administer projects; and</w:t>
      </w:r>
    </w:p>
    <w:p w14:paraId="2276351F" w14:textId="77777777" w:rsidR="008B48E4" w:rsidRPr="00890388" w:rsidRDefault="008B48E4" w:rsidP="008B48E4">
      <w:pPr>
        <w:pStyle w:val="Bullet2"/>
      </w:pPr>
      <w:r w:rsidRPr="00890388">
        <w:t>prepare financial reports.</w:t>
      </w:r>
    </w:p>
    <w:p w14:paraId="2BE0AAE6" w14:textId="77777777" w:rsidR="008B48E4" w:rsidRPr="00890388" w:rsidRDefault="008B48E4" w:rsidP="008B48E4">
      <w:pPr>
        <w:pStyle w:val="SubLevel3Bold"/>
      </w:pPr>
      <w:r w:rsidRPr="00890388">
        <w:t>Qualifications</w:t>
      </w:r>
    </w:p>
    <w:p w14:paraId="6508FBB7" w14:textId="77777777" w:rsidR="008B48E4" w:rsidRPr="00890388" w:rsidRDefault="008B48E4" w:rsidP="008B48E4">
      <w:pPr>
        <w:pStyle w:val="Block2"/>
      </w:pPr>
      <w:r w:rsidRPr="00890388">
        <w:t>An employee who holds a Certificate IV in Business or equivalent would be classified at this level when employed to perform the functions in the role definition and taking into account the indicative tasks.</w:t>
      </w:r>
    </w:p>
    <w:p w14:paraId="24AD843B" w14:textId="77777777" w:rsidR="008B48E4" w:rsidRPr="00890388" w:rsidRDefault="008B48E4" w:rsidP="008B48E4">
      <w:pPr>
        <w:pStyle w:val="SubLevel2Bold"/>
      </w:pPr>
      <w:r w:rsidRPr="00890388">
        <w:lastRenderedPageBreak/>
        <w:t>Clerical and Administration Employee Level 5</w:t>
      </w:r>
    </w:p>
    <w:p w14:paraId="2FB6A2BA" w14:textId="77777777" w:rsidR="008B48E4" w:rsidRPr="00890388" w:rsidRDefault="008B48E4" w:rsidP="008B48E4">
      <w:pPr>
        <w:pStyle w:val="SubLevel3Bold"/>
      </w:pPr>
      <w:r w:rsidRPr="00890388">
        <w:t>Role definition</w:t>
      </w:r>
    </w:p>
    <w:p w14:paraId="0C8D8481" w14:textId="77777777" w:rsidR="008B48E4" w:rsidRPr="00890388" w:rsidRDefault="008B48E4" w:rsidP="008B48E4">
      <w:pPr>
        <w:pStyle w:val="Block2"/>
      </w:pPr>
      <w:r w:rsidRPr="00890388">
        <w:t>An employee at this level:</w:t>
      </w:r>
    </w:p>
    <w:p w14:paraId="2C20EE8E" w14:textId="77777777" w:rsidR="008B48E4" w:rsidRPr="00890388" w:rsidRDefault="008B48E4" w:rsidP="008B48E4">
      <w:pPr>
        <w:pStyle w:val="Bullet2"/>
      </w:pPr>
      <w:r w:rsidRPr="00890388">
        <w:t>may be responsible for the planning and management of the work of others;</w:t>
      </w:r>
    </w:p>
    <w:p w14:paraId="066C7F14" w14:textId="77777777" w:rsidR="008B48E4" w:rsidRPr="00890388" w:rsidRDefault="008B48E4" w:rsidP="008B48E4">
      <w:pPr>
        <w:pStyle w:val="Bullet2"/>
      </w:pPr>
      <w:r w:rsidRPr="00890388">
        <w:t>applies knowledge with substantial depth in some areas, and a range of skills which may be varied or highly specific;</w:t>
      </w:r>
    </w:p>
    <w:p w14:paraId="0B53CC4E" w14:textId="77777777" w:rsidR="008B48E4" w:rsidRPr="00890388" w:rsidRDefault="008B48E4" w:rsidP="008B48E4">
      <w:pPr>
        <w:pStyle w:val="Bullet2"/>
      </w:pPr>
      <w:r w:rsidRPr="00890388">
        <w:t>applies knowledge and skills independently and non-routinely; and</w:t>
      </w:r>
    </w:p>
    <w:p w14:paraId="28D17BFE" w14:textId="77777777" w:rsidR="008B48E4" w:rsidRPr="00890388" w:rsidRDefault="008B48E4" w:rsidP="008B48E4">
      <w:pPr>
        <w:pStyle w:val="Bullet2"/>
      </w:pPr>
      <w:r w:rsidRPr="00890388">
        <w:t>exercises considerable judgment and initiative.</w:t>
      </w:r>
    </w:p>
    <w:p w14:paraId="078E86D5" w14:textId="77777777" w:rsidR="008B48E4" w:rsidRPr="00890388" w:rsidRDefault="008B48E4" w:rsidP="008B48E4">
      <w:pPr>
        <w:pStyle w:val="SubLevel3Bold"/>
      </w:pPr>
      <w:r w:rsidRPr="00890388">
        <w:t>Indicative tasks</w:t>
      </w:r>
    </w:p>
    <w:p w14:paraId="01D75EC4" w14:textId="77777777" w:rsidR="008B48E4" w:rsidRPr="00890388" w:rsidRDefault="008B48E4" w:rsidP="008B48E4">
      <w:pPr>
        <w:pStyle w:val="Block2"/>
      </w:pPr>
      <w:r w:rsidRPr="00890388">
        <w:t>The following tasks are indicative of those performed by an employee at this level:</w:t>
      </w:r>
    </w:p>
    <w:p w14:paraId="3E5B4052" w14:textId="77777777" w:rsidR="008B48E4" w:rsidRPr="00890388" w:rsidRDefault="008B48E4" w:rsidP="008B48E4">
      <w:pPr>
        <w:pStyle w:val="Bullet2"/>
      </w:pPr>
      <w:r w:rsidRPr="00890388">
        <w:t>manage personal work priorities and professional development;</w:t>
      </w:r>
    </w:p>
    <w:p w14:paraId="4DBF6FB2" w14:textId="77777777" w:rsidR="008B48E4" w:rsidRPr="00890388" w:rsidRDefault="008B48E4" w:rsidP="008B48E4">
      <w:pPr>
        <w:pStyle w:val="Bullet2"/>
      </w:pPr>
      <w:r w:rsidRPr="00890388">
        <w:t>provide leadership in the workplace;</w:t>
      </w:r>
    </w:p>
    <w:p w14:paraId="442CCB57" w14:textId="77777777" w:rsidR="008B48E4" w:rsidRPr="00890388" w:rsidRDefault="008B48E4" w:rsidP="008B48E4">
      <w:pPr>
        <w:pStyle w:val="Bullet2"/>
      </w:pPr>
      <w:r w:rsidRPr="00890388">
        <w:t>establish effective workplace relationships;</w:t>
      </w:r>
    </w:p>
    <w:p w14:paraId="0581B3FB" w14:textId="77777777" w:rsidR="008B48E4" w:rsidRPr="00890388" w:rsidRDefault="008B48E4" w:rsidP="008B48E4">
      <w:pPr>
        <w:pStyle w:val="Bullet2"/>
      </w:pPr>
      <w:r w:rsidRPr="00890388">
        <w:t>facilitate work teams;</w:t>
      </w:r>
    </w:p>
    <w:p w14:paraId="5BE262D3" w14:textId="77777777" w:rsidR="008B48E4" w:rsidRPr="00890388" w:rsidRDefault="008B48E4" w:rsidP="008B48E4">
      <w:pPr>
        <w:pStyle w:val="Bullet2"/>
      </w:pPr>
      <w:r w:rsidRPr="00890388">
        <w:t>manage operational plan;</w:t>
      </w:r>
    </w:p>
    <w:p w14:paraId="16F60CCD" w14:textId="77777777" w:rsidR="008B48E4" w:rsidRPr="00890388" w:rsidRDefault="008B48E4" w:rsidP="008B48E4">
      <w:pPr>
        <w:pStyle w:val="Bullet2"/>
      </w:pPr>
      <w:r w:rsidRPr="00890388">
        <w:t>manage workplace information systems;</w:t>
      </w:r>
    </w:p>
    <w:p w14:paraId="7855C745" w14:textId="77777777" w:rsidR="008B48E4" w:rsidRPr="00890388" w:rsidRDefault="008B48E4" w:rsidP="008B48E4">
      <w:pPr>
        <w:pStyle w:val="Bullet2"/>
      </w:pPr>
      <w:r w:rsidRPr="00890388">
        <w:t>manage quality customer service;</w:t>
      </w:r>
    </w:p>
    <w:p w14:paraId="0DCAA81E" w14:textId="77777777" w:rsidR="008B48E4" w:rsidRPr="00890388" w:rsidRDefault="008B48E4" w:rsidP="008B48E4">
      <w:pPr>
        <w:pStyle w:val="Bullet2"/>
      </w:pPr>
      <w:r w:rsidRPr="00890388">
        <w:t>ensure a safe workplace;</w:t>
      </w:r>
    </w:p>
    <w:p w14:paraId="32A038BA" w14:textId="77777777" w:rsidR="008B48E4" w:rsidRPr="00890388" w:rsidRDefault="008B48E4" w:rsidP="008B48E4">
      <w:pPr>
        <w:pStyle w:val="Bullet2"/>
      </w:pPr>
      <w:r w:rsidRPr="00890388">
        <w:t>promote continuous improvement;</w:t>
      </w:r>
    </w:p>
    <w:p w14:paraId="47AD0964" w14:textId="77777777" w:rsidR="008B48E4" w:rsidRPr="00890388" w:rsidRDefault="008B48E4" w:rsidP="008B48E4">
      <w:pPr>
        <w:pStyle w:val="Bullet2"/>
      </w:pPr>
      <w:r w:rsidRPr="00890388">
        <w:t>facilitate and capitali</w:t>
      </w:r>
      <w:r w:rsidR="004518C5" w:rsidRPr="00890388">
        <w:t>s</w:t>
      </w:r>
      <w:r w:rsidRPr="00890388">
        <w:t>e on change and innovation;</w:t>
      </w:r>
    </w:p>
    <w:p w14:paraId="544E28A7" w14:textId="77777777" w:rsidR="008B48E4" w:rsidRPr="00890388" w:rsidRDefault="008B48E4" w:rsidP="008B48E4">
      <w:pPr>
        <w:pStyle w:val="Bullet2"/>
      </w:pPr>
      <w:r w:rsidRPr="00890388">
        <w:t>develop a workplace learning environment;</w:t>
      </w:r>
    </w:p>
    <w:p w14:paraId="557A7B03" w14:textId="77777777" w:rsidR="008B48E4" w:rsidRPr="00890388" w:rsidRDefault="008B48E4" w:rsidP="008B48E4">
      <w:pPr>
        <w:pStyle w:val="Bullet2"/>
      </w:pPr>
      <w:r w:rsidRPr="00890388">
        <w:t>manage the establishment and maintenance of a workgroup network;</w:t>
      </w:r>
    </w:p>
    <w:p w14:paraId="56CE14F4" w14:textId="77777777" w:rsidR="008B48E4" w:rsidRPr="00890388" w:rsidRDefault="008B48E4" w:rsidP="008B48E4">
      <w:pPr>
        <w:pStyle w:val="Bullet2"/>
      </w:pPr>
      <w:r w:rsidRPr="00890388">
        <w:t>manage meetings;</w:t>
      </w:r>
    </w:p>
    <w:p w14:paraId="3B06BFF0" w14:textId="77777777" w:rsidR="008B48E4" w:rsidRPr="00890388" w:rsidRDefault="008B48E4" w:rsidP="008B48E4">
      <w:pPr>
        <w:pStyle w:val="Bullet2"/>
      </w:pPr>
      <w:r w:rsidRPr="00890388">
        <w:t>plan or review administration systems;</w:t>
      </w:r>
    </w:p>
    <w:p w14:paraId="0CFE383A" w14:textId="77777777" w:rsidR="008B48E4" w:rsidRPr="00890388" w:rsidRDefault="008B48E4" w:rsidP="008B48E4">
      <w:pPr>
        <w:pStyle w:val="Bullet2"/>
      </w:pPr>
      <w:r w:rsidRPr="00890388">
        <w:t>manage payroll; and</w:t>
      </w:r>
    </w:p>
    <w:p w14:paraId="0FBFBAFA" w14:textId="77777777" w:rsidR="008B48E4" w:rsidRPr="00890388" w:rsidRDefault="008B48E4" w:rsidP="008B48E4">
      <w:pPr>
        <w:pStyle w:val="Bullet2"/>
      </w:pPr>
      <w:r w:rsidRPr="00890388">
        <w:t>manage business document design and development.</w:t>
      </w:r>
    </w:p>
    <w:p w14:paraId="4974BB3F" w14:textId="77777777" w:rsidR="008B48E4" w:rsidRPr="00890388" w:rsidRDefault="008B48E4" w:rsidP="008B48E4">
      <w:pPr>
        <w:pStyle w:val="SubLevel3Bold"/>
      </w:pPr>
      <w:r w:rsidRPr="00890388">
        <w:t>Qualifications</w:t>
      </w:r>
    </w:p>
    <w:p w14:paraId="1E404318" w14:textId="77777777" w:rsidR="008B48E4" w:rsidRPr="00890388" w:rsidRDefault="008B48E4" w:rsidP="008B48E4">
      <w:pPr>
        <w:pStyle w:val="Block2"/>
      </w:pPr>
      <w:r w:rsidRPr="00890388">
        <w:t xml:space="preserve">An employee who holds a Diploma which is recognized within the Business Services </w:t>
      </w:r>
      <w:smartTag w:uri="urn:schemas-microsoft-com:office:smarttags" w:element="PersonName">
        <w:r w:rsidRPr="00890388">
          <w:t>Training</w:t>
        </w:r>
      </w:smartTag>
      <w:r w:rsidRPr="00890388">
        <w:t xml:space="preserve"> Package or equivalent would be classified at this level when employed to perform the functions in the role </w:t>
      </w:r>
      <w:r w:rsidR="004518C5" w:rsidRPr="00890388">
        <w:t>d</w:t>
      </w:r>
      <w:r w:rsidRPr="00890388">
        <w:t>efinition and taking into account the indicative tasks.</w:t>
      </w:r>
    </w:p>
    <w:p w14:paraId="225AB614" w14:textId="77777777" w:rsidR="008B48E4" w:rsidRPr="00890388" w:rsidRDefault="008B48E4" w:rsidP="008B48E4">
      <w:pPr>
        <w:pStyle w:val="SubLevel2Bold"/>
      </w:pPr>
      <w:r w:rsidRPr="00890388">
        <w:t>Interpretation—Indicative tasks</w:t>
      </w:r>
    </w:p>
    <w:p w14:paraId="0D07E640" w14:textId="0D1DEB39" w:rsidR="008B48E4" w:rsidRPr="00890388" w:rsidRDefault="008B48E4" w:rsidP="008B48E4">
      <w:pPr>
        <w:pStyle w:val="Block1"/>
      </w:pPr>
      <w:r w:rsidRPr="00890388">
        <w:t xml:space="preserve">The indicative tasks set out in </w:t>
      </w:r>
      <w:r w:rsidR="004A208B" w:rsidRPr="00890388">
        <w:fldChar w:fldCharType="begin"/>
      </w:r>
      <w:r w:rsidRPr="00890388">
        <w:instrText xml:space="preserve"> REF _Ref226287627 \n \h </w:instrText>
      </w:r>
      <w:r w:rsidR="003E6DAE" w:rsidRPr="00890388">
        <w:instrText xml:space="preserve"> \* MERGEFORMAT </w:instrText>
      </w:r>
      <w:r w:rsidR="004A208B" w:rsidRPr="00890388">
        <w:fldChar w:fldCharType="separate"/>
      </w:r>
      <w:r w:rsidR="00457D4D" w:rsidRPr="00890388">
        <w:t>A.3</w:t>
      </w:r>
      <w:r w:rsidR="004A208B" w:rsidRPr="00890388">
        <w:fldChar w:fldCharType="end"/>
      </w:r>
      <w:r w:rsidRPr="00890388">
        <w:t xml:space="preserve"> are aligned to the units of competency in Business Services </w:t>
      </w:r>
      <w:smartTag w:uri="urn:schemas-microsoft-com:office:smarttags" w:element="PersonName">
        <w:r w:rsidRPr="00890388">
          <w:t>Training</w:t>
        </w:r>
      </w:smartTag>
      <w:r w:rsidRPr="00890388">
        <w:t xml:space="preserve"> Australia’s endorsed competency standards in the Business Services </w:t>
      </w:r>
      <w:smartTag w:uri="urn:schemas-microsoft-com:office:smarttags" w:element="PersonName">
        <w:r w:rsidRPr="00890388">
          <w:t>Training</w:t>
        </w:r>
      </w:smartTag>
      <w:r w:rsidRPr="00890388">
        <w:t xml:space="preserve"> Package (BSB2001). In the event of a dispute over the meaning of the indicative tasks the relevant standards will be used to assist interpretation.</w:t>
      </w:r>
    </w:p>
    <w:p w14:paraId="0318D595" w14:textId="77777777" w:rsidR="008B48E4" w:rsidRPr="00890388" w:rsidRDefault="008B48E4" w:rsidP="008B48E4">
      <w:pPr>
        <w:pStyle w:val="SubLevel1Bold"/>
      </w:pPr>
      <w:bookmarkStart w:id="460" w:name="_Ref226283083"/>
      <w:r w:rsidRPr="00890388">
        <w:t>Technical stream classifications</w:t>
      </w:r>
      <w:bookmarkEnd w:id="460"/>
    </w:p>
    <w:p w14:paraId="6AC66EAC" w14:textId="77777777" w:rsidR="008B48E4" w:rsidRPr="00890388" w:rsidRDefault="008B48E4" w:rsidP="008B48E4">
      <w:pPr>
        <w:pStyle w:val="SubLevel2Bold"/>
      </w:pPr>
      <w:r w:rsidRPr="00890388">
        <w:t>Telecommunications Trainee</w:t>
      </w:r>
    </w:p>
    <w:p w14:paraId="5990A982" w14:textId="77777777" w:rsidR="008B48E4" w:rsidRPr="00890388" w:rsidRDefault="008B48E4" w:rsidP="008B48E4">
      <w:pPr>
        <w:pStyle w:val="SubLevel3"/>
      </w:pPr>
      <w:r w:rsidRPr="00890388">
        <w:t>A Telecommunications Trainee is engaged in a course of training and development (other than through a new apprenticeship/traineeship) to enable them to perform technical functions in the telecommunications industry.</w:t>
      </w:r>
    </w:p>
    <w:p w14:paraId="1DC3B5B9" w14:textId="77777777" w:rsidR="008B48E4" w:rsidRPr="00890388" w:rsidRDefault="008B48E4" w:rsidP="008B48E4">
      <w:pPr>
        <w:pStyle w:val="SubLevel3"/>
      </w:pPr>
      <w:r w:rsidRPr="00890388">
        <w:t>An employee at this level would not normally perform technical functions without direct/immediate supervision.</w:t>
      </w:r>
    </w:p>
    <w:p w14:paraId="781F3758" w14:textId="77777777" w:rsidR="008B48E4" w:rsidRPr="00890388" w:rsidRDefault="008B48E4" w:rsidP="008B48E4">
      <w:pPr>
        <w:pStyle w:val="SubLevel3"/>
      </w:pPr>
      <w:r w:rsidRPr="00890388">
        <w:t xml:space="preserve">An employee would normally graduate from the course of training as a Telecommunications Technical </w:t>
      </w:r>
      <w:r w:rsidR="00093C5B" w:rsidRPr="00890388">
        <w:t>Assistant</w:t>
      </w:r>
      <w:r w:rsidRPr="00890388">
        <w:t>.</w:t>
      </w:r>
    </w:p>
    <w:p w14:paraId="609B3390" w14:textId="77777777" w:rsidR="008B48E4" w:rsidRPr="00890388" w:rsidRDefault="008B48E4" w:rsidP="008B48E4">
      <w:pPr>
        <w:pStyle w:val="SubLevel2Bold"/>
      </w:pPr>
      <w:r w:rsidRPr="00890388">
        <w:t>Telecommunications Technical Employee</w:t>
      </w:r>
    </w:p>
    <w:p w14:paraId="3D15FA3F" w14:textId="77777777" w:rsidR="008B48E4" w:rsidRPr="00890388" w:rsidRDefault="008B48E4" w:rsidP="008B48E4">
      <w:pPr>
        <w:pStyle w:val="SubLevel3Bold"/>
      </w:pPr>
      <w:r w:rsidRPr="00890388">
        <w:t>Specialisations</w:t>
      </w:r>
    </w:p>
    <w:p w14:paraId="0F2E220D" w14:textId="77777777" w:rsidR="008B48E4" w:rsidRPr="00890388" w:rsidRDefault="008B48E4" w:rsidP="008B48E4">
      <w:pPr>
        <w:pStyle w:val="Bullet2"/>
      </w:pPr>
      <w:r w:rsidRPr="00890388">
        <w:t>Telecommunications Technical Employee (Cabling); and</w:t>
      </w:r>
    </w:p>
    <w:p w14:paraId="77DCF40F" w14:textId="77777777" w:rsidR="008B48E4" w:rsidRPr="00890388" w:rsidRDefault="008B48E4" w:rsidP="008B48E4">
      <w:pPr>
        <w:pStyle w:val="Bullet2"/>
      </w:pPr>
      <w:r w:rsidRPr="00890388">
        <w:t>Telecommunications Technical Employee (Customer Access Network).</w:t>
      </w:r>
    </w:p>
    <w:p w14:paraId="728BCB26" w14:textId="77777777" w:rsidR="008B48E4" w:rsidRPr="00890388" w:rsidRDefault="008B48E4" w:rsidP="008B48E4">
      <w:pPr>
        <w:pStyle w:val="SubLevel3Bold"/>
      </w:pPr>
      <w:r w:rsidRPr="00890388">
        <w:t>Telecommunications Technical Employee (Cabling)</w:t>
      </w:r>
    </w:p>
    <w:p w14:paraId="77FD59A0" w14:textId="77777777" w:rsidR="008B48E4" w:rsidRPr="00890388" w:rsidRDefault="008B48E4" w:rsidP="008B48E4">
      <w:pPr>
        <w:pStyle w:val="SubLevel4Bold"/>
      </w:pPr>
      <w:r w:rsidRPr="00890388">
        <w:t xml:space="preserve">Role </w:t>
      </w:r>
      <w:r w:rsidR="004518C5" w:rsidRPr="00890388">
        <w:t>d</w:t>
      </w:r>
      <w:r w:rsidRPr="00890388">
        <w:t>efinition</w:t>
      </w:r>
    </w:p>
    <w:p w14:paraId="4D6453D3" w14:textId="77777777" w:rsidR="008B48E4" w:rsidRPr="00890388" w:rsidRDefault="008B48E4" w:rsidP="008B48E4">
      <w:pPr>
        <w:pStyle w:val="Block3"/>
      </w:pPr>
      <w:r w:rsidRPr="00890388">
        <w:t>A Telecommunications Technical Employee (Cabling) performs a prescribed range of functions involving known routines and procedures and accountability for the quality of outcomes.</w:t>
      </w:r>
    </w:p>
    <w:p w14:paraId="1CF09381" w14:textId="77777777" w:rsidR="008B48E4" w:rsidRPr="00890388" w:rsidRDefault="008B48E4" w:rsidP="008B48E4">
      <w:pPr>
        <w:pStyle w:val="Block3"/>
      </w:pPr>
      <w:r w:rsidRPr="00890388">
        <w:lastRenderedPageBreak/>
        <w:t>An employee in this role installs telecommunications and data cabling and cabling products on customer premises in accordance with Australian Communications Authority requirements under the auspices of the industry registration regime.</w:t>
      </w:r>
    </w:p>
    <w:p w14:paraId="54578B23" w14:textId="77777777" w:rsidR="008B48E4" w:rsidRPr="00890388" w:rsidRDefault="008B48E4" w:rsidP="008B48E4">
      <w:pPr>
        <w:pStyle w:val="SubLevel4Bold"/>
      </w:pPr>
      <w:r w:rsidRPr="00890388">
        <w:t>Indicative tasks</w:t>
      </w:r>
    </w:p>
    <w:p w14:paraId="3D819E4C" w14:textId="77777777" w:rsidR="008B48E4" w:rsidRPr="00890388" w:rsidRDefault="008B48E4" w:rsidP="008B48E4">
      <w:pPr>
        <w:pStyle w:val="Block3"/>
      </w:pPr>
      <w:r w:rsidRPr="00890388">
        <w:t>The following tasks are indicative of those performed by an employee at this level:</w:t>
      </w:r>
    </w:p>
    <w:p w14:paraId="30A2A89F" w14:textId="77777777" w:rsidR="008B48E4" w:rsidRPr="00890388" w:rsidRDefault="008B48E4" w:rsidP="008B48E4">
      <w:pPr>
        <w:pStyle w:val="Bullet3"/>
      </w:pPr>
      <w:r w:rsidRPr="00890388">
        <w:t>install cable support systems;</w:t>
      </w:r>
    </w:p>
    <w:p w14:paraId="6B2B9B86" w14:textId="77777777" w:rsidR="008B48E4" w:rsidRPr="00890388" w:rsidRDefault="008B48E4" w:rsidP="008B48E4">
      <w:pPr>
        <w:pStyle w:val="Bullet3"/>
      </w:pPr>
      <w:r w:rsidRPr="00890388">
        <w:t>place and secure cable;</w:t>
      </w:r>
    </w:p>
    <w:p w14:paraId="02FA53A0" w14:textId="77777777" w:rsidR="008B48E4" w:rsidRPr="00890388" w:rsidRDefault="008B48E4" w:rsidP="008B48E4">
      <w:pPr>
        <w:pStyle w:val="Bullet3"/>
      </w:pPr>
      <w:r w:rsidRPr="00890388">
        <w:t>terminate metallic conductor cable;</w:t>
      </w:r>
    </w:p>
    <w:p w14:paraId="5866E2FC" w14:textId="77777777" w:rsidR="008B48E4" w:rsidRPr="00890388" w:rsidRDefault="008B48E4" w:rsidP="008B48E4">
      <w:pPr>
        <w:pStyle w:val="Bullet3"/>
      </w:pPr>
      <w:r w:rsidRPr="00890388">
        <w:t>install functional and protective telecommunications earthing system;</w:t>
      </w:r>
    </w:p>
    <w:p w14:paraId="7E1ED0C9" w14:textId="77777777" w:rsidR="008B48E4" w:rsidRPr="00890388" w:rsidRDefault="004518C5" w:rsidP="008B48E4">
      <w:pPr>
        <w:pStyle w:val="Bullet3"/>
      </w:pPr>
      <w:r w:rsidRPr="00890388">
        <w:t>join</w:t>
      </w:r>
      <w:r w:rsidR="00B569BE" w:rsidRPr="00890388">
        <w:t>t</w:t>
      </w:r>
      <w:r w:rsidR="008B48E4" w:rsidRPr="00890388">
        <w:t xml:space="preserve"> copper cable;</w:t>
      </w:r>
    </w:p>
    <w:p w14:paraId="7F3CADCB" w14:textId="77777777" w:rsidR="008B48E4" w:rsidRPr="00890388" w:rsidRDefault="008B48E4" w:rsidP="008B48E4">
      <w:pPr>
        <w:pStyle w:val="Bullet3"/>
      </w:pPr>
      <w:r w:rsidRPr="00890388">
        <w:t>alter services to existing cable system; and</w:t>
      </w:r>
    </w:p>
    <w:p w14:paraId="55E451D6" w14:textId="77777777" w:rsidR="008B48E4" w:rsidRPr="00890388" w:rsidRDefault="008B48E4" w:rsidP="008B48E4">
      <w:pPr>
        <w:pStyle w:val="Bullet3"/>
      </w:pPr>
      <w:r w:rsidRPr="00890388">
        <w:t>organise and monitor cabling to ensure compliance with regulatory and industry standards.</w:t>
      </w:r>
    </w:p>
    <w:p w14:paraId="332459C8" w14:textId="77777777" w:rsidR="008B48E4" w:rsidRPr="00890388" w:rsidRDefault="008B48E4" w:rsidP="008B48E4">
      <w:pPr>
        <w:pStyle w:val="SubLevel4Bold"/>
      </w:pPr>
      <w:r w:rsidRPr="00890388">
        <w:t>Qualifications</w:t>
      </w:r>
    </w:p>
    <w:p w14:paraId="14951BBC" w14:textId="77777777" w:rsidR="008B48E4" w:rsidRPr="00890388" w:rsidRDefault="008B48E4" w:rsidP="008B48E4">
      <w:pPr>
        <w:pStyle w:val="Block3"/>
      </w:pPr>
      <w:r w:rsidRPr="00890388">
        <w:t>An employee who holds a Certificate II in Telecommunications Cabling or equivalent would be classified at this level when employed to perform the functions in the role definition and taking into account the indicative tasks.</w:t>
      </w:r>
    </w:p>
    <w:p w14:paraId="3755B91D" w14:textId="77777777" w:rsidR="008B48E4" w:rsidRPr="00890388" w:rsidRDefault="008B48E4" w:rsidP="008B48E4">
      <w:pPr>
        <w:pStyle w:val="SubLevel3Bold"/>
      </w:pPr>
      <w:r w:rsidRPr="00890388">
        <w:t>Telecommunications Technical Employee (Customer Access Network)</w:t>
      </w:r>
    </w:p>
    <w:p w14:paraId="6EAB61C1" w14:textId="77777777" w:rsidR="008B48E4" w:rsidRPr="00890388" w:rsidRDefault="008B48E4" w:rsidP="008B48E4">
      <w:pPr>
        <w:pStyle w:val="SubLevel4Bold"/>
      </w:pPr>
      <w:r w:rsidRPr="00890388">
        <w:t>Role definition</w:t>
      </w:r>
    </w:p>
    <w:p w14:paraId="3FD2093F" w14:textId="77777777" w:rsidR="008B48E4" w:rsidRPr="00890388" w:rsidRDefault="008B48E4" w:rsidP="008B48E4">
      <w:pPr>
        <w:pStyle w:val="Block3"/>
      </w:pPr>
      <w:r w:rsidRPr="00890388">
        <w:t>A Telecommunications Technical Employee (Customer Access Network) is employed to perform a prescribed range of functions involving known routines and procedures and accountability for the quality of outcomes.</w:t>
      </w:r>
    </w:p>
    <w:p w14:paraId="77B99185" w14:textId="77777777" w:rsidR="008B48E4" w:rsidRPr="00890388" w:rsidRDefault="008B48E4" w:rsidP="008B48E4">
      <w:pPr>
        <w:pStyle w:val="Block3"/>
      </w:pPr>
      <w:r w:rsidRPr="00890388">
        <w:t>An employee at this level installs telecommunications cabling and cabling support resources and equipment in enterprise owned customer access networks in accordance with specific enterprise requirements.</w:t>
      </w:r>
    </w:p>
    <w:p w14:paraId="2510A124" w14:textId="77777777" w:rsidR="008B48E4" w:rsidRPr="00890388" w:rsidRDefault="008B48E4" w:rsidP="008B48E4">
      <w:pPr>
        <w:pStyle w:val="SubLevel4Bold"/>
      </w:pPr>
      <w:r w:rsidRPr="00890388">
        <w:t>Indicative tasks</w:t>
      </w:r>
    </w:p>
    <w:p w14:paraId="0A02A571" w14:textId="77777777" w:rsidR="008B48E4" w:rsidRPr="00890388" w:rsidRDefault="008B48E4" w:rsidP="008B48E4">
      <w:pPr>
        <w:pStyle w:val="Block3"/>
      </w:pPr>
      <w:r w:rsidRPr="00890388">
        <w:t>The following tasks are indicative of those performed by an employee at this level:</w:t>
      </w:r>
    </w:p>
    <w:p w14:paraId="22919ED8" w14:textId="3D9A6552" w:rsidR="008B48E4" w:rsidRPr="00890388" w:rsidRDefault="008B48E4" w:rsidP="008B48E4">
      <w:pPr>
        <w:pStyle w:val="Bullet3"/>
      </w:pPr>
      <w:r w:rsidRPr="00890388">
        <w:t xml:space="preserve">follow </w:t>
      </w:r>
      <w:r w:rsidR="008E03F1" w:rsidRPr="00890388">
        <w:t>work</w:t>
      </w:r>
      <w:r w:rsidRPr="00890388">
        <w:t xml:space="preserve"> health and safety policy and procedures;</w:t>
      </w:r>
    </w:p>
    <w:p w14:paraId="47878030" w14:textId="77777777" w:rsidR="008B48E4" w:rsidRPr="00890388" w:rsidRDefault="008B48E4" w:rsidP="008B48E4">
      <w:pPr>
        <w:pStyle w:val="Bullet3"/>
      </w:pPr>
      <w:r w:rsidRPr="00890388">
        <w:t>use hand and power tools;</w:t>
      </w:r>
    </w:p>
    <w:p w14:paraId="344D825C" w14:textId="77777777" w:rsidR="008B48E4" w:rsidRPr="00890388" w:rsidRDefault="008B48E4" w:rsidP="008B48E4">
      <w:pPr>
        <w:pStyle w:val="Bullet3"/>
      </w:pPr>
      <w:r w:rsidRPr="00890388">
        <w:t>work effectively in a telecommunications technology team;</w:t>
      </w:r>
    </w:p>
    <w:p w14:paraId="1C8EE3DB" w14:textId="77777777" w:rsidR="008B48E4" w:rsidRPr="00890388" w:rsidRDefault="008B48E4" w:rsidP="008B48E4">
      <w:pPr>
        <w:pStyle w:val="Bullet3"/>
      </w:pPr>
      <w:r w:rsidRPr="00890388">
        <w:t>haul underground cable;</w:t>
      </w:r>
    </w:p>
    <w:p w14:paraId="30C819A2" w14:textId="77777777" w:rsidR="008B48E4" w:rsidRPr="00890388" w:rsidRDefault="008B48E4" w:rsidP="008B48E4">
      <w:pPr>
        <w:pStyle w:val="Bullet3"/>
      </w:pPr>
      <w:r w:rsidRPr="00890388">
        <w:t>install telecommunications service to a building;</w:t>
      </w:r>
    </w:p>
    <w:p w14:paraId="078C23DD" w14:textId="77777777" w:rsidR="008B48E4" w:rsidRPr="00890388" w:rsidRDefault="008B48E4" w:rsidP="008B48E4">
      <w:pPr>
        <w:pStyle w:val="Bullet3"/>
      </w:pPr>
      <w:r w:rsidRPr="00890388">
        <w:t>construct underground enclosures;</w:t>
      </w:r>
    </w:p>
    <w:p w14:paraId="264877C1" w14:textId="77777777" w:rsidR="008B48E4" w:rsidRPr="00890388" w:rsidRDefault="008B48E4" w:rsidP="008B48E4">
      <w:pPr>
        <w:pStyle w:val="Bullet3"/>
      </w:pPr>
      <w:r w:rsidRPr="00890388">
        <w:t>joint metallic cable;</w:t>
      </w:r>
    </w:p>
    <w:p w14:paraId="4526EFDE" w14:textId="77777777" w:rsidR="008B48E4" w:rsidRPr="00890388" w:rsidRDefault="008B48E4" w:rsidP="008B48E4">
      <w:pPr>
        <w:pStyle w:val="Bullet3"/>
      </w:pPr>
      <w:r w:rsidRPr="00890388">
        <w:t>splice optic fibre cable;</w:t>
      </w:r>
    </w:p>
    <w:p w14:paraId="01CCFFCE" w14:textId="77777777" w:rsidR="008B48E4" w:rsidRPr="00890388" w:rsidRDefault="008B48E4" w:rsidP="008B48E4">
      <w:pPr>
        <w:pStyle w:val="Bullet3"/>
      </w:pPr>
      <w:r w:rsidRPr="00890388">
        <w:t>joint and terminate coaxial cable;</w:t>
      </w:r>
    </w:p>
    <w:p w14:paraId="307E2162" w14:textId="77777777" w:rsidR="008B48E4" w:rsidRPr="00890388" w:rsidRDefault="008B48E4" w:rsidP="008B48E4">
      <w:pPr>
        <w:pStyle w:val="Bullet3"/>
      </w:pPr>
      <w:r w:rsidRPr="00890388">
        <w:t>install an above ground equipment enclosure;</w:t>
      </w:r>
    </w:p>
    <w:p w14:paraId="71D37222" w14:textId="77777777" w:rsidR="008B48E4" w:rsidRPr="00890388" w:rsidRDefault="008B48E4" w:rsidP="008B48E4">
      <w:pPr>
        <w:pStyle w:val="Bullet3"/>
      </w:pPr>
      <w:r w:rsidRPr="00890388">
        <w:t>erect cable supports; and</w:t>
      </w:r>
    </w:p>
    <w:p w14:paraId="57CE88C6" w14:textId="77777777" w:rsidR="008B48E4" w:rsidRPr="00890388" w:rsidRDefault="008B48E4" w:rsidP="008B48E4">
      <w:pPr>
        <w:pStyle w:val="Bullet3"/>
      </w:pPr>
      <w:r w:rsidRPr="00890388">
        <w:t>fix aerial cable.</w:t>
      </w:r>
    </w:p>
    <w:p w14:paraId="2961E8AD" w14:textId="77777777" w:rsidR="008B48E4" w:rsidRPr="00890388" w:rsidRDefault="008B48E4" w:rsidP="008B48E4">
      <w:pPr>
        <w:pStyle w:val="SubLevel4Bold"/>
      </w:pPr>
      <w:r w:rsidRPr="00890388">
        <w:t>Qualifications</w:t>
      </w:r>
    </w:p>
    <w:p w14:paraId="2C27F909" w14:textId="77777777" w:rsidR="008B48E4" w:rsidRPr="00890388" w:rsidRDefault="008B48E4" w:rsidP="008B48E4">
      <w:pPr>
        <w:pStyle w:val="Block3"/>
      </w:pPr>
      <w:r w:rsidRPr="00890388">
        <w:t>An employee who holds a Certificate II in Telecommunications (Access Network) or equivalent would be classified at this level when employed to perform the functions in the role definition and taking into account the indicative tasks.</w:t>
      </w:r>
    </w:p>
    <w:p w14:paraId="14898CFD" w14:textId="77777777" w:rsidR="008B48E4" w:rsidRPr="00890388" w:rsidRDefault="008B48E4" w:rsidP="008B48E4">
      <w:pPr>
        <w:pStyle w:val="SubLevel2Bold"/>
      </w:pPr>
      <w:r w:rsidRPr="00890388">
        <w:t>Telecommunications Technician (Cabling and Customer Premises Equipment)</w:t>
      </w:r>
    </w:p>
    <w:p w14:paraId="7BF27AA8" w14:textId="77777777" w:rsidR="008B48E4" w:rsidRPr="00890388" w:rsidRDefault="008B48E4" w:rsidP="008B48E4">
      <w:pPr>
        <w:pStyle w:val="SubLevel3Bold"/>
      </w:pPr>
      <w:r w:rsidRPr="00890388">
        <w:t>Role definition</w:t>
      </w:r>
    </w:p>
    <w:p w14:paraId="20587A71" w14:textId="77777777" w:rsidR="008B48E4" w:rsidRPr="00890388" w:rsidRDefault="008B48E4" w:rsidP="008B48E4">
      <w:pPr>
        <w:pStyle w:val="Block2"/>
      </w:pPr>
      <w:r w:rsidRPr="00890388">
        <w:t>A Telecommunications Technician (Cabling and Customer Premises Equipment) performs a defined range of skilled operations, usually within a range of broader related activities involving known routines, methods and procedures, where some discretion is required in the selection of equipment, services or contingency measures and within known time constraints.</w:t>
      </w:r>
    </w:p>
    <w:p w14:paraId="7D5DFAD1" w14:textId="77777777" w:rsidR="008B48E4" w:rsidRPr="00890388" w:rsidRDefault="008B48E4" w:rsidP="008B48E4">
      <w:pPr>
        <w:pStyle w:val="Block2"/>
      </w:pPr>
      <w:r w:rsidRPr="00890388">
        <w:t>An employee in this role is involved in:</w:t>
      </w:r>
    </w:p>
    <w:p w14:paraId="196C25DB" w14:textId="77777777" w:rsidR="008B48E4" w:rsidRPr="00890388" w:rsidRDefault="008B48E4" w:rsidP="008B48E4">
      <w:pPr>
        <w:pStyle w:val="Bullet2"/>
      </w:pPr>
      <w:r w:rsidRPr="00890388">
        <w:t>the installation of telecommunications and data cabling and cabling products on customer premises in accordance with Australian Communications Authority requirements under the auspices of the industry registration regime; and</w:t>
      </w:r>
    </w:p>
    <w:p w14:paraId="64F4F4D5" w14:textId="77777777" w:rsidR="008B48E4" w:rsidRPr="00890388" w:rsidRDefault="008B48E4" w:rsidP="008B48E4">
      <w:pPr>
        <w:pStyle w:val="Bullet2"/>
      </w:pPr>
      <w:r w:rsidRPr="00890388">
        <w:t>the installation of voice and data telecommunications equipment.</w:t>
      </w:r>
    </w:p>
    <w:p w14:paraId="24618B03" w14:textId="77777777" w:rsidR="008B48E4" w:rsidRPr="00890388" w:rsidRDefault="008B48E4" w:rsidP="002E32B2">
      <w:pPr>
        <w:pStyle w:val="Block2"/>
      </w:pPr>
      <w:r w:rsidRPr="00890388">
        <w:lastRenderedPageBreak/>
        <w:t>This role includes assessing installation requirements, planning and performing installations, testing installed equipment and fault finding. It involves a degree of autonomy and may include some supervision of others.</w:t>
      </w:r>
    </w:p>
    <w:p w14:paraId="4D1EC0B0" w14:textId="77777777" w:rsidR="008B48E4" w:rsidRPr="00890388" w:rsidRDefault="008B48E4" w:rsidP="008B48E4">
      <w:pPr>
        <w:pStyle w:val="SubLevel3Bold"/>
      </w:pPr>
      <w:r w:rsidRPr="00890388">
        <w:t>Indicative tasks</w:t>
      </w:r>
    </w:p>
    <w:p w14:paraId="2FD30E88" w14:textId="77777777" w:rsidR="008B48E4" w:rsidRPr="00890388" w:rsidRDefault="008B48E4" w:rsidP="00BF0F78">
      <w:pPr>
        <w:pStyle w:val="Block2"/>
      </w:pPr>
      <w:r w:rsidRPr="00890388">
        <w:t>The following tasks are indicative of those performed by an employee at this level:</w:t>
      </w:r>
    </w:p>
    <w:p w14:paraId="4EE15524" w14:textId="77777777" w:rsidR="008B48E4" w:rsidRPr="00890388" w:rsidRDefault="008B48E4" w:rsidP="00BF0F78">
      <w:pPr>
        <w:pStyle w:val="Bullet2"/>
      </w:pPr>
      <w:r w:rsidRPr="00890388">
        <w:t>install cable support systems;</w:t>
      </w:r>
    </w:p>
    <w:p w14:paraId="358C28D6" w14:textId="77777777" w:rsidR="008B48E4" w:rsidRPr="00890388" w:rsidRDefault="008B48E4" w:rsidP="00A3247B">
      <w:pPr>
        <w:pStyle w:val="Bullet2"/>
      </w:pPr>
      <w:r w:rsidRPr="00890388">
        <w:t>place and secure cable;</w:t>
      </w:r>
    </w:p>
    <w:p w14:paraId="5D075CA7" w14:textId="77777777" w:rsidR="008B48E4" w:rsidRPr="00890388" w:rsidRDefault="008B48E4" w:rsidP="008B48E4">
      <w:pPr>
        <w:pStyle w:val="Bullet2"/>
      </w:pPr>
      <w:r w:rsidRPr="00890388">
        <w:t>terminate metallic conductor cable;</w:t>
      </w:r>
    </w:p>
    <w:p w14:paraId="7E7A545F" w14:textId="77777777" w:rsidR="008B48E4" w:rsidRPr="00890388" w:rsidRDefault="008B48E4" w:rsidP="008B48E4">
      <w:pPr>
        <w:pStyle w:val="Bullet2"/>
      </w:pPr>
      <w:r w:rsidRPr="00890388">
        <w:t>place, secure and terminate structured cabling twisted pair for certification;</w:t>
      </w:r>
    </w:p>
    <w:p w14:paraId="3603BB52" w14:textId="77777777" w:rsidR="008B48E4" w:rsidRPr="00890388" w:rsidRDefault="008B48E4" w:rsidP="008B48E4">
      <w:pPr>
        <w:pStyle w:val="Bullet2"/>
      </w:pPr>
      <w:r w:rsidRPr="00890388">
        <w:t>place, secure and terminate optical fibre cable;</w:t>
      </w:r>
    </w:p>
    <w:p w14:paraId="4836078A" w14:textId="77777777" w:rsidR="008B48E4" w:rsidRPr="00890388" w:rsidRDefault="008B48E4" w:rsidP="008B48E4">
      <w:pPr>
        <w:pStyle w:val="Bullet2"/>
      </w:pPr>
      <w:r w:rsidRPr="00890388">
        <w:t>place, secure and terminate coaxial cable;</w:t>
      </w:r>
    </w:p>
    <w:p w14:paraId="5BCC0F4D" w14:textId="77777777" w:rsidR="008B48E4" w:rsidRPr="00890388" w:rsidRDefault="008B48E4" w:rsidP="008B48E4">
      <w:pPr>
        <w:pStyle w:val="Bullet2"/>
      </w:pPr>
      <w:r w:rsidRPr="00890388">
        <w:t>install functional and protective telecommunications earthing system;</w:t>
      </w:r>
    </w:p>
    <w:p w14:paraId="3E73D277" w14:textId="77777777" w:rsidR="008B48E4" w:rsidRPr="00890388" w:rsidRDefault="008B48E4" w:rsidP="008B48E4">
      <w:pPr>
        <w:pStyle w:val="Bullet2"/>
      </w:pPr>
      <w:r w:rsidRPr="00890388">
        <w:t>alter services to existing cable system;</w:t>
      </w:r>
    </w:p>
    <w:p w14:paraId="7C5E02BB" w14:textId="77777777" w:rsidR="008B48E4" w:rsidRPr="00890388" w:rsidRDefault="008B48E4" w:rsidP="008B48E4">
      <w:pPr>
        <w:pStyle w:val="Bullet2"/>
      </w:pPr>
      <w:r w:rsidRPr="00890388">
        <w:t>organise and monitor cabling to ensure compliance with regulatory and industry standards;</w:t>
      </w:r>
    </w:p>
    <w:p w14:paraId="3D9BC887" w14:textId="77777777" w:rsidR="008B48E4" w:rsidRPr="00890388" w:rsidRDefault="008B48E4" w:rsidP="008B48E4">
      <w:pPr>
        <w:pStyle w:val="Bullet2"/>
      </w:pPr>
      <w:r w:rsidRPr="00890388">
        <w:t>install Customer Premises Equipment (CPE) systems and equipment;</w:t>
      </w:r>
    </w:p>
    <w:p w14:paraId="1C68C1FB" w14:textId="77777777" w:rsidR="008B48E4" w:rsidRPr="00890388" w:rsidRDefault="00B569BE" w:rsidP="008B48E4">
      <w:pPr>
        <w:pStyle w:val="Bullet2"/>
      </w:pPr>
      <w:r w:rsidRPr="00890388">
        <w:t>cut</w:t>
      </w:r>
      <w:r w:rsidR="008B48E4" w:rsidRPr="00890388">
        <w:t xml:space="preserve"> over new CPE systems and equipment;</w:t>
      </w:r>
    </w:p>
    <w:p w14:paraId="79E672FA" w14:textId="77777777" w:rsidR="008B48E4" w:rsidRPr="00890388" w:rsidRDefault="008B48E4" w:rsidP="008B48E4">
      <w:pPr>
        <w:pStyle w:val="Bullet2"/>
      </w:pPr>
      <w:r w:rsidRPr="00890388">
        <w:t>hand</w:t>
      </w:r>
      <w:r w:rsidR="00C67B1D" w:rsidRPr="00890388">
        <w:t xml:space="preserve"> </w:t>
      </w:r>
      <w:r w:rsidRPr="00890388">
        <w:t>over systems and equipment;</w:t>
      </w:r>
    </w:p>
    <w:p w14:paraId="18D5D4E3" w14:textId="77777777" w:rsidR="008B48E4" w:rsidRPr="00890388" w:rsidRDefault="008B48E4" w:rsidP="008B48E4">
      <w:pPr>
        <w:pStyle w:val="Bullet2"/>
      </w:pPr>
      <w:r w:rsidRPr="00890388">
        <w:t>joint copper cable;</w:t>
      </w:r>
    </w:p>
    <w:p w14:paraId="5E54C9E0" w14:textId="77777777" w:rsidR="008B48E4" w:rsidRPr="00890388" w:rsidRDefault="008B48E4" w:rsidP="008B48E4">
      <w:pPr>
        <w:pStyle w:val="Bullet2"/>
      </w:pPr>
      <w:r w:rsidRPr="00890388">
        <w:t>train customers;</w:t>
      </w:r>
    </w:p>
    <w:p w14:paraId="75D1862A" w14:textId="77777777" w:rsidR="008B48E4" w:rsidRPr="00890388" w:rsidRDefault="008B48E4" w:rsidP="008B48E4">
      <w:pPr>
        <w:pStyle w:val="Bullet2"/>
      </w:pPr>
      <w:r w:rsidRPr="00890388">
        <w:t>recover CPE;</w:t>
      </w:r>
    </w:p>
    <w:p w14:paraId="0214F9C4" w14:textId="77777777" w:rsidR="008B48E4" w:rsidRPr="00890388" w:rsidRDefault="008B48E4" w:rsidP="008B48E4">
      <w:pPr>
        <w:pStyle w:val="Bullet2"/>
      </w:pPr>
      <w:r w:rsidRPr="00890388">
        <w:t>refurbish CPE; and</w:t>
      </w:r>
    </w:p>
    <w:p w14:paraId="79BE7518" w14:textId="77777777" w:rsidR="008B48E4" w:rsidRPr="00890388" w:rsidRDefault="008B48E4" w:rsidP="008B48E4">
      <w:pPr>
        <w:pStyle w:val="Bullet2"/>
      </w:pPr>
      <w:r w:rsidRPr="00890388">
        <w:t>complete all administrative work associated with CPE activity.</w:t>
      </w:r>
    </w:p>
    <w:p w14:paraId="1A9F0FF6" w14:textId="77777777" w:rsidR="008B48E4" w:rsidRPr="00890388" w:rsidRDefault="008B48E4" w:rsidP="008B48E4">
      <w:pPr>
        <w:pStyle w:val="SubLevel3Bold"/>
      </w:pPr>
      <w:r w:rsidRPr="00890388">
        <w:t>Qualifications</w:t>
      </w:r>
    </w:p>
    <w:p w14:paraId="63340CAF" w14:textId="77777777" w:rsidR="008B48E4" w:rsidRPr="00890388" w:rsidRDefault="008B48E4" w:rsidP="008B48E4">
      <w:pPr>
        <w:pStyle w:val="Block2"/>
      </w:pPr>
      <w:r w:rsidRPr="00890388">
        <w:t>An employee who holds a Certificate III in Telecommunications Cabling and Customer Premises Equipment or equivalent would be classified at this level when employed to perform the functions in the role definition and taking into account the indicative tasks.</w:t>
      </w:r>
    </w:p>
    <w:p w14:paraId="5ED777E1" w14:textId="77777777" w:rsidR="008B48E4" w:rsidRPr="00890388" w:rsidRDefault="008B48E4" w:rsidP="008B48E4">
      <w:pPr>
        <w:pStyle w:val="SubLevel2Bold"/>
      </w:pPr>
      <w:r w:rsidRPr="00890388">
        <w:t>Advanced Telecommunications Technician</w:t>
      </w:r>
    </w:p>
    <w:p w14:paraId="0B1ED892" w14:textId="77777777" w:rsidR="008B48E4" w:rsidRPr="00890388" w:rsidRDefault="008B48E4" w:rsidP="008B48E4">
      <w:pPr>
        <w:pStyle w:val="SubLevel3Bold"/>
      </w:pPr>
      <w:r w:rsidRPr="00890388">
        <w:t>Specialisations</w:t>
      </w:r>
    </w:p>
    <w:p w14:paraId="396706BF" w14:textId="77777777" w:rsidR="008B48E4" w:rsidRPr="00890388" w:rsidRDefault="008B48E4" w:rsidP="008B48E4">
      <w:pPr>
        <w:pStyle w:val="Bullet2"/>
      </w:pPr>
      <w:r w:rsidRPr="00890388">
        <w:t>Advanced Telecommunications Technician (Telecommunications Access Planning);</w:t>
      </w:r>
    </w:p>
    <w:p w14:paraId="407A9F95" w14:textId="77777777" w:rsidR="008B48E4" w:rsidRPr="00890388" w:rsidRDefault="008B48E4" w:rsidP="008B48E4">
      <w:pPr>
        <w:pStyle w:val="Bullet2"/>
      </w:pPr>
      <w:r w:rsidRPr="00890388">
        <w:t>Advanced Telecommunications Technician (Engineering); and</w:t>
      </w:r>
    </w:p>
    <w:p w14:paraId="3B48FAEF" w14:textId="77777777" w:rsidR="008B48E4" w:rsidRPr="00890388" w:rsidRDefault="008B48E4" w:rsidP="008B48E4">
      <w:pPr>
        <w:pStyle w:val="Bullet2"/>
      </w:pPr>
      <w:r w:rsidRPr="00890388">
        <w:t>Advanced Telecommunications Technician (Telecommunications Computer Systems).</w:t>
      </w:r>
    </w:p>
    <w:p w14:paraId="79CF7A90" w14:textId="77777777" w:rsidR="008B48E4" w:rsidRPr="00890388" w:rsidRDefault="008B48E4" w:rsidP="008B48E4">
      <w:pPr>
        <w:pStyle w:val="SubLevel3Bold"/>
      </w:pPr>
      <w:r w:rsidRPr="00890388">
        <w:t>Advanced Telecommunications Technician (Telecommunications Access Planning)</w:t>
      </w:r>
    </w:p>
    <w:p w14:paraId="279DDB0D" w14:textId="77777777" w:rsidR="008B48E4" w:rsidRPr="00890388" w:rsidRDefault="008B48E4" w:rsidP="008B48E4">
      <w:pPr>
        <w:pStyle w:val="SubLevel4Bold"/>
      </w:pPr>
      <w:r w:rsidRPr="00890388">
        <w:t>Role definition</w:t>
      </w:r>
    </w:p>
    <w:p w14:paraId="6DE95B8F" w14:textId="77777777" w:rsidR="008B48E4" w:rsidRPr="00890388" w:rsidRDefault="008B48E4" w:rsidP="00B569BE">
      <w:pPr>
        <w:pStyle w:val="Block3"/>
      </w:pPr>
      <w:r w:rsidRPr="00890388">
        <w:t>An Advanced Telecommunications Technician (Telecommunications Access Planning) performs a broad range of skilled applications including requirements to evaluate and analyse current practices, develop new criteria and procedure for performing current practices and provision of some leadership and guidance to others in the application and planning of the skills.</w:t>
      </w:r>
    </w:p>
    <w:p w14:paraId="2C6A74FC" w14:textId="77777777" w:rsidR="008B48E4" w:rsidRPr="00890388" w:rsidRDefault="008B48E4" w:rsidP="00B569BE">
      <w:pPr>
        <w:pStyle w:val="Block3"/>
      </w:pPr>
      <w:r w:rsidRPr="00890388">
        <w:t>This role is concerned with planning the development of the customer access network infrastructure. The role requires an in-depth understanding of the access network, the capacity to develop planned additions and rectifications to the access network, as well as the ability to monitor the implementation of those plans.</w:t>
      </w:r>
    </w:p>
    <w:p w14:paraId="0B16C117" w14:textId="77777777" w:rsidR="008B48E4" w:rsidRPr="00890388" w:rsidRDefault="008B48E4" w:rsidP="008B48E4">
      <w:pPr>
        <w:pStyle w:val="SubLevel4Bold"/>
      </w:pPr>
      <w:bookmarkStart w:id="461" w:name="_Ref250712110"/>
      <w:r w:rsidRPr="00890388">
        <w:t>Indicative tasks</w:t>
      </w:r>
      <w:bookmarkEnd w:id="461"/>
    </w:p>
    <w:p w14:paraId="02FA4528" w14:textId="77777777" w:rsidR="008B48E4" w:rsidRPr="00890388" w:rsidRDefault="008B48E4" w:rsidP="008B48E4">
      <w:pPr>
        <w:pStyle w:val="Block3"/>
      </w:pPr>
      <w:r w:rsidRPr="00890388">
        <w:t>The following tasks are indicative of those performed by an employee at this level:</w:t>
      </w:r>
    </w:p>
    <w:p w14:paraId="563BD30A" w14:textId="77777777" w:rsidR="008B48E4" w:rsidRPr="00890388" w:rsidRDefault="008B48E4" w:rsidP="008B48E4">
      <w:pPr>
        <w:pStyle w:val="Bullet3"/>
      </w:pPr>
      <w:r w:rsidRPr="00890388">
        <w:t>apply knowledge of Access Network Architecture and Core Components;</w:t>
      </w:r>
    </w:p>
    <w:p w14:paraId="501C19B9" w14:textId="77777777" w:rsidR="008B48E4" w:rsidRPr="00890388" w:rsidRDefault="008B48E4" w:rsidP="008B48E4">
      <w:pPr>
        <w:pStyle w:val="Bullet3"/>
      </w:pPr>
      <w:r w:rsidRPr="00890388">
        <w:t>apply knowledge of the internal and external influences upon the enterprise and the telecommunications industry;</w:t>
      </w:r>
    </w:p>
    <w:p w14:paraId="6113BF0C" w14:textId="77777777" w:rsidR="008B48E4" w:rsidRPr="00890388" w:rsidRDefault="00090CE4" w:rsidP="008B48E4">
      <w:pPr>
        <w:pStyle w:val="Bullet3"/>
      </w:pPr>
      <w:r w:rsidRPr="00890388">
        <w:t>p</w:t>
      </w:r>
      <w:r w:rsidR="008B48E4" w:rsidRPr="00890388">
        <w:t>lan the Access Network;</w:t>
      </w:r>
    </w:p>
    <w:p w14:paraId="4D951E54" w14:textId="77777777" w:rsidR="008B48E4" w:rsidRPr="00890388" w:rsidRDefault="008B48E4" w:rsidP="008B48E4">
      <w:pPr>
        <w:pStyle w:val="Bullet3"/>
      </w:pPr>
      <w:r w:rsidRPr="00890388">
        <w:t>apply skills in risk management;</w:t>
      </w:r>
    </w:p>
    <w:p w14:paraId="6CB956BA" w14:textId="77777777" w:rsidR="008B48E4" w:rsidRPr="00890388" w:rsidRDefault="008B48E4" w:rsidP="008B48E4">
      <w:pPr>
        <w:pStyle w:val="Bullet3"/>
      </w:pPr>
      <w:r w:rsidRPr="00890388">
        <w:t>apply skills in scope management;</w:t>
      </w:r>
    </w:p>
    <w:p w14:paraId="1D411216" w14:textId="77777777" w:rsidR="008B48E4" w:rsidRPr="00890388" w:rsidRDefault="008B48E4" w:rsidP="008B48E4">
      <w:pPr>
        <w:pStyle w:val="Bullet3"/>
      </w:pPr>
      <w:r w:rsidRPr="00890388">
        <w:t>brief the project;</w:t>
      </w:r>
    </w:p>
    <w:p w14:paraId="645F9AD9" w14:textId="77777777" w:rsidR="008B48E4" w:rsidRPr="00890388" w:rsidRDefault="008B48E4" w:rsidP="008B48E4">
      <w:pPr>
        <w:pStyle w:val="Bullet3"/>
      </w:pPr>
      <w:r w:rsidRPr="00890388">
        <w:t>manage effective workplace relationships;</w:t>
      </w:r>
    </w:p>
    <w:p w14:paraId="42C47443" w14:textId="77777777" w:rsidR="008B48E4" w:rsidRPr="00890388" w:rsidRDefault="008B48E4" w:rsidP="008B48E4">
      <w:pPr>
        <w:pStyle w:val="Bullet3"/>
      </w:pPr>
      <w:r w:rsidRPr="00890388">
        <w:t>contribute to effective workplace relationships;</w:t>
      </w:r>
    </w:p>
    <w:p w14:paraId="05AD0ABB" w14:textId="77777777" w:rsidR="008B48E4" w:rsidRPr="00890388" w:rsidRDefault="008B48E4" w:rsidP="008B48E4">
      <w:pPr>
        <w:pStyle w:val="Bullet3"/>
      </w:pPr>
      <w:r w:rsidRPr="00890388">
        <w:t>plan assessment;</w:t>
      </w:r>
    </w:p>
    <w:p w14:paraId="5A8159FC" w14:textId="77777777" w:rsidR="008B48E4" w:rsidRPr="00890388" w:rsidRDefault="008B48E4" w:rsidP="008B48E4">
      <w:pPr>
        <w:pStyle w:val="Bullet3"/>
      </w:pPr>
      <w:r w:rsidRPr="00890388">
        <w:lastRenderedPageBreak/>
        <w:t>conduct assessment;</w:t>
      </w:r>
    </w:p>
    <w:p w14:paraId="2F65FF46" w14:textId="77777777" w:rsidR="008B48E4" w:rsidRPr="00890388" w:rsidRDefault="008B48E4" w:rsidP="008B48E4">
      <w:pPr>
        <w:pStyle w:val="Bullet3"/>
      </w:pPr>
      <w:r w:rsidRPr="00890388">
        <w:t>review assessment</w:t>
      </w:r>
      <w:r w:rsidR="00B569BE" w:rsidRPr="00890388">
        <w:t>;</w:t>
      </w:r>
    </w:p>
    <w:p w14:paraId="76FEFB64" w14:textId="77777777" w:rsidR="008B48E4" w:rsidRPr="00890388" w:rsidRDefault="008B48E4" w:rsidP="008B48E4">
      <w:pPr>
        <w:pStyle w:val="Bullet3"/>
      </w:pPr>
      <w:r w:rsidRPr="00890388">
        <w:t>train small groups;</w:t>
      </w:r>
    </w:p>
    <w:p w14:paraId="2EFF18CD" w14:textId="77777777" w:rsidR="008B48E4" w:rsidRPr="00890388" w:rsidRDefault="008B48E4" w:rsidP="008B48E4">
      <w:pPr>
        <w:pStyle w:val="Bullet3"/>
      </w:pPr>
      <w:r w:rsidRPr="00890388">
        <w:t>deliver training sessions; and</w:t>
      </w:r>
    </w:p>
    <w:p w14:paraId="0B67327D" w14:textId="77777777" w:rsidR="008B48E4" w:rsidRPr="00890388" w:rsidRDefault="008B48E4" w:rsidP="008B48E4">
      <w:pPr>
        <w:pStyle w:val="Bullet3"/>
      </w:pPr>
      <w:r w:rsidRPr="00890388">
        <w:t>review training.</w:t>
      </w:r>
    </w:p>
    <w:p w14:paraId="110899DD" w14:textId="77777777" w:rsidR="008B48E4" w:rsidRPr="00890388" w:rsidRDefault="008B48E4" w:rsidP="008B48E4">
      <w:pPr>
        <w:pStyle w:val="SubLevel4Bold"/>
      </w:pPr>
      <w:r w:rsidRPr="00890388">
        <w:t>Qualifications</w:t>
      </w:r>
    </w:p>
    <w:p w14:paraId="12036C75" w14:textId="77777777" w:rsidR="008B48E4" w:rsidRPr="00890388" w:rsidRDefault="008B48E4" w:rsidP="008B48E4">
      <w:pPr>
        <w:pStyle w:val="Block2"/>
      </w:pPr>
      <w:r w:rsidRPr="00890388">
        <w:t>An employee who holds a Certificate IV in Telecommunications Access Planning or equivalent would be classified at this level when employed to perform the functions in the role definition and taking into account the indicative tasks.</w:t>
      </w:r>
    </w:p>
    <w:p w14:paraId="28648EAF" w14:textId="77777777" w:rsidR="008B48E4" w:rsidRPr="00890388" w:rsidRDefault="008B48E4" w:rsidP="008B48E4">
      <w:pPr>
        <w:pStyle w:val="SubLevel3Bold"/>
      </w:pPr>
      <w:r w:rsidRPr="00890388">
        <w:t>Advanced Telecommunications Technician (Engineering)</w:t>
      </w:r>
    </w:p>
    <w:p w14:paraId="34C2A2AC" w14:textId="77777777" w:rsidR="008B48E4" w:rsidRPr="00890388" w:rsidRDefault="008B48E4" w:rsidP="008B48E4">
      <w:pPr>
        <w:pStyle w:val="SubLevel4Bold"/>
      </w:pPr>
      <w:r w:rsidRPr="00890388">
        <w:t>Role definition</w:t>
      </w:r>
    </w:p>
    <w:p w14:paraId="29E764D2" w14:textId="77777777" w:rsidR="008B48E4" w:rsidRPr="00890388" w:rsidRDefault="008B48E4" w:rsidP="008B48E4">
      <w:pPr>
        <w:pStyle w:val="Block3"/>
      </w:pPr>
      <w:r w:rsidRPr="00890388">
        <w:t>An Advanced Telecommunications Technician (Engineering) performs a broad range of skilled applications including requirements to evaluate and analyse current practices, develop new criteria and procedures for performing current practices and provision of some leadership and guidance to others in the application and planning of the skills.</w:t>
      </w:r>
    </w:p>
    <w:p w14:paraId="2D1398F1" w14:textId="77777777" w:rsidR="008B48E4" w:rsidRPr="00890388" w:rsidRDefault="008B48E4" w:rsidP="008B48E4">
      <w:pPr>
        <w:pStyle w:val="Block3"/>
      </w:pPr>
      <w:r w:rsidRPr="00890388">
        <w:t>An employee in this role is involved in installing telecommunications and data communications equipment.</w:t>
      </w:r>
    </w:p>
    <w:p w14:paraId="63DF286B" w14:textId="77777777" w:rsidR="008B48E4" w:rsidRPr="00890388" w:rsidRDefault="008B48E4" w:rsidP="008B48E4">
      <w:pPr>
        <w:pStyle w:val="Block3"/>
      </w:pPr>
      <w:r w:rsidRPr="00890388">
        <w:t>This role includes planning and performing installations, testing installed equipment and fault finding.</w:t>
      </w:r>
    </w:p>
    <w:p w14:paraId="031E8D08" w14:textId="77777777" w:rsidR="008B48E4" w:rsidRPr="00890388" w:rsidRDefault="008B48E4" w:rsidP="008B48E4">
      <w:pPr>
        <w:pStyle w:val="SubLevel4Bold"/>
      </w:pPr>
      <w:r w:rsidRPr="00890388">
        <w:t>Indicative tasks</w:t>
      </w:r>
    </w:p>
    <w:p w14:paraId="46151E8F" w14:textId="77777777" w:rsidR="008B48E4" w:rsidRPr="00890388" w:rsidRDefault="008B48E4" w:rsidP="008B48E4">
      <w:pPr>
        <w:pStyle w:val="Block3"/>
      </w:pPr>
      <w:r w:rsidRPr="00890388">
        <w:t>The following tasks are indicative of those performed by an employee at this level:</w:t>
      </w:r>
    </w:p>
    <w:p w14:paraId="334225B3" w14:textId="672DDD2B" w:rsidR="008B48E4" w:rsidRPr="00890388" w:rsidRDefault="008B48E4" w:rsidP="008B48E4">
      <w:pPr>
        <w:pStyle w:val="Bullet3"/>
      </w:pPr>
      <w:r w:rsidRPr="00890388">
        <w:t xml:space="preserve">follow </w:t>
      </w:r>
      <w:r w:rsidR="008E03F1" w:rsidRPr="00890388">
        <w:t>work</w:t>
      </w:r>
      <w:r w:rsidRPr="00890388">
        <w:t xml:space="preserve"> health and safety policy and procedures;</w:t>
      </w:r>
    </w:p>
    <w:p w14:paraId="0BAD1507" w14:textId="77777777" w:rsidR="008B48E4" w:rsidRPr="00890388" w:rsidRDefault="008B48E4" w:rsidP="008B48E4">
      <w:pPr>
        <w:pStyle w:val="Bullet3"/>
      </w:pPr>
      <w:r w:rsidRPr="00890388">
        <w:t>use hand and power tools;</w:t>
      </w:r>
    </w:p>
    <w:p w14:paraId="0A0C6E96" w14:textId="77777777" w:rsidR="008B48E4" w:rsidRPr="00890388" w:rsidRDefault="008B48E4" w:rsidP="008B48E4">
      <w:pPr>
        <w:pStyle w:val="Bullet3"/>
      </w:pPr>
      <w:r w:rsidRPr="00890388">
        <w:t>work effectively in a telecommunications technology team;</w:t>
      </w:r>
    </w:p>
    <w:p w14:paraId="19FB1715" w14:textId="77777777" w:rsidR="008B48E4" w:rsidRPr="00890388" w:rsidRDefault="008B48E4" w:rsidP="008B48E4">
      <w:pPr>
        <w:pStyle w:val="Bullet3"/>
      </w:pPr>
      <w:r w:rsidRPr="00890388">
        <w:t>plan assessment;</w:t>
      </w:r>
    </w:p>
    <w:p w14:paraId="50B14902" w14:textId="77777777" w:rsidR="008B48E4" w:rsidRPr="00890388" w:rsidRDefault="008B48E4" w:rsidP="008B48E4">
      <w:pPr>
        <w:pStyle w:val="Bullet3"/>
      </w:pPr>
      <w:r w:rsidRPr="00890388">
        <w:t>conduct assessment;</w:t>
      </w:r>
    </w:p>
    <w:p w14:paraId="3C4ABD66" w14:textId="77777777" w:rsidR="008B48E4" w:rsidRPr="00890388" w:rsidRDefault="008B48E4" w:rsidP="008B48E4">
      <w:pPr>
        <w:pStyle w:val="Bullet3"/>
      </w:pPr>
      <w:r w:rsidRPr="00890388">
        <w:t>review assessment;</w:t>
      </w:r>
    </w:p>
    <w:p w14:paraId="1A50CC92" w14:textId="77777777" w:rsidR="008B48E4" w:rsidRPr="00890388" w:rsidRDefault="008B48E4" w:rsidP="008B48E4">
      <w:pPr>
        <w:pStyle w:val="Bullet3"/>
      </w:pPr>
      <w:r w:rsidRPr="00890388">
        <w:t>identify requirements for customer</w:t>
      </w:r>
      <w:r w:rsidR="00B569BE" w:rsidRPr="00890388">
        <w:t>s’</w:t>
      </w:r>
      <w:r w:rsidRPr="00890388">
        <w:t xml:space="preserve"> telecommunications equipment;</w:t>
      </w:r>
    </w:p>
    <w:p w14:paraId="28C4C0B3" w14:textId="77777777" w:rsidR="008B48E4" w:rsidRPr="00890388" w:rsidRDefault="008B48E4" w:rsidP="008B48E4">
      <w:pPr>
        <w:pStyle w:val="Bullet3"/>
      </w:pPr>
      <w:r w:rsidRPr="00890388">
        <w:t>prepare design drawings and specifications for a cable installation;</w:t>
      </w:r>
    </w:p>
    <w:p w14:paraId="1F216DB1" w14:textId="77777777" w:rsidR="008B48E4" w:rsidRPr="00890388" w:rsidRDefault="008B48E4" w:rsidP="008B48E4">
      <w:pPr>
        <w:pStyle w:val="Bullet3"/>
      </w:pPr>
      <w:r w:rsidRPr="00890388">
        <w:t>estimate and quote on customer equipment installation;</w:t>
      </w:r>
    </w:p>
    <w:p w14:paraId="6079F0E5" w14:textId="77777777" w:rsidR="008B48E4" w:rsidRPr="00890388" w:rsidRDefault="008B48E4" w:rsidP="008B48E4">
      <w:pPr>
        <w:pStyle w:val="Bullet3"/>
      </w:pPr>
      <w:r w:rsidRPr="00890388">
        <w:t>schedule and supply cable installation;</w:t>
      </w:r>
    </w:p>
    <w:p w14:paraId="411B79FA" w14:textId="77777777" w:rsidR="008B48E4" w:rsidRPr="00890388" w:rsidRDefault="008B48E4" w:rsidP="008B48E4">
      <w:pPr>
        <w:pStyle w:val="Bullet3"/>
      </w:pPr>
      <w:r w:rsidRPr="00890388">
        <w:t>supervise cabling project;</w:t>
      </w:r>
    </w:p>
    <w:p w14:paraId="56233E2A" w14:textId="77777777" w:rsidR="008B48E4" w:rsidRPr="00890388" w:rsidRDefault="008B48E4" w:rsidP="008B48E4">
      <w:pPr>
        <w:pStyle w:val="Bullet3"/>
      </w:pPr>
      <w:r w:rsidRPr="00890388">
        <w:t>organise resources;</w:t>
      </w:r>
    </w:p>
    <w:p w14:paraId="2114C300" w14:textId="77777777" w:rsidR="008B48E4" w:rsidRPr="00890388" w:rsidRDefault="008B48E4" w:rsidP="008B48E4">
      <w:pPr>
        <w:pStyle w:val="Bullet3"/>
      </w:pPr>
      <w:r w:rsidRPr="00890388">
        <w:t>undertake a civil site survey;</w:t>
      </w:r>
    </w:p>
    <w:p w14:paraId="3489A680" w14:textId="77777777" w:rsidR="008B48E4" w:rsidRPr="00890388" w:rsidRDefault="008B48E4" w:rsidP="008B48E4">
      <w:pPr>
        <w:pStyle w:val="Bullet3"/>
      </w:pPr>
      <w:r w:rsidRPr="00890388">
        <w:t>organise material supply;</w:t>
      </w:r>
    </w:p>
    <w:p w14:paraId="1FC54BA0" w14:textId="77777777" w:rsidR="008B48E4" w:rsidRPr="00890388" w:rsidRDefault="008B48E4" w:rsidP="008B48E4">
      <w:pPr>
        <w:pStyle w:val="Bullet3"/>
      </w:pPr>
      <w:r w:rsidRPr="00890388">
        <w:t>assign a transmission path;</w:t>
      </w:r>
    </w:p>
    <w:p w14:paraId="6EF30BC5" w14:textId="77777777" w:rsidR="008B48E4" w:rsidRPr="00890388" w:rsidRDefault="008B48E4" w:rsidP="008B48E4">
      <w:pPr>
        <w:pStyle w:val="Bullet3"/>
      </w:pPr>
      <w:r w:rsidRPr="00890388">
        <w:t>schedule resources;</w:t>
      </w:r>
    </w:p>
    <w:p w14:paraId="7D176BD0" w14:textId="77777777" w:rsidR="008B48E4" w:rsidRPr="00890388" w:rsidRDefault="008B48E4" w:rsidP="008B48E4">
      <w:pPr>
        <w:pStyle w:val="Bullet3"/>
      </w:pPr>
      <w:r w:rsidRPr="00890388">
        <w:t>schedule CPE installation;</w:t>
      </w:r>
    </w:p>
    <w:p w14:paraId="06901675" w14:textId="77777777" w:rsidR="008B48E4" w:rsidRPr="00890388" w:rsidRDefault="008B48E4" w:rsidP="008B48E4">
      <w:pPr>
        <w:pStyle w:val="Bullet3"/>
      </w:pPr>
      <w:r w:rsidRPr="00890388">
        <w:t>install radio controlled CPE;</w:t>
      </w:r>
    </w:p>
    <w:p w14:paraId="60BA3EC6" w14:textId="77777777" w:rsidR="008B48E4" w:rsidRPr="00890388" w:rsidRDefault="008B48E4" w:rsidP="008B48E4">
      <w:pPr>
        <w:pStyle w:val="Bullet3"/>
      </w:pPr>
      <w:r w:rsidRPr="00890388">
        <w:t>install PC based CPE system programs;</w:t>
      </w:r>
    </w:p>
    <w:p w14:paraId="64071B94" w14:textId="77777777" w:rsidR="008B48E4" w:rsidRPr="00890388" w:rsidRDefault="008B48E4" w:rsidP="008B48E4">
      <w:pPr>
        <w:pStyle w:val="Bullet3"/>
      </w:pPr>
      <w:r w:rsidRPr="00890388">
        <w:t>install an antenna/wave guide;</w:t>
      </w:r>
    </w:p>
    <w:p w14:paraId="7FB9DAF2" w14:textId="77777777" w:rsidR="008B48E4" w:rsidRPr="00890388" w:rsidRDefault="008B48E4" w:rsidP="008B48E4">
      <w:pPr>
        <w:pStyle w:val="Bullet3"/>
      </w:pPr>
      <w:r w:rsidRPr="00890388">
        <w:t>test cable bearers;</w:t>
      </w:r>
    </w:p>
    <w:p w14:paraId="1811827B" w14:textId="77777777" w:rsidR="008B48E4" w:rsidRPr="00890388" w:rsidRDefault="008B48E4" w:rsidP="008B48E4">
      <w:pPr>
        <w:pStyle w:val="Bullet3"/>
      </w:pPr>
      <w:r w:rsidRPr="00890388">
        <w:t>effect changes to existing CPE systems and equipment;</w:t>
      </w:r>
    </w:p>
    <w:p w14:paraId="72C7793B" w14:textId="77777777" w:rsidR="008B48E4" w:rsidRPr="00890388" w:rsidRDefault="008B48E4" w:rsidP="008B48E4">
      <w:pPr>
        <w:pStyle w:val="Bullet3"/>
      </w:pPr>
      <w:r w:rsidRPr="00890388">
        <w:t>cutover CPE additions, moves and changes;</w:t>
      </w:r>
    </w:p>
    <w:p w14:paraId="6982B063" w14:textId="77777777" w:rsidR="008B48E4" w:rsidRPr="00890388" w:rsidRDefault="008B48E4" w:rsidP="008B48E4">
      <w:pPr>
        <w:pStyle w:val="Bullet3"/>
      </w:pPr>
      <w:r w:rsidRPr="00890388">
        <w:t>complete network equipment/software upgrades;</w:t>
      </w:r>
    </w:p>
    <w:p w14:paraId="55B5ABCB" w14:textId="77777777" w:rsidR="008B48E4" w:rsidRPr="00890388" w:rsidRDefault="008B48E4" w:rsidP="008B48E4">
      <w:pPr>
        <w:pStyle w:val="Bullet3"/>
      </w:pPr>
      <w:r w:rsidRPr="00890388">
        <w:t>commission an electronic system;</w:t>
      </w:r>
    </w:p>
    <w:p w14:paraId="358C5ED1" w14:textId="77777777" w:rsidR="008B48E4" w:rsidRPr="00890388" w:rsidRDefault="008B48E4" w:rsidP="008B48E4">
      <w:pPr>
        <w:pStyle w:val="Bullet3"/>
      </w:pPr>
      <w:r w:rsidRPr="00890388">
        <w:t>schedule CPE maintenance;</w:t>
      </w:r>
    </w:p>
    <w:p w14:paraId="651E4A1F" w14:textId="77777777" w:rsidR="008B48E4" w:rsidRPr="00890388" w:rsidRDefault="008B48E4" w:rsidP="008B48E4">
      <w:pPr>
        <w:pStyle w:val="Bullet3"/>
      </w:pPr>
      <w:r w:rsidRPr="00890388">
        <w:t>undertake preventive maintenance (CPE systems and equipment);</w:t>
      </w:r>
    </w:p>
    <w:p w14:paraId="560E6B11" w14:textId="77777777" w:rsidR="008B48E4" w:rsidRPr="00890388" w:rsidRDefault="008B48E4" w:rsidP="008B48E4">
      <w:pPr>
        <w:pStyle w:val="Bullet3"/>
      </w:pPr>
      <w:r w:rsidRPr="00890388">
        <w:t xml:space="preserve">perform tests and fault diagnosis </w:t>
      </w:r>
      <w:r w:rsidR="00BB1453" w:rsidRPr="00890388">
        <w:t xml:space="preserve">on </w:t>
      </w:r>
      <w:r w:rsidRPr="00890388">
        <w:t>remote from the customer premises;</w:t>
      </w:r>
    </w:p>
    <w:p w14:paraId="022E42EC" w14:textId="77777777" w:rsidR="008B48E4" w:rsidRPr="00890388" w:rsidRDefault="008B48E4" w:rsidP="008B48E4">
      <w:pPr>
        <w:pStyle w:val="Bullet3"/>
      </w:pPr>
      <w:r w:rsidRPr="00890388">
        <w:t>locate and rectify CPE faults on</w:t>
      </w:r>
      <w:r w:rsidR="00BB1453" w:rsidRPr="00890388">
        <w:t xml:space="preserve"> </w:t>
      </w:r>
      <w:r w:rsidRPr="00890388">
        <w:t>site, on first</w:t>
      </w:r>
      <w:r w:rsidR="00B569BE" w:rsidRPr="00890388">
        <w:t>-</w:t>
      </w:r>
      <w:r w:rsidRPr="00890388">
        <w:t>in basis;</w:t>
      </w:r>
    </w:p>
    <w:p w14:paraId="43C9FFBF" w14:textId="77777777" w:rsidR="008B48E4" w:rsidRPr="00890388" w:rsidRDefault="008B48E4" w:rsidP="008B48E4">
      <w:pPr>
        <w:pStyle w:val="Bullet3"/>
      </w:pPr>
      <w:r w:rsidRPr="00890388">
        <w:t>monitor, analyse and action telecom</w:t>
      </w:r>
      <w:r w:rsidR="00B569BE" w:rsidRPr="00890388">
        <w:t>munications</w:t>
      </w:r>
      <w:r w:rsidRPr="00890388">
        <w:t xml:space="preserve"> network alarms;</w:t>
      </w:r>
    </w:p>
    <w:p w14:paraId="37651C14" w14:textId="77777777" w:rsidR="008B48E4" w:rsidRPr="00890388" w:rsidRDefault="008B48E4" w:rsidP="008B48E4">
      <w:pPr>
        <w:pStyle w:val="Bullet3"/>
      </w:pPr>
      <w:r w:rsidRPr="00890388">
        <w:t>undertake routine maintenance of the telecommunications network;</w:t>
      </w:r>
    </w:p>
    <w:p w14:paraId="3CF30601" w14:textId="77777777" w:rsidR="008B48E4" w:rsidRPr="00890388" w:rsidRDefault="008B48E4" w:rsidP="008B48E4">
      <w:pPr>
        <w:pStyle w:val="Bullet3"/>
      </w:pPr>
      <w:r w:rsidRPr="00890388">
        <w:t>undertake remote repair of network faults;</w:t>
      </w:r>
    </w:p>
    <w:p w14:paraId="523A2CEE" w14:textId="77777777" w:rsidR="008B48E4" w:rsidRPr="00890388" w:rsidRDefault="008B48E4" w:rsidP="008B48E4">
      <w:pPr>
        <w:pStyle w:val="Bullet3"/>
      </w:pPr>
      <w:r w:rsidRPr="00890388">
        <w:lastRenderedPageBreak/>
        <w:t>locate and rectify network faults on a first</w:t>
      </w:r>
      <w:r w:rsidR="00B365D3" w:rsidRPr="00890388">
        <w:t>-</w:t>
      </w:r>
      <w:r w:rsidRPr="00890388">
        <w:t>in basis;</w:t>
      </w:r>
    </w:p>
    <w:p w14:paraId="1CDA74C3" w14:textId="77777777" w:rsidR="008B48E4" w:rsidRPr="00890388" w:rsidRDefault="008B48E4" w:rsidP="008B48E4">
      <w:pPr>
        <w:pStyle w:val="Bullet3"/>
      </w:pPr>
      <w:r w:rsidRPr="00890388">
        <w:t>undertake outage management;</w:t>
      </w:r>
    </w:p>
    <w:p w14:paraId="03BE2F91" w14:textId="77777777" w:rsidR="008B48E4" w:rsidRPr="00890388" w:rsidRDefault="008B48E4" w:rsidP="008B48E4">
      <w:pPr>
        <w:pStyle w:val="Bullet3"/>
      </w:pPr>
      <w:r w:rsidRPr="00890388">
        <w:t>conduct radio frequency measurements;</w:t>
      </w:r>
    </w:p>
    <w:p w14:paraId="32336F2B" w14:textId="77777777" w:rsidR="008B48E4" w:rsidRPr="00890388" w:rsidRDefault="008B48E4" w:rsidP="008B48E4">
      <w:pPr>
        <w:pStyle w:val="Bullet3"/>
      </w:pPr>
      <w:r w:rsidRPr="00890388">
        <w:t>conduct field tests of radio/wireless networks;</w:t>
      </w:r>
    </w:p>
    <w:p w14:paraId="7A3CA5E0" w14:textId="77777777" w:rsidR="008B48E4" w:rsidRPr="00890388" w:rsidRDefault="008B48E4" w:rsidP="008B48E4">
      <w:pPr>
        <w:pStyle w:val="Bullet3"/>
      </w:pPr>
      <w:r w:rsidRPr="00890388">
        <w:t>remotely locate and identify cable network faults;</w:t>
      </w:r>
    </w:p>
    <w:p w14:paraId="03B479BD" w14:textId="77777777" w:rsidR="008B48E4" w:rsidRPr="00890388" w:rsidRDefault="008B48E4" w:rsidP="008B48E4">
      <w:pPr>
        <w:pStyle w:val="Bullet3"/>
      </w:pPr>
      <w:r w:rsidRPr="00890388">
        <w:t>locate and diagnose cable faults;</w:t>
      </w:r>
    </w:p>
    <w:p w14:paraId="3DAF08C6" w14:textId="77777777" w:rsidR="008B48E4" w:rsidRPr="00890388" w:rsidRDefault="008B48E4" w:rsidP="008B48E4">
      <w:pPr>
        <w:pStyle w:val="Bullet3"/>
      </w:pPr>
      <w:r w:rsidRPr="00890388">
        <w:t>locate and diagnose electronic faults; and</w:t>
      </w:r>
    </w:p>
    <w:p w14:paraId="7EF067D9" w14:textId="77777777" w:rsidR="008B48E4" w:rsidRPr="00890388" w:rsidRDefault="008B48E4" w:rsidP="008B48E4">
      <w:pPr>
        <w:pStyle w:val="Bullet3"/>
      </w:pPr>
      <w:r w:rsidRPr="00890388">
        <w:t>repair electronic faults.</w:t>
      </w:r>
    </w:p>
    <w:p w14:paraId="67CCDA74" w14:textId="77777777" w:rsidR="008B48E4" w:rsidRPr="00890388" w:rsidRDefault="008B48E4" w:rsidP="008B48E4">
      <w:pPr>
        <w:pStyle w:val="SubLevel4Bold"/>
      </w:pPr>
      <w:r w:rsidRPr="00890388">
        <w:t>Qualifications</w:t>
      </w:r>
    </w:p>
    <w:p w14:paraId="38E58043" w14:textId="77777777" w:rsidR="008B48E4" w:rsidRPr="00890388" w:rsidRDefault="008B48E4" w:rsidP="008B48E4">
      <w:pPr>
        <w:pStyle w:val="Block3"/>
      </w:pPr>
      <w:r w:rsidRPr="00890388">
        <w:t>An employee who holds a Certificate IV in Telecommunications Engineering or equivalent would be classified at this level when employed to perform the functions in the role definition and taking into account the indicative tasks.</w:t>
      </w:r>
    </w:p>
    <w:p w14:paraId="5776684C" w14:textId="77777777" w:rsidR="008B48E4" w:rsidRPr="00890388" w:rsidRDefault="008B48E4" w:rsidP="008B48E4">
      <w:pPr>
        <w:pStyle w:val="SubLevel3Bold"/>
      </w:pPr>
      <w:r w:rsidRPr="00890388">
        <w:t>Advanced Telecommunications Technician (Telecommunications Computer Systems)</w:t>
      </w:r>
    </w:p>
    <w:p w14:paraId="748C2344" w14:textId="77777777" w:rsidR="008B48E4" w:rsidRPr="00890388" w:rsidRDefault="008B48E4" w:rsidP="008B48E4">
      <w:pPr>
        <w:pStyle w:val="SubLevel4Bold"/>
      </w:pPr>
      <w:r w:rsidRPr="00890388">
        <w:t>Role definition</w:t>
      </w:r>
    </w:p>
    <w:p w14:paraId="3F31EAFA" w14:textId="77777777" w:rsidR="008B48E4" w:rsidRPr="00890388" w:rsidRDefault="008B48E4" w:rsidP="008B48E4">
      <w:pPr>
        <w:pStyle w:val="Block3"/>
      </w:pPr>
      <w:r w:rsidRPr="00890388">
        <w:t>An Advanced Telecommunications Technician (Telecommunications Computer Systems) performs a broad range of skilled applications including requirements to evaluate and analyse current practices, develop new criteria and procedures for performing current practices and provision of some leadership and guidance to others in the application and planning of the skills.</w:t>
      </w:r>
    </w:p>
    <w:p w14:paraId="79105BA6" w14:textId="77777777" w:rsidR="008B48E4" w:rsidRPr="00890388" w:rsidRDefault="008B48E4" w:rsidP="008B48E4">
      <w:pPr>
        <w:pStyle w:val="Block3"/>
      </w:pPr>
      <w:r w:rsidRPr="00890388">
        <w:t>An employee in this role is involved in:</w:t>
      </w:r>
    </w:p>
    <w:p w14:paraId="0398DF8D" w14:textId="77777777" w:rsidR="008B48E4" w:rsidRPr="00890388" w:rsidRDefault="00B569BE" w:rsidP="008B48E4">
      <w:pPr>
        <w:pStyle w:val="Bullet3"/>
      </w:pPr>
      <w:r w:rsidRPr="00890388">
        <w:t>i</w:t>
      </w:r>
      <w:r w:rsidR="008B48E4" w:rsidRPr="00890388">
        <w:t>nstalling telecommunications computer equipment and telecommunications computer systems; and</w:t>
      </w:r>
    </w:p>
    <w:p w14:paraId="1AC4DB99" w14:textId="77777777" w:rsidR="008B48E4" w:rsidRPr="00890388" w:rsidRDefault="00B569BE" w:rsidP="008B48E4">
      <w:pPr>
        <w:pStyle w:val="Bullet3"/>
      </w:pPr>
      <w:r w:rsidRPr="00890388">
        <w:t>i</w:t>
      </w:r>
      <w:r w:rsidR="008B48E4" w:rsidRPr="00890388">
        <w:t>nstalling telecommunications data communications equipment.</w:t>
      </w:r>
    </w:p>
    <w:p w14:paraId="0D2938FA" w14:textId="77777777" w:rsidR="008B48E4" w:rsidRPr="00890388" w:rsidRDefault="008B48E4" w:rsidP="008B48E4">
      <w:pPr>
        <w:pStyle w:val="Block3"/>
      </w:pPr>
      <w:r w:rsidRPr="00890388">
        <w:t>This role includes planning and performing installations, testing installed equipment and fault finding.</w:t>
      </w:r>
    </w:p>
    <w:p w14:paraId="017B91BC" w14:textId="77777777" w:rsidR="008B48E4" w:rsidRPr="00890388" w:rsidRDefault="008B48E4" w:rsidP="008B48E4">
      <w:pPr>
        <w:pStyle w:val="SubLevel4Bold"/>
      </w:pPr>
      <w:r w:rsidRPr="00890388">
        <w:t>Indicative tasks</w:t>
      </w:r>
    </w:p>
    <w:p w14:paraId="7C9294A3" w14:textId="77777777" w:rsidR="008B48E4" w:rsidRPr="00890388" w:rsidRDefault="008B48E4" w:rsidP="008B48E4">
      <w:pPr>
        <w:pStyle w:val="Block3"/>
      </w:pPr>
      <w:r w:rsidRPr="00890388">
        <w:t>The following tasks are indicative of those performed by an employee at this level:</w:t>
      </w:r>
    </w:p>
    <w:p w14:paraId="1E5D2C07" w14:textId="77777777" w:rsidR="008B48E4" w:rsidRPr="00890388" w:rsidRDefault="008B48E4" w:rsidP="008B48E4">
      <w:pPr>
        <w:pStyle w:val="Bullet3"/>
      </w:pPr>
      <w:r w:rsidRPr="00890388">
        <w:t>install PC based CPE system programs;</w:t>
      </w:r>
    </w:p>
    <w:p w14:paraId="776EBC77" w14:textId="77777777" w:rsidR="008B48E4" w:rsidRPr="00890388" w:rsidRDefault="008B48E4" w:rsidP="008B48E4">
      <w:pPr>
        <w:pStyle w:val="Bullet3"/>
      </w:pPr>
      <w:r w:rsidRPr="00890388">
        <w:t>effect changes to existing CPE systems and equipment;</w:t>
      </w:r>
    </w:p>
    <w:p w14:paraId="6E411CB6" w14:textId="77777777" w:rsidR="008B48E4" w:rsidRPr="00890388" w:rsidRDefault="008B48E4" w:rsidP="008B48E4">
      <w:pPr>
        <w:pStyle w:val="Bullet3"/>
      </w:pPr>
      <w:r w:rsidRPr="00890388">
        <w:t>complete equipment/software upgrades;</w:t>
      </w:r>
    </w:p>
    <w:p w14:paraId="52F75925" w14:textId="77777777" w:rsidR="008B48E4" w:rsidRPr="00890388" w:rsidRDefault="008B48E4" w:rsidP="008B48E4">
      <w:pPr>
        <w:pStyle w:val="Bullet3"/>
      </w:pPr>
      <w:r w:rsidRPr="00890388">
        <w:t>locate and rectify CPE faults on</w:t>
      </w:r>
      <w:r w:rsidR="00BB1453" w:rsidRPr="00890388">
        <w:t xml:space="preserve"> </w:t>
      </w:r>
      <w:r w:rsidRPr="00890388">
        <w:t>site, on a first</w:t>
      </w:r>
      <w:r w:rsidR="00B569BE" w:rsidRPr="00890388">
        <w:t>-</w:t>
      </w:r>
      <w:r w:rsidRPr="00890388">
        <w:t>in basis;</w:t>
      </w:r>
    </w:p>
    <w:p w14:paraId="7623B0FD" w14:textId="77777777" w:rsidR="008B48E4" w:rsidRPr="00890388" w:rsidRDefault="008B48E4" w:rsidP="008B48E4">
      <w:pPr>
        <w:pStyle w:val="Bullet3"/>
      </w:pPr>
      <w:r w:rsidRPr="00890388">
        <w:t>locate and rectify network faults on a first</w:t>
      </w:r>
      <w:r w:rsidR="00B569BE" w:rsidRPr="00890388">
        <w:t>-</w:t>
      </w:r>
      <w:r w:rsidRPr="00890388">
        <w:t>in basis;</w:t>
      </w:r>
    </w:p>
    <w:p w14:paraId="5249BDDD" w14:textId="77777777" w:rsidR="008B48E4" w:rsidRPr="00890388" w:rsidRDefault="008B48E4" w:rsidP="008B48E4">
      <w:pPr>
        <w:pStyle w:val="Bullet3"/>
      </w:pPr>
      <w:r w:rsidRPr="00890388">
        <w:t>cutover CPE additions, moves and changes;</w:t>
      </w:r>
    </w:p>
    <w:p w14:paraId="7205AD1C" w14:textId="77777777" w:rsidR="008B48E4" w:rsidRPr="00890388" w:rsidRDefault="008B48E4" w:rsidP="008B48E4">
      <w:pPr>
        <w:pStyle w:val="Bullet3"/>
      </w:pPr>
      <w:r w:rsidRPr="00890388">
        <w:t>locate and diagnose cable faults;</w:t>
      </w:r>
    </w:p>
    <w:p w14:paraId="5ECF059A" w14:textId="77777777" w:rsidR="008B48E4" w:rsidRPr="00890388" w:rsidRDefault="008B48E4" w:rsidP="008B48E4">
      <w:pPr>
        <w:pStyle w:val="Bullet3"/>
      </w:pPr>
      <w:r w:rsidRPr="00890388">
        <w:t>locate and diagnose electronic faults; and</w:t>
      </w:r>
    </w:p>
    <w:p w14:paraId="4716DDA8" w14:textId="77777777" w:rsidR="008B48E4" w:rsidRPr="00890388" w:rsidRDefault="008B48E4" w:rsidP="008B48E4">
      <w:pPr>
        <w:pStyle w:val="Bullet3"/>
      </w:pPr>
      <w:r w:rsidRPr="00890388">
        <w:t>repair electronic faults.</w:t>
      </w:r>
    </w:p>
    <w:p w14:paraId="53424169" w14:textId="77777777" w:rsidR="008B48E4" w:rsidRPr="00890388" w:rsidRDefault="008B48E4" w:rsidP="008B48E4">
      <w:pPr>
        <w:pStyle w:val="SubLevel4Bold"/>
      </w:pPr>
      <w:r w:rsidRPr="00890388">
        <w:t>Qualifications</w:t>
      </w:r>
    </w:p>
    <w:p w14:paraId="2FD428A5" w14:textId="77777777" w:rsidR="008B48E4" w:rsidRPr="00890388" w:rsidRDefault="008B48E4" w:rsidP="008B48E4">
      <w:pPr>
        <w:pStyle w:val="Block3"/>
      </w:pPr>
      <w:r w:rsidRPr="00890388">
        <w:t>An employee who holds a Certificate IV in Telecommunications Computer Systems or equivalent would be classified at this level when employed to perform the functions in the role definition and taking into account the indicative tasks.</w:t>
      </w:r>
    </w:p>
    <w:p w14:paraId="79281110" w14:textId="77777777" w:rsidR="008B48E4" w:rsidRPr="00890388" w:rsidRDefault="008B48E4" w:rsidP="008B48E4">
      <w:pPr>
        <w:pStyle w:val="SubLevel2Bold"/>
      </w:pPr>
      <w:r w:rsidRPr="00890388">
        <w:t>Principal Telecommunications Technician</w:t>
      </w:r>
    </w:p>
    <w:p w14:paraId="11238BD3" w14:textId="77777777" w:rsidR="008B48E4" w:rsidRPr="00890388" w:rsidRDefault="008B48E4" w:rsidP="008B48E4">
      <w:pPr>
        <w:pStyle w:val="SubLevel3Bold"/>
      </w:pPr>
      <w:r w:rsidRPr="00890388">
        <w:t>Specialisations:</w:t>
      </w:r>
    </w:p>
    <w:p w14:paraId="1BB7DE9E" w14:textId="77777777" w:rsidR="008B48E4" w:rsidRPr="00890388" w:rsidRDefault="008B48E4" w:rsidP="008B48E4">
      <w:pPr>
        <w:pStyle w:val="Bullet2"/>
      </w:pPr>
      <w:r w:rsidRPr="00890388">
        <w:t>Principal Telecommunications Technician (Engineering); and</w:t>
      </w:r>
    </w:p>
    <w:p w14:paraId="77E41961" w14:textId="77777777" w:rsidR="008B48E4" w:rsidRPr="00890388" w:rsidRDefault="008B48E4" w:rsidP="008B48E4">
      <w:pPr>
        <w:pStyle w:val="Bullet2"/>
      </w:pPr>
      <w:r w:rsidRPr="00890388">
        <w:t>Principal Telecommunications Technician (Telecommunications Computer Systems).</w:t>
      </w:r>
    </w:p>
    <w:p w14:paraId="04AE911B" w14:textId="77777777" w:rsidR="008B48E4" w:rsidRPr="00890388" w:rsidRDefault="008B48E4" w:rsidP="008B48E4">
      <w:pPr>
        <w:pStyle w:val="SubLevel3Bold"/>
      </w:pPr>
      <w:r w:rsidRPr="00890388">
        <w:t>Principal Telecommunications Technician (Engineering)</w:t>
      </w:r>
    </w:p>
    <w:p w14:paraId="38017DD2" w14:textId="77777777" w:rsidR="008B48E4" w:rsidRPr="00890388" w:rsidRDefault="008B48E4" w:rsidP="008B48E4">
      <w:pPr>
        <w:pStyle w:val="SubLevel4Bold"/>
      </w:pPr>
      <w:r w:rsidRPr="00890388">
        <w:t>Role definition</w:t>
      </w:r>
    </w:p>
    <w:p w14:paraId="2C449FEE" w14:textId="77777777" w:rsidR="008B48E4" w:rsidRPr="00890388" w:rsidRDefault="008B48E4" w:rsidP="008B48E4">
      <w:pPr>
        <w:pStyle w:val="Block3"/>
      </w:pPr>
      <w:r w:rsidRPr="00890388">
        <w:t>A Principal Telecommunications Technician (Engineering) performs work in a self-directed manner and applies knowledge and skills, with substantial depth in some areas where judgment is required in planning and selecting appropriate equipment, services and techniques for self and others.</w:t>
      </w:r>
    </w:p>
    <w:p w14:paraId="5FB8419B" w14:textId="77777777" w:rsidR="008B48E4" w:rsidRPr="00890388" w:rsidRDefault="008B48E4" w:rsidP="008B48E4">
      <w:pPr>
        <w:pStyle w:val="Block3"/>
      </w:pPr>
      <w:r w:rsidRPr="00890388">
        <w:t>An employee in this role is involved in:</w:t>
      </w:r>
    </w:p>
    <w:p w14:paraId="3AB9B079" w14:textId="77777777" w:rsidR="008B48E4" w:rsidRPr="00890388" w:rsidRDefault="008B48E4" w:rsidP="008B48E4">
      <w:pPr>
        <w:pStyle w:val="Bullet3"/>
      </w:pPr>
      <w:r w:rsidRPr="00890388">
        <w:t>the installation and management of telecommunications computer equipment and telecommunications computer systems; and</w:t>
      </w:r>
    </w:p>
    <w:p w14:paraId="00B3F1A5" w14:textId="77777777" w:rsidR="008B48E4" w:rsidRPr="00890388" w:rsidRDefault="008B48E4" w:rsidP="008B48E4">
      <w:pPr>
        <w:pStyle w:val="Bullet3"/>
      </w:pPr>
      <w:r w:rsidRPr="00890388">
        <w:t>the installation and management of data communications equipment.</w:t>
      </w:r>
    </w:p>
    <w:p w14:paraId="1249F8B2" w14:textId="77777777" w:rsidR="008B48E4" w:rsidRPr="00890388" w:rsidRDefault="008B48E4" w:rsidP="008B48E4">
      <w:pPr>
        <w:pStyle w:val="Block3"/>
      </w:pPr>
      <w:r w:rsidRPr="00890388">
        <w:lastRenderedPageBreak/>
        <w:t>This role includes assessing installation requirements, planning and performing installations, testing installed equipment and fault finding. It involves a high degree of autonomy and may include some supervision of others.</w:t>
      </w:r>
    </w:p>
    <w:p w14:paraId="3AD68F85" w14:textId="77777777" w:rsidR="008B48E4" w:rsidRPr="00890388" w:rsidRDefault="008B48E4" w:rsidP="008B48E4">
      <w:pPr>
        <w:pStyle w:val="SubLevel4Bold"/>
      </w:pPr>
      <w:r w:rsidRPr="00890388">
        <w:t>Indicative tasks</w:t>
      </w:r>
    </w:p>
    <w:p w14:paraId="544CB1E7" w14:textId="77777777" w:rsidR="008B48E4" w:rsidRPr="00890388" w:rsidRDefault="008B48E4" w:rsidP="008B48E4">
      <w:pPr>
        <w:pStyle w:val="Block3"/>
      </w:pPr>
      <w:r w:rsidRPr="00890388">
        <w:t>The following tasks are indicative of those performed by an employee at this level:</w:t>
      </w:r>
    </w:p>
    <w:p w14:paraId="1D51BF24" w14:textId="77777777" w:rsidR="008B48E4" w:rsidRPr="00890388" w:rsidRDefault="008B48E4" w:rsidP="008B48E4">
      <w:pPr>
        <w:pStyle w:val="Bullet3"/>
      </w:pPr>
      <w:r w:rsidRPr="00890388">
        <w:t>provide high level consultancy and technical support in the CPE sector;</w:t>
      </w:r>
    </w:p>
    <w:p w14:paraId="641E81D9" w14:textId="77777777" w:rsidR="008B48E4" w:rsidRPr="00890388" w:rsidRDefault="008B48E4" w:rsidP="008B48E4">
      <w:pPr>
        <w:pStyle w:val="Bullet3"/>
      </w:pPr>
      <w:r w:rsidRPr="00890388">
        <w:t>develop and deliver training associated with new and/or modified products;</w:t>
      </w:r>
    </w:p>
    <w:p w14:paraId="01683D66" w14:textId="77777777" w:rsidR="008B48E4" w:rsidRPr="00890388" w:rsidRDefault="008B48E4" w:rsidP="008B48E4">
      <w:pPr>
        <w:pStyle w:val="Bullet3"/>
      </w:pPr>
      <w:r w:rsidRPr="00890388">
        <w:t>develop and deliver technical information to all company staff;</w:t>
      </w:r>
    </w:p>
    <w:p w14:paraId="1708242F" w14:textId="77777777" w:rsidR="008B48E4" w:rsidRPr="00890388" w:rsidRDefault="008B48E4" w:rsidP="008B48E4">
      <w:pPr>
        <w:pStyle w:val="Bullet3"/>
      </w:pPr>
      <w:r w:rsidRPr="00890388">
        <w:t>develop CPE installation project plans;</w:t>
      </w:r>
    </w:p>
    <w:p w14:paraId="2E60E669" w14:textId="77777777" w:rsidR="008B48E4" w:rsidRPr="00890388" w:rsidRDefault="008B48E4" w:rsidP="008B48E4">
      <w:pPr>
        <w:pStyle w:val="Bullet3"/>
      </w:pPr>
      <w:r w:rsidRPr="00890388">
        <w:t>prepare a project brief;</w:t>
      </w:r>
    </w:p>
    <w:p w14:paraId="56740620" w14:textId="77777777" w:rsidR="008B48E4" w:rsidRPr="00890388" w:rsidRDefault="008B48E4" w:rsidP="008B48E4">
      <w:pPr>
        <w:pStyle w:val="Bullet3"/>
      </w:pPr>
      <w:r w:rsidRPr="00890388">
        <w:t>design a telecommunications project;</w:t>
      </w:r>
    </w:p>
    <w:p w14:paraId="3C1BCFC1" w14:textId="77777777" w:rsidR="008B48E4" w:rsidRPr="00890388" w:rsidRDefault="008B48E4" w:rsidP="004D7F7B">
      <w:pPr>
        <w:pStyle w:val="Bullet3"/>
      </w:pPr>
      <w:r w:rsidRPr="00890388">
        <w:t>design an electronic network;</w:t>
      </w:r>
    </w:p>
    <w:p w14:paraId="11FE0445" w14:textId="77777777" w:rsidR="008B48E4" w:rsidRPr="00890388" w:rsidRDefault="008B48E4" w:rsidP="004D7F7B">
      <w:pPr>
        <w:pStyle w:val="Bullet3"/>
      </w:pPr>
      <w:r w:rsidRPr="00890388">
        <w:t>prepare project specifications;</w:t>
      </w:r>
    </w:p>
    <w:p w14:paraId="58F686C8" w14:textId="77777777" w:rsidR="008B48E4" w:rsidRPr="00890388" w:rsidRDefault="008B48E4" w:rsidP="008B48E4">
      <w:pPr>
        <w:pStyle w:val="Bullet3"/>
      </w:pPr>
      <w:r w:rsidRPr="00890388">
        <w:t>acceptance test new systems and equipment;</w:t>
      </w:r>
    </w:p>
    <w:p w14:paraId="049D9DF2" w14:textId="77777777" w:rsidR="008B48E4" w:rsidRPr="00890388" w:rsidRDefault="008B48E4" w:rsidP="008B48E4">
      <w:pPr>
        <w:pStyle w:val="Bullet3"/>
      </w:pPr>
      <w:r w:rsidRPr="00890388">
        <w:t>commission telecommunications network equipment;</w:t>
      </w:r>
    </w:p>
    <w:p w14:paraId="2DC106FC" w14:textId="77777777" w:rsidR="008B48E4" w:rsidRPr="00890388" w:rsidRDefault="008B48E4" w:rsidP="008B48E4">
      <w:pPr>
        <w:pStyle w:val="Bullet3"/>
      </w:pPr>
      <w:r w:rsidRPr="00890388">
        <w:t>integrate new systems and equipment into the telecommunications network;</w:t>
      </w:r>
    </w:p>
    <w:p w14:paraId="6135C29E" w14:textId="77777777" w:rsidR="008B48E4" w:rsidRPr="00890388" w:rsidRDefault="008B48E4" w:rsidP="008B48E4">
      <w:pPr>
        <w:pStyle w:val="Bullet3"/>
      </w:pPr>
      <w:r w:rsidRPr="00890388">
        <w:t>cutover new and/or replacement network equipment;</w:t>
      </w:r>
    </w:p>
    <w:p w14:paraId="667815C4" w14:textId="77777777" w:rsidR="008B48E4" w:rsidRPr="00890388" w:rsidRDefault="008B48E4" w:rsidP="008B48E4">
      <w:pPr>
        <w:pStyle w:val="Bullet3"/>
      </w:pPr>
      <w:r w:rsidRPr="00890388">
        <w:t>complete equipment/software upgrades;</w:t>
      </w:r>
    </w:p>
    <w:p w14:paraId="27E7EF66" w14:textId="77777777" w:rsidR="008B48E4" w:rsidRPr="00890388" w:rsidRDefault="008B48E4" w:rsidP="008B48E4">
      <w:pPr>
        <w:pStyle w:val="Bullet3"/>
      </w:pPr>
      <w:r w:rsidRPr="00890388">
        <w:t>locate and rectify complex CPE system and equipment faults;</w:t>
      </w:r>
    </w:p>
    <w:p w14:paraId="07D7E4D0" w14:textId="77777777" w:rsidR="008B48E4" w:rsidRPr="00890388" w:rsidRDefault="008B48E4" w:rsidP="008B48E4">
      <w:pPr>
        <w:pStyle w:val="Bullet3"/>
      </w:pPr>
      <w:r w:rsidRPr="00890388">
        <w:t>provide expert advice and support on very complex CPE faults;</w:t>
      </w:r>
    </w:p>
    <w:p w14:paraId="0071C15B" w14:textId="77777777" w:rsidR="008B48E4" w:rsidRPr="00890388" w:rsidRDefault="008B48E4" w:rsidP="008B48E4">
      <w:pPr>
        <w:pStyle w:val="Bullet3"/>
      </w:pPr>
      <w:r w:rsidRPr="00890388">
        <w:t>analyse and organise repair of complex telecommunications network faults;</w:t>
      </w:r>
    </w:p>
    <w:p w14:paraId="27135F9B" w14:textId="77777777" w:rsidR="008B48E4" w:rsidRPr="00890388" w:rsidRDefault="008B48E4" w:rsidP="008B48E4">
      <w:pPr>
        <w:pStyle w:val="Bullet3"/>
      </w:pPr>
      <w:r w:rsidRPr="00890388">
        <w:t>undertake outage management;</w:t>
      </w:r>
    </w:p>
    <w:p w14:paraId="2D4782D8" w14:textId="77777777" w:rsidR="008B48E4" w:rsidRPr="00890388" w:rsidRDefault="008B48E4" w:rsidP="008B48E4">
      <w:pPr>
        <w:pStyle w:val="Bullet3"/>
      </w:pPr>
      <w:r w:rsidRPr="00890388">
        <w:t>conduct tests on handset enhancements and international roaming agreements;</w:t>
      </w:r>
    </w:p>
    <w:p w14:paraId="2B736D07" w14:textId="77777777" w:rsidR="008B48E4" w:rsidRPr="00890388" w:rsidRDefault="008B48E4" w:rsidP="008B48E4">
      <w:pPr>
        <w:pStyle w:val="Bullet3"/>
      </w:pPr>
      <w:r w:rsidRPr="00890388">
        <w:t>develop software;</w:t>
      </w:r>
    </w:p>
    <w:p w14:paraId="062A6B7E" w14:textId="77777777" w:rsidR="008B48E4" w:rsidRPr="00890388" w:rsidRDefault="008B48E4" w:rsidP="008B48E4">
      <w:pPr>
        <w:pStyle w:val="Bullet3"/>
      </w:pPr>
      <w:r w:rsidRPr="00890388">
        <w:t>use Photonics devices;</w:t>
      </w:r>
    </w:p>
    <w:p w14:paraId="246A769D" w14:textId="77777777" w:rsidR="008B48E4" w:rsidRPr="00890388" w:rsidRDefault="008B48E4" w:rsidP="008B48E4">
      <w:pPr>
        <w:pStyle w:val="Bullet3"/>
      </w:pPr>
      <w:r w:rsidRPr="00890388">
        <w:t>integrate specialised Photonics devices into telecommunications systems;</w:t>
      </w:r>
    </w:p>
    <w:p w14:paraId="235518DA" w14:textId="77777777" w:rsidR="008B48E4" w:rsidRPr="00890388" w:rsidRDefault="008B48E4" w:rsidP="008B48E4">
      <w:pPr>
        <w:pStyle w:val="Bullet3"/>
      </w:pPr>
      <w:r w:rsidRPr="00890388">
        <w:t>use a virtual instrument;</w:t>
      </w:r>
    </w:p>
    <w:p w14:paraId="12A71AAF" w14:textId="77777777" w:rsidR="008B48E4" w:rsidRPr="00890388" w:rsidRDefault="008B48E4" w:rsidP="008B48E4">
      <w:pPr>
        <w:pStyle w:val="Bullet3"/>
      </w:pPr>
      <w:r w:rsidRPr="00890388">
        <w:t>perform Photonics laboratory techniques;</w:t>
      </w:r>
    </w:p>
    <w:p w14:paraId="2FB75F3D" w14:textId="77777777" w:rsidR="008B48E4" w:rsidRPr="00890388" w:rsidRDefault="008B48E4" w:rsidP="008B48E4">
      <w:pPr>
        <w:pStyle w:val="Bullet3"/>
      </w:pPr>
      <w:r w:rsidRPr="00890388">
        <w:t>configure and cutover a WDM system;</w:t>
      </w:r>
    </w:p>
    <w:p w14:paraId="28CD7713" w14:textId="77777777" w:rsidR="008B48E4" w:rsidRPr="00890388" w:rsidRDefault="008B48E4" w:rsidP="008B48E4">
      <w:pPr>
        <w:pStyle w:val="Bullet3"/>
      </w:pPr>
      <w:r w:rsidRPr="00890388">
        <w:t>administer a data communication (LAN or WAN) network; and</w:t>
      </w:r>
    </w:p>
    <w:p w14:paraId="6D5DCFCE" w14:textId="77777777" w:rsidR="008B48E4" w:rsidRPr="00890388" w:rsidRDefault="008B48E4" w:rsidP="008B48E4">
      <w:pPr>
        <w:pStyle w:val="Bullet3"/>
      </w:pPr>
      <w:r w:rsidRPr="00890388">
        <w:t>test and measure mobile phone performance.</w:t>
      </w:r>
    </w:p>
    <w:p w14:paraId="42FA075C" w14:textId="77777777" w:rsidR="008B48E4" w:rsidRPr="00890388" w:rsidRDefault="008B48E4" w:rsidP="008B48E4">
      <w:pPr>
        <w:pStyle w:val="SubLevel4Bold"/>
      </w:pPr>
      <w:r w:rsidRPr="00890388">
        <w:t>Qualifications</w:t>
      </w:r>
    </w:p>
    <w:p w14:paraId="0CF93DD9" w14:textId="77777777" w:rsidR="008B48E4" w:rsidRPr="00890388" w:rsidRDefault="008B48E4" w:rsidP="008B48E4">
      <w:pPr>
        <w:pStyle w:val="Block3"/>
      </w:pPr>
      <w:r w:rsidRPr="00890388">
        <w:t>An employee who holds a Diploma in Telecommunications Engineering or equivalent would be classified at this level when employed to perform the functions in the role definition and taking into account the indicative tasks.</w:t>
      </w:r>
    </w:p>
    <w:p w14:paraId="50C6771C" w14:textId="77777777" w:rsidR="008B48E4" w:rsidRPr="00890388" w:rsidRDefault="008B48E4" w:rsidP="008B48E4">
      <w:pPr>
        <w:pStyle w:val="SubLevel3Bold"/>
      </w:pPr>
      <w:r w:rsidRPr="00890388">
        <w:t>Principal Telecommunications Technician (Telecommunications Computer Systems)</w:t>
      </w:r>
    </w:p>
    <w:p w14:paraId="68D45FBC" w14:textId="77777777" w:rsidR="008B48E4" w:rsidRPr="00890388" w:rsidRDefault="008B48E4" w:rsidP="008B48E4">
      <w:pPr>
        <w:pStyle w:val="SubLevel4Bold"/>
      </w:pPr>
      <w:r w:rsidRPr="00890388">
        <w:t>Role definition</w:t>
      </w:r>
    </w:p>
    <w:p w14:paraId="3669A516" w14:textId="77777777" w:rsidR="008B48E4" w:rsidRPr="00890388" w:rsidRDefault="008B48E4" w:rsidP="008B48E4">
      <w:pPr>
        <w:pStyle w:val="Block3"/>
      </w:pPr>
      <w:r w:rsidRPr="00890388">
        <w:t>A Principal Telecommunications Technician (Telecommunications Computer Systems) performs work in a self-directed manner and applies knowledge and skills, with substantial depth in some areas where judgment is required in planning and selecting appropriate equipment, services and techniques for self and others.</w:t>
      </w:r>
    </w:p>
    <w:p w14:paraId="0DEF0527" w14:textId="77777777" w:rsidR="008B48E4" w:rsidRPr="00890388" w:rsidRDefault="008B48E4" w:rsidP="008B48E4">
      <w:pPr>
        <w:pStyle w:val="Block3"/>
      </w:pPr>
      <w:r w:rsidRPr="00890388">
        <w:t>An employee in this role is involved in:</w:t>
      </w:r>
    </w:p>
    <w:p w14:paraId="25A55993" w14:textId="77777777" w:rsidR="008B48E4" w:rsidRPr="00890388" w:rsidRDefault="00792AAB" w:rsidP="008B48E4">
      <w:pPr>
        <w:pStyle w:val="Bullet3"/>
      </w:pPr>
      <w:r w:rsidRPr="00890388">
        <w:t>t</w:t>
      </w:r>
      <w:r w:rsidR="008B48E4" w:rsidRPr="00890388">
        <w:t>he installation and management of telecommunications computer equipment and telecommunications computer systems; and</w:t>
      </w:r>
    </w:p>
    <w:p w14:paraId="536A1CEA" w14:textId="77777777" w:rsidR="008B48E4" w:rsidRPr="00890388" w:rsidRDefault="00792AAB" w:rsidP="008B48E4">
      <w:pPr>
        <w:pStyle w:val="Bullet3"/>
      </w:pPr>
      <w:r w:rsidRPr="00890388">
        <w:t>t</w:t>
      </w:r>
      <w:r w:rsidR="008B48E4" w:rsidRPr="00890388">
        <w:t>he installation and management of data communications equipment.</w:t>
      </w:r>
    </w:p>
    <w:p w14:paraId="28E425E9" w14:textId="77777777" w:rsidR="008B48E4" w:rsidRPr="00890388" w:rsidRDefault="008B48E4" w:rsidP="008B48E4">
      <w:pPr>
        <w:pStyle w:val="Block3"/>
      </w:pPr>
      <w:r w:rsidRPr="00890388">
        <w:t>This role includes assessing installation requirements, planning and performing installations, testing installed equipment and fault finding. It involves a high degree of autonomy and may include some supervision of others.</w:t>
      </w:r>
    </w:p>
    <w:p w14:paraId="538F1A82" w14:textId="77777777" w:rsidR="008B48E4" w:rsidRPr="00890388" w:rsidRDefault="008B48E4" w:rsidP="008B48E4">
      <w:pPr>
        <w:pStyle w:val="SubLevel4Bold"/>
      </w:pPr>
      <w:r w:rsidRPr="00890388">
        <w:t>Indicative tasks</w:t>
      </w:r>
    </w:p>
    <w:p w14:paraId="33F8D647" w14:textId="77777777" w:rsidR="008B48E4" w:rsidRPr="00890388" w:rsidRDefault="008B48E4" w:rsidP="008B48E4">
      <w:pPr>
        <w:pStyle w:val="Block3"/>
      </w:pPr>
      <w:r w:rsidRPr="00890388">
        <w:t>The following tasks are indicative of those performed by an employee at this level:</w:t>
      </w:r>
    </w:p>
    <w:p w14:paraId="6C412E98" w14:textId="77777777" w:rsidR="008B48E4" w:rsidRPr="00890388" w:rsidRDefault="008B48E4" w:rsidP="008B48E4">
      <w:pPr>
        <w:pStyle w:val="Bullet3"/>
      </w:pPr>
      <w:r w:rsidRPr="00890388">
        <w:t>acceptance test new systems and equipment;</w:t>
      </w:r>
    </w:p>
    <w:p w14:paraId="1BA55E07" w14:textId="77777777" w:rsidR="008B48E4" w:rsidRPr="00890388" w:rsidRDefault="008B48E4" w:rsidP="008B48E4">
      <w:pPr>
        <w:pStyle w:val="Bullet3"/>
      </w:pPr>
      <w:r w:rsidRPr="00890388">
        <w:t>integrate new systems and equipment into the telecommunications network;</w:t>
      </w:r>
    </w:p>
    <w:p w14:paraId="32150018" w14:textId="77777777" w:rsidR="008B48E4" w:rsidRPr="00890388" w:rsidRDefault="008B48E4" w:rsidP="008B48E4">
      <w:pPr>
        <w:pStyle w:val="Bullet3"/>
      </w:pPr>
      <w:r w:rsidRPr="00890388">
        <w:t>cutover new and/or replacement network equipment;</w:t>
      </w:r>
    </w:p>
    <w:p w14:paraId="6AB1727B" w14:textId="77777777" w:rsidR="008B48E4" w:rsidRPr="00890388" w:rsidRDefault="008B48E4" w:rsidP="008B48E4">
      <w:pPr>
        <w:pStyle w:val="Bullet3"/>
      </w:pPr>
      <w:r w:rsidRPr="00890388">
        <w:lastRenderedPageBreak/>
        <w:t>locate and rectify complex CPE system and equipment faults; and</w:t>
      </w:r>
    </w:p>
    <w:p w14:paraId="3481C9C0" w14:textId="77777777" w:rsidR="008B48E4" w:rsidRPr="00890388" w:rsidRDefault="008B48E4" w:rsidP="008B48E4">
      <w:pPr>
        <w:pStyle w:val="Bullet3"/>
      </w:pPr>
      <w:r w:rsidRPr="00890388">
        <w:t>develop software.</w:t>
      </w:r>
    </w:p>
    <w:p w14:paraId="7225A842" w14:textId="77777777" w:rsidR="008B48E4" w:rsidRPr="00890388" w:rsidRDefault="008B48E4" w:rsidP="008B48E4">
      <w:pPr>
        <w:pStyle w:val="SubLevel4Bold"/>
      </w:pPr>
      <w:r w:rsidRPr="00890388">
        <w:t>Qualifications</w:t>
      </w:r>
    </w:p>
    <w:p w14:paraId="29B4E031" w14:textId="77777777" w:rsidR="008B48E4" w:rsidRPr="00890388" w:rsidRDefault="008B48E4" w:rsidP="008B48E4">
      <w:pPr>
        <w:pStyle w:val="Block3"/>
      </w:pPr>
      <w:r w:rsidRPr="00890388">
        <w:t xml:space="preserve">An employee who holds a Diploma </w:t>
      </w:r>
      <w:r w:rsidR="00BB1453" w:rsidRPr="00890388">
        <w:t>of</w:t>
      </w:r>
      <w:r w:rsidRPr="00890388">
        <w:t xml:space="preserve"> Telecommunications Computer Systems or equivalent would be classified at this level when employed to perform the functions in the role definition and taking into account the indicative tasks.</w:t>
      </w:r>
    </w:p>
    <w:p w14:paraId="1B098727" w14:textId="77777777" w:rsidR="008B48E4" w:rsidRPr="00890388" w:rsidRDefault="008B48E4" w:rsidP="008B48E4">
      <w:pPr>
        <w:pStyle w:val="SubLevel2Bold"/>
      </w:pPr>
      <w:r w:rsidRPr="00890388">
        <w:t>Telecommunications Associate</w:t>
      </w:r>
    </w:p>
    <w:p w14:paraId="5792A45B" w14:textId="77777777" w:rsidR="008B48E4" w:rsidRPr="00890388" w:rsidRDefault="008B48E4" w:rsidP="008B48E4">
      <w:pPr>
        <w:pStyle w:val="SubLevel3Bold"/>
      </w:pPr>
      <w:r w:rsidRPr="00890388">
        <w:t>Specialisations:</w:t>
      </w:r>
    </w:p>
    <w:p w14:paraId="2FB811F3" w14:textId="77777777" w:rsidR="008B48E4" w:rsidRPr="00890388" w:rsidRDefault="008B48E4" w:rsidP="008B48E4">
      <w:pPr>
        <w:pStyle w:val="Bullet2"/>
      </w:pPr>
      <w:r w:rsidRPr="00890388">
        <w:t>Telecommunications Associate (Engineering); and</w:t>
      </w:r>
    </w:p>
    <w:p w14:paraId="4395576B" w14:textId="77777777" w:rsidR="008B48E4" w:rsidRPr="00890388" w:rsidRDefault="008B48E4" w:rsidP="008B48E4">
      <w:pPr>
        <w:pStyle w:val="Bullet2"/>
      </w:pPr>
      <w:r w:rsidRPr="00890388">
        <w:t>Telecommunications Associate (Telecommunications Computer Systems).</w:t>
      </w:r>
    </w:p>
    <w:p w14:paraId="534769EE" w14:textId="77777777" w:rsidR="008B48E4" w:rsidRPr="00890388" w:rsidRDefault="008B48E4" w:rsidP="008B48E4">
      <w:pPr>
        <w:pStyle w:val="SubLevel3Bold"/>
      </w:pPr>
      <w:r w:rsidRPr="00890388">
        <w:t>Telecommunications Associate (Engineering)</w:t>
      </w:r>
    </w:p>
    <w:p w14:paraId="75B7A2EE" w14:textId="77777777" w:rsidR="008B48E4" w:rsidRPr="00890388" w:rsidRDefault="008B48E4" w:rsidP="008B48E4">
      <w:pPr>
        <w:pStyle w:val="SubLevel4Bold"/>
      </w:pPr>
      <w:r w:rsidRPr="00890388">
        <w:t>Role definition</w:t>
      </w:r>
    </w:p>
    <w:p w14:paraId="20F26BA4" w14:textId="77777777" w:rsidR="008B48E4" w:rsidRPr="00890388" w:rsidRDefault="008B48E4" w:rsidP="008B48E4">
      <w:pPr>
        <w:pStyle w:val="Block3"/>
      </w:pPr>
      <w:r w:rsidRPr="00890388">
        <w:t>A Telecommunications Associate (Engineering) performs work involving the application of a significant range of fundamental principles and complex techniques across a wide and often unpredictable variety of contexts in relation to either varied or highly specific functions. Contribution to the development of a broad plan, budget or strategy is involved and accountability and responsibility for self and others in achieving the outcomes is involved.</w:t>
      </w:r>
    </w:p>
    <w:p w14:paraId="0F182AB4" w14:textId="77777777" w:rsidR="008B48E4" w:rsidRPr="00890388" w:rsidRDefault="008B48E4" w:rsidP="008B48E4">
      <w:pPr>
        <w:pStyle w:val="Block3"/>
      </w:pPr>
      <w:r w:rsidRPr="00890388">
        <w:t>An employee in this role is involved in:</w:t>
      </w:r>
    </w:p>
    <w:p w14:paraId="2D2AF0BE" w14:textId="77777777" w:rsidR="008B48E4" w:rsidRPr="00890388" w:rsidRDefault="00B569BE" w:rsidP="008B48E4">
      <w:pPr>
        <w:pStyle w:val="Bullet3"/>
      </w:pPr>
      <w:r w:rsidRPr="00890388">
        <w:t>d</w:t>
      </w:r>
      <w:r w:rsidR="008B48E4" w:rsidRPr="00890388">
        <w:t>esign, installation and management of telecommunications equipment and systems; and</w:t>
      </w:r>
    </w:p>
    <w:p w14:paraId="63626916" w14:textId="77777777" w:rsidR="008B48E4" w:rsidRPr="00890388" w:rsidRDefault="00B569BE" w:rsidP="008B48E4">
      <w:pPr>
        <w:pStyle w:val="Bullet3"/>
      </w:pPr>
      <w:r w:rsidRPr="00890388">
        <w:t>d</w:t>
      </w:r>
      <w:r w:rsidR="008B48E4" w:rsidRPr="00890388">
        <w:t>esign, installation and management of data communications equipment.</w:t>
      </w:r>
    </w:p>
    <w:p w14:paraId="51665672" w14:textId="77777777" w:rsidR="008B48E4" w:rsidRPr="00890388" w:rsidRDefault="008B48E4" w:rsidP="008B48E4">
      <w:pPr>
        <w:pStyle w:val="Block3"/>
      </w:pPr>
      <w:r w:rsidRPr="00890388">
        <w:t>This role includes assessing installation requirements, designing systems, planning and performing installations, testing installed equipment and fault finding. It involves a high degree of autonomy and may include some supervision of others.</w:t>
      </w:r>
    </w:p>
    <w:p w14:paraId="5E0F2B01" w14:textId="77777777" w:rsidR="008B48E4" w:rsidRPr="00890388" w:rsidRDefault="008B48E4" w:rsidP="008B48E4">
      <w:pPr>
        <w:pStyle w:val="SubLevel4Bold"/>
      </w:pPr>
      <w:r w:rsidRPr="00890388">
        <w:t>Indicative tasks</w:t>
      </w:r>
    </w:p>
    <w:p w14:paraId="06F1AC2B" w14:textId="77777777" w:rsidR="008B48E4" w:rsidRPr="00890388" w:rsidRDefault="008B48E4" w:rsidP="008B48E4">
      <w:pPr>
        <w:pStyle w:val="Block3"/>
      </w:pPr>
      <w:r w:rsidRPr="00890388">
        <w:t>The following tasks are indicative of those performed by an employee at this level:</w:t>
      </w:r>
    </w:p>
    <w:p w14:paraId="0066A931" w14:textId="77777777" w:rsidR="008B48E4" w:rsidRPr="00890388" w:rsidRDefault="008B48E4" w:rsidP="008B48E4">
      <w:pPr>
        <w:pStyle w:val="Bullet3"/>
      </w:pPr>
      <w:r w:rsidRPr="00890388">
        <w:t>plan the development and growth of the telecommunications network;</w:t>
      </w:r>
    </w:p>
    <w:p w14:paraId="7D757FC9" w14:textId="77777777" w:rsidR="008B48E4" w:rsidRPr="00890388" w:rsidRDefault="008B48E4" w:rsidP="008B48E4">
      <w:pPr>
        <w:pStyle w:val="Bullet3"/>
      </w:pPr>
      <w:r w:rsidRPr="00890388">
        <w:t>forecast service demand;</w:t>
      </w:r>
    </w:p>
    <w:p w14:paraId="1FB42AB3" w14:textId="77777777" w:rsidR="008B48E4" w:rsidRPr="00890388" w:rsidRDefault="008B48E4" w:rsidP="008B48E4">
      <w:pPr>
        <w:pStyle w:val="Bullet3"/>
      </w:pPr>
      <w:r w:rsidRPr="00890388">
        <w:t>prepare a project brief;</w:t>
      </w:r>
    </w:p>
    <w:p w14:paraId="5DD6CD72" w14:textId="77777777" w:rsidR="008B48E4" w:rsidRPr="00890388" w:rsidRDefault="008B48E4" w:rsidP="008B48E4">
      <w:pPr>
        <w:pStyle w:val="Bullet3"/>
      </w:pPr>
      <w:r w:rsidRPr="00890388">
        <w:t>develop project management plan;</w:t>
      </w:r>
    </w:p>
    <w:p w14:paraId="14948601" w14:textId="77777777" w:rsidR="008B48E4" w:rsidRPr="00890388" w:rsidRDefault="008B48E4" w:rsidP="008B48E4">
      <w:pPr>
        <w:pStyle w:val="Bullet3"/>
      </w:pPr>
      <w:r w:rsidRPr="00890388">
        <w:t>prepare a detailed design brief;</w:t>
      </w:r>
    </w:p>
    <w:p w14:paraId="20E583F2" w14:textId="77777777" w:rsidR="008B48E4" w:rsidRPr="00890388" w:rsidRDefault="008B48E4" w:rsidP="008B48E4">
      <w:pPr>
        <w:pStyle w:val="Bullet3"/>
      </w:pPr>
      <w:r w:rsidRPr="00890388">
        <w:t>undertake qualification testing of new or enhanced equipment and systems;</w:t>
      </w:r>
    </w:p>
    <w:p w14:paraId="20039B81" w14:textId="77777777" w:rsidR="008B48E4" w:rsidRPr="00890388" w:rsidRDefault="008B48E4" w:rsidP="008B48E4">
      <w:pPr>
        <w:pStyle w:val="Bullet3"/>
      </w:pPr>
      <w:r w:rsidRPr="00890388">
        <w:t>undertake system administration;</w:t>
      </w:r>
    </w:p>
    <w:p w14:paraId="45716D5E" w14:textId="77777777" w:rsidR="008B48E4" w:rsidRPr="00890388" w:rsidRDefault="008B48E4" w:rsidP="008B48E4">
      <w:pPr>
        <w:pStyle w:val="Bullet3"/>
      </w:pPr>
      <w:r w:rsidRPr="00890388">
        <w:t>undertake network traffic management;</w:t>
      </w:r>
    </w:p>
    <w:p w14:paraId="2B7D9042" w14:textId="77777777" w:rsidR="008B48E4" w:rsidRPr="00890388" w:rsidRDefault="008B48E4" w:rsidP="008B48E4">
      <w:pPr>
        <w:pStyle w:val="Bullet3"/>
      </w:pPr>
      <w:r w:rsidRPr="00890388">
        <w:t>co-ordinate fault rectification and restoration of service following network outages;</w:t>
      </w:r>
    </w:p>
    <w:p w14:paraId="0B13F70A" w14:textId="77777777" w:rsidR="008B48E4" w:rsidRPr="00890388" w:rsidRDefault="008B48E4" w:rsidP="008B48E4">
      <w:pPr>
        <w:pStyle w:val="Bullet3"/>
      </w:pPr>
      <w:r w:rsidRPr="00890388">
        <w:t>ensure that network changes are implemented as planned with minimal impact to the customer;</w:t>
      </w:r>
    </w:p>
    <w:p w14:paraId="17F903EA" w14:textId="77777777" w:rsidR="008B48E4" w:rsidRPr="00890388" w:rsidRDefault="008B48E4" w:rsidP="008B48E4">
      <w:pPr>
        <w:pStyle w:val="Bullet3"/>
      </w:pPr>
      <w:r w:rsidRPr="00890388">
        <w:t>undertake network performance analysis;</w:t>
      </w:r>
    </w:p>
    <w:p w14:paraId="4717F436" w14:textId="77777777" w:rsidR="008B48E4" w:rsidRPr="00890388" w:rsidRDefault="008B48E4" w:rsidP="008B48E4">
      <w:pPr>
        <w:pStyle w:val="Bullet3"/>
      </w:pPr>
      <w:r w:rsidRPr="00890388">
        <w:t>undertake management of the common channel signalling network;</w:t>
      </w:r>
    </w:p>
    <w:p w14:paraId="7D008B0A" w14:textId="77777777" w:rsidR="008B48E4" w:rsidRPr="00890388" w:rsidRDefault="008B48E4" w:rsidP="008B48E4">
      <w:pPr>
        <w:pStyle w:val="Bullet3"/>
      </w:pPr>
      <w:r w:rsidRPr="00890388">
        <w:t>analyse and organise repair of the most complex telecommunications network faults;</w:t>
      </w:r>
    </w:p>
    <w:p w14:paraId="18E2ED28" w14:textId="77777777" w:rsidR="008B48E4" w:rsidRPr="00890388" w:rsidRDefault="008B48E4" w:rsidP="008B48E4">
      <w:pPr>
        <w:pStyle w:val="Bullet3"/>
      </w:pPr>
      <w:r w:rsidRPr="00890388">
        <w:t>verify new software/hardware releases;</w:t>
      </w:r>
    </w:p>
    <w:p w14:paraId="54B0C802" w14:textId="77777777" w:rsidR="008B48E4" w:rsidRPr="00890388" w:rsidRDefault="008B48E4" w:rsidP="008B48E4">
      <w:pPr>
        <w:pStyle w:val="Bullet3"/>
      </w:pPr>
      <w:r w:rsidRPr="00890388">
        <w:t>monitor the capacity of, and recommend changes to, the mobile network;</w:t>
      </w:r>
    </w:p>
    <w:p w14:paraId="1CF5E293" w14:textId="77777777" w:rsidR="008B48E4" w:rsidRPr="00890388" w:rsidRDefault="008B48E4" w:rsidP="008B48E4">
      <w:pPr>
        <w:pStyle w:val="Bullet3"/>
      </w:pPr>
      <w:r w:rsidRPr="00890388">
        <w:t>create code for applications; and</w:t>
      </w:r>
    </w:p>
    <w:p w14:paraId="2001DFD2" w14:textId="77777777" w:rsidR="008B48E4" w:rsidRPr="00890388" w:rsidRDefault="008B48E4" w:rsidP="008B48E4">
      <w:pPr>
        <w:pStyle w:val="Bullet3"/>
      </w:pPr>
      <w:r w:rsidRPr="00890388">
        <w:t>prepare a detailed design for a communication network.</w:t>
      </w:r>
    </w:p>
    <w:p w14:paraId="02F43A88" w14:textId="77777777" w:rsidR="008B48E4" w:rsidRPr="00890388" w:rsidRDefault="008B48E4" w:rsidP="008B48E4">
      <w:pPr>
        <w:pStyle w:val="SubLevel4Bold"/>
      </w:pPr>
      <w:r w:rsidRPr="00890388">
        <w:t>Qualifications</w:t>
      </w:r>
    </w:p>
    <w:p w14:paraId="6E763291" w14:textId="77777777" w:rsidR="008B48E4" w:rsidRPr="00890388" w:rsidRDefault="008B48E4" w:rsidP="008B48E4">
      <w:pPr>
        <w:pStyle w:val="Block3"/>
      </w:pPr>
      <w:r w:rsidRPr="00890388">
        <w:t>An employee who holds an Advanced Diploma in Telecommunications Engineering or equivalent would be classified at this level when employed to perform the functions in the role definition and taking into account the indicative tasks.</w:t>
      </w:r>
    </w:p>
    <w:p w14:paraId="477EE99A" w14:textId="77777777" w:rsidR="008B48E4" w:rsidRPr="00890388" w:rsidRDefault="008B48E4" w:rsidP="008B48E4">
      <w:pPr>
        <w:pStyle w:val="SubLevel3Bold"/>
      </w:pPr>
      <w:r w:rsidRPr="00890388">
        <w:t>Telecommunications Associate (Telecommunications Computer Systems)</w:t>
      </w:r>
    </w:p>
    <w:p w14:paraId="6AD48C57" w14:textId="77777777" w:rsidR="008B48E4" w:rsidRPr="00890388" w:rsidRDefault="008B48E4" w:rsidP="008B48E4">
      <w:pPr>
        <w:pStyle w:val="SubLevel4Bold"/>
      </w:pPr>
      <w:r w:rsidRPr="00890388">
        <w:t>Role definition</w:t>
      </w:r>
    </w:p>
    <w:p w14:paraId="7718C5CF" w14:textId="77777777" w:rsidR="008B48E4" w:rsidRPr="00890388" w:rsidRDefault="008B48E4" w:rsidP="008B48E4">
      <w:pPr>
        <w:pStyle w:val="Block3"/>
      </w:pPr>
      <w:r w:rsidRPr="00890388">
        <w:t xml:space="preserve">A Telecommunications Associate (Telecommunications Computer Systems) performs work involving the application of a significant range of fundamental principles and </w:t>
      </w:r>
      <w:r w:rsidRPr="00890388">
        <w:lastRenderedPageBreak/>
        <w:t>complex techniques across a wide and often unpredictable variety of contexts in relation to either varied or highly specific functions. Contribution to the development of a broad plan, budget or strategy is involved and accountability and responsibility for self and others in achieving the outcomes is involved.</w:t>
      </w:r>
    </w:p>
    <w:p w14:paraId="0C699F19" w14:textId="77777777" w:rsidR="008B48E4" w:rsidRPr="00890388" w:rsidRDefault="008B48E4" w:rsidP="008B48E4">
      <w:pPr>
        <w:pStyle w:val="Block3"/>
      </w:pPr>
      <w:r w:rsidRPr="00890388">
        <w:t>An employee in this role is involved in:</w:t>
      </w:r>
    </w:p>
    <w:p w14:paraId="4B09302A" w14:textId="77777777" w:rsidR="008B48E4" w:rsidRPr="00890388" w:rsidRDefault="008B48E4" w:rsidP="008B48E4">
      <w:pPr>
        <w:pStyle w:val="Bullet3"/>
      </w:pPr>
      <w:r w:rsidRPr="00890388">
        <w:t>design, installation and management of telecommunications computer equipment and systems; and</w:t>
      </w:r>
    </w:p>
    <w:p w14:paraId="3A8989EF" w14:textId="77777777" w:rsidR="008B48E4" w:rsidRPr="00890388" w:rsidRDefault="008B48E4" w:rsidP="008B48E4">
      <w:pPr>
        <w:pStyle w:val="Bullet3"/>
      </w:pPr>
      <w:r w:rsidRPr="00890388">
        <w:t>design, installation and management of data communications equipment.</w:t>
      </w:r>
    </w:p>
    <w:p w14:paraId="497D6506" w14:textId="77777777" w:rsidR="008B48E4" w:rsidRPr="00890388" w:rsidRDefault="008B48E4" w:rsidP="008B48E4">
      <w:pPr>
        <w:pStyle w:val="Block3"/>
      </w:pPr>
      <w:r w:rsidRPr="00890388">
        <w:t>This role includes assessing installation requirements, designing systems, planning and performing installations, testing installed equipment and fault finding. It involves a high degree of autonomy and may include some supervision of others.</w:t>
      </w:r>
    </w:p>
    <w:p w14:paraId="6A9970CB" w14:textId="77777777" w:rsidR="008B48E4" w:rsidRPr="00890388" w:rsidRDefault="008B48E4" w:rsidP="008B48E4">
      <w:pPr>
        <w:pStyle w:val="SubLevel4Bold"/>
      </w:pPr>
      <w:r w:rsidRPr="00890388">
        <w:t>Indicative tasks</w:t>
      </w:r>
    </w:p>
    <w:p w14:paraId="1B88FEE1" w14:textId="77777777" w:rsidR="008B48E4" w:rsidRPr="00890388" w:rsidRDefault="008B48E4" w:rsidP="008B48E4">
      <w:pPr>
        <w:pStyle w:val="Block3"/>
      </w:pPr>
      <w:r w:rsidRPr="00890388">
        <w:t>The following tasks are indicative of those performed by an employee at this level:</w:t>
      </w:r>
    </w:p>
    <w:p w14:paraId="71A6BD20" w14:textId="77777777" w:rsidR="008B48E4" w:rsidRPr="00890388" w:rsidRDefault="008B48E4" w:rsidP="008B48E4">
      <w:pPr>
        <w:pStyle w:val="Bullet3"/>
      </w:pPr>
      <w:r w:rsidRPr="00890388">
        <w:t>undertake qualification testing of new or enhanced equipment and systems;</w:t>
      </w:r>
    </w:p>
    <w:p w14:paraId="24B26817" w14:textId="77777777" w:rsidR="008B48E4" w:rsidRPr="00890388" w:rsidRDefault="008B48E4" w:rsidP="008B48E4">
      <w:pPr>
        <w:pStyle w:val="Bullet3"/>
      </w:pPr>
      <w:r w:rsidRPr="00890388">
        <w:t>undertake system administration;</w:t>
      </w:r>
    </w:p>
    <w:p w14:paraId="6B5010BF" w14:textId="77777777" w:rsidR="008B48E4" w:rsidRPr="00890388" w:rsidRDefault="008B48E4" w:rsidP="008B48E4">
      <w:pPr>
        <w:pStyle w:val="Bullet3"/>
      </w:pPr>
      <w:r w:rsidRPr="00890388">
        <w:t>undertake network traffic management;</w:t>
      </w:r>
    </w:p>
    <w:p w14:paraId="799F59C8" w14:textId="77777777" w:rsidR="008B48E4" w:rsidRPr="00890388" w:rsidRDefault="008B48E4" w:rsidP="008B48E4">
      <w:pPr>
        <w:pStyle w:val="Bullet3"/>
      </w:pPr>
      <w:r w:rsidRPr="00890388">
        <w:t>undertake network performance analysis;</w:t>
      </w:r>
    </w:p>
    <w:p w14:paraId="71444B29" w14:textId="77777777" w:rsidR="008B48E4" w:rsidRPr="00890388" w:rsidRDefault="008B48E4" w:rsidP="008B48E4">
      <w:pPr>
        <w:pStyle w:val="Bullet3"/>
      </w:pPr>
      <w:r w:rsidRPr="00890388">
        <w:t>create code for applications; and</w:t>
      </w:r>
    </w:p>
    <w:p w14:paraId="64044753" w14:textId="77777777" w:rsidR="008B48E4" w:rsidRPr="00890388" w:rsidRDefault="008B48E4" w:rsidP="008B48E4">
      <w:pPr>
        <w:pStyle w:val="Bullet3"/>
      </w:pPr>
      <w:r w:rsidRPr="00890388">
        <w:t>prepare a detailed design for a communication network.</w:t>
      </w:r>
    </w:p>
    <w:p w14:paraId="1331167E" w14:textId="77777777" w:rsidR="008B48E4" w:rsidRPr="00890388" w:rsidRDefault="008B48E4" w:rsidP="008B48E4">
      <w:pPr>
        <w:pStyle w:val="SubLevel4Bold"/>
      </w:pPr>
      <w:r w:rsidRPr="00890388">
        <w:t>Qualifications</w:t>
      </w:r>
    </w:p>
    <w:p w14:paraId="5D38A35B" w14:textId="77777777" w:rsidR="008B48E4" w:rsidRPr="00890388" w:rsidRDefault="008B48E4" w:rsidP="008B48E4">
      <w:pPr>
        <w:pStyle w:val="Block3"/>
      </w:pPr>
      <w:r w:rsidRPr="00890388">
        <w:t>An employee who holds an Advanced Diploma in Telecommunications Computer Systems or equivalent would be classified at this level when employed to perform the functions in the role definition and taking into account the indicative tasks.</w:t>
      </w:r>
    </w:p>
    <w:p w14:paraId="60DFD41D" w14:textId="77777777" w:rsidR="008B48E4" w:rsidRPr="00890388" w:rsidRDefault="008B48E4" w:rsidP="008B48E4">
      <w:pPr>
        <w:pStyle w:val="SubLevel2Bold"/>
      </w:pPr>
      <w:r w:rsidRPr="00890388">
        <w:t>Interpretation—</w:t>
      </w:r>
      <w:r w:rsidR="00B569BE" w:rsidRPr="00890388">
        <w:t>I</w:t>
      </w:r>
      <w:r w:rsidRPr="00890388">
        <w:t>ndicative tasks</w:t>
      </w:r>
    </w:p>
    <w:p w14:paraId="05D9589F" w14:textId="4FD59F6E" w:rsidR="008B48E4" w:rsidRPr="00890388" w:rsidRDefault="008B48E4" w:rsidP="008B48E4">
      <w:pPr>
        <w:pStyle w:val="Block1"/>
      </w:pPr>
      <w:r w:rsidRPr="00890388">
        <w:t xml:space="preserve">The indicative tasks set out in </w:t>
      </w:r>
      <w:r w:rsidR="004A208B" w:rsidRPr="00890388">
        <w:fldChar w:fldCharType="begin"/>
      </w:r>
      <w:r w:rsidR="00B569BE" w:rsidRPr="00890388">
        <w:instrText xml:space="preserve"> REF _Ref226283083 \w \h </w:instrText>
      </w:r>
      <w:r w:rsidR="003E6DAE" w:rsidRPr="00890388">
        <w:instrText xml:space="preserve"> \* MERGEFORMAT </w:instrText>
      </w:r>
      <w:r w:rsidR="004A208B" w:rsidRPr="00890388">
        <w:fldChar w:fldCharType="separate"/>
      </w:r>
      <w:r w:rsidR="00457D4D" w:rsidRPr="00890388">
        <w:t>A.4</w:t>
      </w:r>
      <w:r w:rsidR="004A208B" w:rsidRPr="00890388">
        <w:fldChar w:fldCharType="end"/>
      </w:r>
      <w:r w:rsidRPr="00890388">
        <w:t xml:space="preserve"> are aligned to the units of competency in the Information Technology and Telecommunications Industry </w:t>
      </w:r>
      <w:smartTag w:uri="urn:schemas-microsoft-com:office:smarttags" w:element="PersonName">
        <w:r w:rsidRPr="00890388">
          <w:t>Training</w:t>
        </w:r>
      </w:smartTag>
      <w:r w:rsidRPr="00890388">
        <w:t xml:space="preserve"> Advisory Board’s endorsed competency standards in the Telecommunications </w:t>
      </w:r>
      <w:smartTag w:uri="urn:schemas-microsoft-com:office:smarttags" w:element="PersonName">
        <w:r w:rsidRPr="00890388">
          <w:t>Training</w:t>
        </w:r>
      </w:smartTag>
      <w:r w:rsidRPr="00890388">
        <w:t xml:space="preserve"> Package (ICT2002). In the event of a dispute over the meaning of the indicative tasks the relevant standards will be used to assist interpretation.</w:t>
      </w:r>
    </w:p>
    <w:bookmarkEnd w:id="458"/>
    <w:p w14:paraId="51F86A2A" w14:textId="420DBFAC" w:rsidR="00C330A2" w:rsidRPr="00890388" w:rsidRDefault="00C330A2">
      <w:r w:rsidRPr="00890388">
        <w:br w:type="page"/>
      </w:r>
    </w:p>
    <w:p w14:paraId="7E297771" w14:textId="39C8E0A4" w:rsidR="007C1571" w:rsidRPr="00890388" w:rsidRDefault="008B48E4" w:rsidP="00C330A2">
      <w:pPr>
        <w:pStyle w:val="Subdocument"/>
        <w:rPr>
          <w:rFonts w:cs="Times New Roman"/>
          <w:lang w:eastAsia="en-US"/>
        </w:rPr>
      </w:pPr>
      <w:bookmarkStart w:id="462" w:name="_Ref410374120"/>
      <w:bookmarkStart w:id="463" w:name="_Toc107042272"/>
      <w:bookmarkStart w:id="464" w:name="_Ref228616303"/>
      <w:r w:rsidRPr="00890388">
        <w:rPr>
          <w:rFonts w:cs="Times New Roman"/>
          <w:lang w:eastAsia="en-US"/>
        </w:rPr>
        <w:lastRenderedPageBreak/>
        <w:t>—</w:t>
      </w:r>
      <w:bookmarkStart w:id="465" w:name="sched_b"/>
      <w:r w:rsidR="007C1571" w:rsidRPr="00890388">
        <w:rPr>
          <w:rFonts w:cs="Times New Roman"/>
          <w:lang w:eastAsia="en-US"/>
        </w:rPr>
        <w:t>Summary of Hourly Rates of Pay</w:t>
      </w:r>
      <w:bookmarkEnd w:id="462"/>
      <w:bookmarkEnd w:id="463"/>
    </w:p>
    <w:bookmarkEnd w:id="465"/>
    <w:p w14:paraId="690D09FA" w14:textId="410BB009" w:rsidR="00393ABD" w:rsidRPr="00890388" w:rsidRDefault="00393ABD" w:rsidP="00393ABD">
      <w:pPr>
        <w:pStyle w:val="History"/>
      </w:pPr>
      <w:r w:rsidRPr="00890388">
        <w:t xml:space="preserve">[Varied by </w:t>
      </w:r>
      <w:hyperlink r:id="rId128" w:history="1">
        <w:r w:rsidRPr="00890388">
          <w:rPr>
            <w:rStyle w:val="Hyperlink"/>
          </w:rPr>
          <w:t>PR729296</w:t>
        </w:r>
      </w:hyperlink>
      <w:r w:rsidR="00D3169B">
        <w:rPr>
          <w:lang w:val="en-GB"/>
        </w:rPr>
        <w:t>,</w:t>
      </w:r>
      <w:r w:rsidR="00D3169B" w:rsidRPr="00D3169B">
        <w:t xml:space="preserve"> </w:t>
      </w:r>
      <w:hyperlink r:id="rId129" w:history="1">
        <w:r w:rsidR="00D3169B" w:rsidRPr="00AE13D0">
          <w:rPr>
            <w:rStyle w:val="Hyperlink"/>
          </w:rPr>
          <w:t>PR740721</w:t>
        </w:r>
      </w:hyperlink>
      <w:r w:rsidR="00D3169B" w:rsidRPr="00890388">
        <w:rPr>
          <w:lang w:val="en-GB"/>
        </w:rPr>
        <w:t>]</w:t>
      </w:r>
    </w:p>
    <w:p w14:paraId="3BBC0FE8" w14:textId="4BA7379B" w:rsidR="00A838E8" w:rsidRPr="00890388" w:rsidRDefault="00090C6A" w:rsidP="00090C6A">
      <w:pPr>
        <w:pStyle w:val="SubLevel1Bold"/>
      </w:pPr>
      <w:r w:rsidRPr="00890388">
        <w:t>Ordinary hourly rate</w:t>
      </w:r>
    </w:p>
    <w:p w14:paraId="38BAFE9D" w14:textId="51F4FD26" w:rsidR="00090C6A" w:rsidRPr="00890388" w:rsidRDefault="00090C6A" w:rsidP="00090C6A">
      <w:pPr>
        <w:pStyle w:val="SubLevel2"/>
        <w:rPr>
          <w:color w:val="000000" w:themeColor="text1"/>
        </w:rPr>
      </w:pPr>
      <w:bookmarkStart w:id="466" w:name="_Ref450660543"/>
      <w:r w:rsidRPr="00890388">
        <w:rPr>
          <w:b/>
          <w:color w:val="000000" w:themeColor="text1"/>
        </w:rPr>
        <w:t xml:space="preserve">Ordinary hourly rate </w:t>
      </w:r>
      <w:r w:rsidRPr="00890388">
        <w:rPr>
          <w:color w:val="000000" w:themeColor="text1"/>
        </w:rPr>
        <w:t xml:space="preserve">is the minimum hourly rate of pay for an employee plus any allowance payable for all purposes to which the employee is entitled. Where an allowance is payable for all purposes in accordance with clause </w:t>
      </w:r>
      <w:r w:rsidR="004A208B" w:rsidRPr="00890388">
        <w:rPr>
          <w:color w:val="000000" w:themeColor="text1"/>
        </w:rPr>
        <w:fldChar w:fldCharType="begin"/>
      </w:r>
      <w:r w:rsidRPr="00890388">
        <w:rPr>
          <w:color w:val="000000" w:themeColor="text1"/>
        </w:rPr>
        <w:instrText xml:space="preserve"> REF _Ref410374544 \r \h </w:instrText>
      </w:r>
      <w:r w:rsidR="000B3F55" w:rsidRPr="00890388">
        <w:rPr>
          <w:color w:val="000000" w:themeColor="text1"/>
        </w:rPr>
        <w:instrText xml:space="preserve"> \* MERGEFORMAT </w:instrText>
      </w:r>
      <w:r w:rsidR="004A208B" w:rsidRPr="00890388">
        <w:rPr>
          <w:color w:val="000000" w:themeColor="text1"/>
        </w:rPr>
      </w:r>
      <w:r w:rsidR="004A208B" w:rsidRPr="00890388">
        <w:rPr>
          <w:color w:val="000000" w:themeColor="text1"/>
        </w:rPr>
        <w:fldChar w:fldCharType="separate"/>
      </w:r>
      <w:r w:rsidR="00457D4D" w:rsidRPr="00890388">
        <w:rPr>
          <w:color w:val="000000" w:themeColor="text1"/>
        </w:rPr>
        <w:t>18.3(a)</w:t>
      </w:r>
      <w:r w:rsidR="004A208B" w:rsidRPr="00890388">
        <w:rPr>
          <w:color w:val="000000" w:themeColor="text1"/>
        </w:rPr>
        <w:fldChar w:fldCharType="end"/>
      </w:r>
      <w:r w:rsidRPr="00890388">
        <w:rPr>
          <w:color w:val="000000" w:themeColor="text1"/>
        </w:rPr>
        <w:t>, this forms part of the employee’s ordinary hourly rate and must be added to the minimum hourly rate prior to calculating penalties and overtime.</w:t>
      </w:r>
      <w:bookmarkEnd w:id="466"/>
    </w:p>
    <w:p w14:paraId="78C6A3E0" w14:textId="0F11C72D" w:rsidR="00090C6A" w:rsidRPr="00890388" w:rsidRDefault="00090C6A" w:rsidP="00090C6A">
      <w:pPr>
        <w:pStyle w:val="SubLevel2"/>
        <w:rPr>
          <w:color w:val="000000" w:themeColor="text1"/>
          <w:u w:val="single"/>
        </w:rPr>
      </w:pPr>
      <w:bookmarkStart w:id="467" w:name="_Ref450660774"/>
      <w:r w:rsidRPr="00890388">
        <w:rPr>
          <w:color w:val="000000" w:themeColor="text1"/>
        </w:rPr>
        <w:t xml:space="preserve">The rates in the tables below are based on the </w:t>
      </w:r>
      <w:r w:rsidRPr="00890388">
        <w:rPr>
          <w:b/>
          <w:color w:val="000000" w:themeColor="text1"/>
        </w:rPr>
        <w:t>minimum hourly rates</w:t>
      </w:r>
      <w:r w:rsidRPr="00890388">
        <w:rPr>
          <w:color w:val="000000" w:themeColor="text1"/>
        </w:rPr>
        <w:t xml:space="preserve"> in accordance with clause </w:t>
      </w:r>
      <w:r w:rsidR="004A208B" w:rsidRPr="00890388">
        <w:rPr>
          <w:color w:val="000000" w:themeColor="text1"/>
        </w:rPr>
        <w:fldChar w:fldCharType="begin"/>
      </w:r>
      <w:r w:rsidRPr="00890388">
        <w:rPr>
          <w:color w:val="000000" w:themeColor="text1"/>
        </w:rPr>
        <w:instrText xml:space="preserve"> REF _Ref410374595 \r \h </w:instrText>
      </w:r>
      <w:r w:rsidR="0007581F" w:rsidRPr="00890388">
        <w:rPr>
          <w:color w:val="000000" w:themeColor="text1"/>
        </w:rPr>
        <w:instrText xml:space="preserve"> \* MERGEFORMAT </w:instrText>
      </w:r>
      <w:r w:rsidR="004A208B" w:rsidRPr="00890388">
        <w:rPr>
          <w:color w:val="000000" w:themeColor="text1"/>
        </w:rPr>
      </w:r>
      <w:r w:rsidR="004A208B" w:rsidRPr="00890388">
        <w:rPr>
          <w:color w:val="000000" w:themeColor="text1"/>
        </w:rPr>
        <w:fldChar w:fldCharType="separate"/>
      </w:r>
      <w:r w:rsidR="00457D4D" w:rsidRPr="00890388">
        <w:rPr>
          <w:color w:val="000000" w:themeColor="text1"/>
        </w:rPr>
        <w:t>15.1</w:t>
      </w:r>
      <w:r w:rsidR="004A208B" w:rsidRPr="00890388">
        <w:rPr>
          <w:color w:val="000000" w:themeColor="text1"/>
        </w:rPr>
        <w:fldChar w:fldCharType="end"/>
      </w:r>
      <w:r w:rsidRPr="00890388">
        <w:rPr>
          <w:color w:val="000000" w:themeColor="text1"/>
        </w:rPr>
        <w:t>.</w:t>
      </w:r>
      <w:r w:rsidR="003A6526" w:rsidRPr="00890388">
        <w:rPr>
          <w:color w:val="000000" w:themeColor="text1"/>
        </w:rPr>
        <w:t xml:space="preserve"> Consistent with clause </w:t>
      </w:r>
      <w:r w:rsidR="003A6526" w:rsidRPr="00890388">
        <w:rPr>
          <w:color w:val="000000" w:themeColor="text1"/>
        </w:rPr>
        <w:fldChar w:fldCharType="begin"/>
      </w:r>
      <w:r w:rsidR="003A6526" w:rsidRPr="00890388">
        <w:rPr>
          <w:color w:val="000000" w:themeColor="text1"/>
        </w:rPr>
        <w:instrText xml:space="preserve"> REF _Ref450660543 \w \h  \* MERGEFORMAT </w:instrText>
      </w:r>
      <w:r w:rsidR="003A6526" w:rsidRPr="00890388">
        <w:rPr>
          <w:color w:val="000000" w:themeColor="text1"/>
        </w:rPr>
      </w:r>
      <w:r w:rsidR="003A6526" w:rsidRPr="00890388">
        <w:rPr>
          <w:color w:val="000000" w:themeColor="text1"/>
        </w:rPr>
        <w:fldChar w:fldCharType="separate"/>
      </w:r>
      <w:r w:rsidR="00457D4D" w:rsidRPr="00890388">
        <w:rPr>
          <w:color w:val="000000" w:themeColor="text1"/>
        </w:rPr>
        <w:t>B.1.1</w:t>
      </w:r>
      <w:r w:rsidR="003A6526" w:rsidRPr="00890388">
        <w:rPr>
          <w:color w:val="000000" w:themeColor="text1"/>
        </w:rPr>
        <w:fldChar w:fldCharType="end"/>
      </w:r>
      <w:r w:rsidR="003A6526" w:rsidRPr="00890388">
        <w:rPr>
          <w:color w:val="000000" w:themeColor="text1"/>
        </w:rPr>
        <w:t xml:space="preserve">, </w:t>
      </w:r>
      <w:r w:rsidR="00F149F9" w:rsidRPr="00890388">
        <w:rPr>
          <w:color w:val="000000" w:themeColor="text1"/>
        </w:rPr>
        <w:t xml:space="preserve">all-purpose </w:t>
      </w:r>
      <w:r w:rsidR="003A6526" w:rsidRPr="00890388">
        <w:rPr>
          <w:color w:val="000000" w:themeColor="text1"/>
        </w:rPr>
        <w:t>allowances need to be added to the rates in the table where they are applicable.</w:t>
      </w:r>
      <w:bookmarkEnd w:id="467"/>
    </w:p>
    <w:p w14:paraId="7789B638" w14:textId="77777777" w:rsidR="00090C6A" w:rsidRPr="00890388" w:rsidRDefault="00090C6A" w:rsidP="00090C6A">
      <w:pPr>
        <w:pStyle w:val="SubLevel1Bold"/>
      </w:pPr>
      <w:bookmarkStart w:id="468" w:name="_Hlk29368154"/>
      <w:r w:rsidRPr="00890388">
        <w:t xml:space="preserve">Full-time and part-time </w:t>
      </w:r>
      <w:r w:rsidR="00656C1C" w:rsidRPr="00890388">
        <w:t xml:space="preserve">adult </w:t>
      </w:r>
      <w:r w:rsidRPr="00890388">
        <w:t>employees</w:t>
      </w:r>
    </w:p>
    <w:p w14:paraId="79206745" w14:textId="0E8C033E" w:rsidR="00090C6A" w:rsidRPr="00890388" w:rsidRDefault="00090C6A" w:rsidP="00090C6A">
      <w:pPr>
        <w:pStyle w:val="SubLevel2Bold"/>
        <w:rPr>
          <w:b w:val="0"/>
          <w:bCs/>
          <w:noProof/>
        </w:rPr>
      </w:pPr>
      <w:r w:rsidRPr="00890388">
        <w:t>Full-time and part-time employees other than shiftworkers—ordinary and penalty rates</w:t>
      </w:r>
    </w:p>
    <w:p w14:paraId="6B3DF19F" w14:textId="03E65AA4" w:rsidR="00393ABD" w:rsidRPr="00890388" w:rsidRDefault="00393ABD" w:rsidP="00393ABD">
      <w:pPr>
        <w:pStyle w:val="History"/>
      </w:pPr>
      <w:r w:rsidRPr="00890388">
        <w:t xml:space="preserve">[B.2.1 varied by </w:t>
      </w:r>
      <w:hyperlink r:id="rId130" w:history="1">
        <w:r w:rsidRPr="00890388">
          <w:rPr>
            <w:rStyle w:val="Hyperlink"/>
          </w:rPr>
          <w:t>PR729296</w:t>
        </w:r>
      </w:hyperlink>
      <w:r w:rsidR="00382833">
        <w:rPr>
          <w:lang w:val="en-GB"/>
        </w:rPr>
        <w:t>,</w:t>
      </w:r>
      <w:r w:rsidR="00382833" w:rsidRPr="00D3169B">
        <w:t xml:space="preserve"> </w:t>
      </w:r>
      <w:hyperlink r:id="rId131" w:history="1">
        <w:r w:rsidR="00382833" w:rsidRPr="00AE13D0">
          <w:rPr>
            <w:rStyle w:val="Hyperlink"/>
          </w:rPr>
          <w:t>PR740721</w:t>
        </w:r>
      </w:hyperlink>
      <w:r w:rsidR="00382833" w:rsidRPr="00890388">
        <w:t xml:space="preserve"> ppc 01Jul2</w:t>
      </w:r>
      <w:r w:rsidR="00382833">
        <w:t>2</w:t>
      </w:r>
      <w:r w:rsidR="00382833" w:rsidRPr="00890388">
        <w:t>]</w:t>
      </w:r>
    </w:p>
    <w:tbl>
      <w:tblPr>
        <w:tblW w:w="8500" w:type="dxa"/>
        <w:tblInd w:w="8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1E0" w:firstRow="1" w:lastRow="1" w:firstColumn="1" w:lastColumn="1" w:noHBand="0" w:noVBand="0"/>
      </w:tblPr>
      <w:tblGrid>
        <w:gridCol w:w="3680"/>
        <w:gridCol w:w="1560"/>
        <w:gridCol w:w="1701"/>
        <w:gridCol w:w="1559"/>
      </w:tblGrid>
      <w:tr w:rsidR="00B5584E" w:rsidRPr="00890388" w14:paraId="6799E430" w14:textId="77777777" w:rsidTr="003B6782">
        <w:trPr>
          <w:tblHeader/>
        </w:trPr>
        <w:tc>
          <w:tcPr>
            <w:tcW w:w="3680" w:type="dxa"/>
          </w:tcPr>
          <w:p w14:paraId="0CC1CC03" w14:textId="77777777" w:rsidR="00B5584E" w:rsidRPr="00890388" w:rsidRDefault="00B5584E" w:rsidP="005A1AD8">
            <w:pPr>
              <w:pStyle w:val="AMODTable"/>
              <w:rPr>
                <w:b/>
                <w:lang w:val="en-US"/>
              </w:rPr>
            </w:pPr>
            <w:r w:rsidRPr="00890388">
              <w:rPr>
                <w:b/>
              </w:rPr>
              <w:t>Employee classification</w:t>
            </w:r>
          </w:p>
        </w:tc>
        <w:tc>
          <w:tcPr>
            <w:tcW w:w="1560" w:type="dxa"/>
          </w:tcPr>
          <w:p w14:paraId="01BC415F" w14:textId="77777777" w:rsidR="00B5584E" w:rsidRPr="00890388" w:rsidRDefault="00B5584E" w:rsidP="005A1AD8">
            <w:pPr>
              <w:pStyle w:val="AMODTable"/>
              <w:jc w:val="center"/>
              <w:rPr>
                <w:b/>
                <w:lang w:val="en-US"/>
              </w:rPr>
            </w:pPr>
            <w:r w:rsidRPr="00890388">
              <w:rPr>
                <w:b/>
                <w:lang w:val="en-US"/>
              </w:rPr>
              <w:t>Ordinary hours</w:t>
            </w:r>
          </w:p>
        </w:tc>
        <w:tc>
          <w:tcPr>
            <w:tcW w:w="1701" w:type="dxa"/>
          </w:tcPr>
          <w:p w14:paraId="2E24886B" w14:textId="77777777" w:rsidR="00B5584E" w:rsidRPr="00890388" w:rsidRDefault="00B5584E" w:rsidP="005A1AD8">
            <w:pPr>
              <w:pStyle w:val="AMODTable"/>
              <w:jc w:val="center"/>
              <w:rPr>
                <w:b/>
                <w:lang w:val="en-US"/>
              </w:rPr>
            </w:pPr>
            <w:r w:rsidRPr="00890388">
              <w:rPr>
                <w:b/>
                <w:lang w:val="en-US"/>
              </w:rPr>
              <w:t>Saturday – before 7.00</w:t>
            </w:r>
            <w:r w:rsidRPr="00890388">
              <w:t> </w:t>
            </w:r>
            <w:r w:rsidRPr="00890388">
              <w:rPr>
                <w:b/>
                <w:lang w:val="en-US"/>
              </w:rPr>
              <w:t xml:space="preserve">am or after 1.00 pm &amp; Sunday – all day </w:t>
            </w:r>
          </w:p>
        </w:tc>
        <w:tc>
          <w:tcPr>
            <w:tcW w:w="1559" w:type="dxa"/>
          </w:tcPr>
          <w:p w14:paraId="4A923F79" w14:textId="77777777" w:rsidR="00B5584E" w:rsidRPr="00890388" w:rsidRDefault="00B5584E" w:rsidP="005A1AD8">
            <w:pPr>
              <w:pStyle w:val="AMODTable"/>
              <w:jc w:val="center"/>
              <w:rPr>
                <w:b/>
                <w:lang w:val="en-US"/>
              </w:rPr>
            </w:pPr>
            <w:r w:rsidRPr="00890388">
              <w:rPr>
                <w:b/>
                <w:lang w:val="en-US"/>
              </w:rPr>
              <w:t>Public holidays</w:t>
            </w:r>
          </w:p>
        </w:tc>
      </w:tr>
      <w:tr w:rsidR="00B5584E" w:rsidRPr="00890388" w14:paraId="31D8842F" w14:textId="77777777" w:rsidTr="003B6782">
        <w:trPr>
          <w:tblHeader/>
        </w:trPr>
        <w:tc>
          <w:tcPr>
            <w:tcW w:w="3680" w:type="dxa"/>
          </w:tcPr>
          <w:p w14:paraId="15D40079" w14:textId="77777777" w:rsidR="00B5584E" w:rsidRPr="00890388" w:rsidRDefault="00B5584E" w:rsidP="005A1AD8">
            <w:pPr>
              <w:pStyle w:val="AMODTable"/>
              <w:rPr>
                <w:b/>
                <w:lang w:val="en-US"/>
              </w:rPr>
            </w:pPr>
          </w:p>
        </w:tc>
        <w:tc>
          <w:tcPr>
            <w:tcW w:w="4820" w:type="dxa"/>
            <w:gridSpan w:val="3"/>
          </w:tcPr>
          <w:p w14:paraId="0122DF2D" w14:textId="0FF558C4" w:rsidR="00B5584E" w:rsidRPr="00890388" w:rsidRDefault="00B5584E" w:rsidP="005A1AD8">
            <w:pPr>
              <w:pStyle w:val="AMODTable"/>
              <w:jc w:val="center"/>
              <w:rPr>
                <w:b/>
                <w:u w:val="single"/>
                <w:vertAlign w:val="superscript"/>
                <w:lang w:val="en-US"/>
              </w:rPr>
            </w:pPr>
            <w:r w:rsidRPr="00890388">
              <w:rPr>
                <w:b/>
                <w:lang w:val="en-US"/>
              </w:rPr>
              <w:t>% of ordinary hourly rate</w:t>
            </w:r>
            <w:r w:rsidR="00A22D4A" w:rsidRPr="00890388">
              <w:rPr>
                <w:b/>
                <w:vertAlign w:val="superscript"/>
                <w:lang w:val="en-US"/>
              </w:rPr>
              <w:t>1</w:t>
            </w:r>
          </w:p>
        </w:tc>
      </w:tr>
      <w:tr w:rsidR="00B5584E" w:rsidRPr="00890388" w14:paraId="6FF78657" w14:textId="77777777" w:rsidTr="003B6782">
        <w:trPr>
          <w:tblHeader/>
        </w:trPr>
        <w:tc>
          <w:tcPr>
            <w:tcW w:w="3680" w:type="dxa"/>
          </w:tcPr>
          <w:p w14:paraId="5A53D9D0" w14:textId="77777777" w:rsidR="00B5584E" w:rsidRPr="00890388" w:rsidRDefault="00B5584E" w:rsidP="005A1AD8">
            <w:pPr>
              <w:pStyle w:val="AMODTable"/>
              <w:rPr>
                <w:b/>
                <w:lang w:val="en-US"/>
              </w:rPr>
            </w:pPr>
          </w:p>
        </w:tc>
        <w:tc>
          <w:tcPr>
            <w:tcW w:w="1560" w:type="dxa"/>
          </w:tcPr>
          <w:p w14:paraId="5DD7E4A1" w14:textId="77777777" w:rsidR="00B5584E" w:rsidRPr="00890388" w:rsidRDefault="00B5584E" w:rsidP="005A1AD8">
            <w:pPr>
              <w:pStyle w:val="AMODTable"/>
              <w:jc w:val="center"/>
              <w:rPr>
                <w:b/>
              </w:rPr>
            </w:pPr>
            <w:r w:rsidRPr="00890388">
              <w:rPr>
                <w:b/>
              </w:rPr>
              <w:t>100%</w:t>
            </w:r>
          </w:p>
        </w:tc>
        <w:tc>
          <w:tcPr>
            <w:tcW w:w="1701" w:type="dxa"/>
          </w:tcPr>
          <w:p w14:paraId="3E6AD166" w14:textId="77777777" w:rsidR="00B5584E" w:rsidRPr="00890388" w:rsidRDefault="00B5584E" w:rsidP="005A1AD8">
            <w:pPr>
              <w:pStyle w:val="AMODTable"/>
              <w:jc w:val="center"/>
              <w:rPr>
                <w:b/>
              </w:rPr>
            </w:pPr>
            <w:r w:rsidRPr="00890388">
              <w:rPr>
                <w:b/>
              </w:rPr>
              <w:t>150%</w:t>
            </w:r>
          </w:p>
        </w:tc>
        <w:tc>
          <w:tcPr>
            <w:tcW w:w="1559" w:type="dxa"/>
          </w:tcPr>
          <w:p w14:paraId="22F018E3" w14:textId="77777777" w:rsidR="00B5584E" w:rsidRPr="00890388" w:rsidRDefault="00B5584E" w:rsidP="005A1AD8">
            <w:pPr>
              <w:pStyle w:val="AMODTable"/>
              <w:jc w:val="center"/>
              <w:rPr>
                <w:b/>
              </w:rPr>
            </w:pPr>
            <w:r w:rsidRPr="00890388">
              <w:rPr>
                <w:b/>
              </w:rPr>
              <w:t>250%</w:t>
            </w:r>
          </w:p>
        </w:tc>
      </w:tr>
      <w:tr w:rsidR="00B5584E" w:rsidRPr="00890388" w14:paraId="152E0859" w14:textId="77777777" w:rsidTr="003B6782">
        <w:trPr>
          <w:tblHeader/>
        </w:trPr>
        <w:tc>
          <w:tcPr>
            <w:tcW w:w="3680" w:type="dxa"/>
          </w:tcPr>
          <w:p w14:paraId="05E9BB8F" w14:textId="77777777" w:rsidR="00B5584E" w:rsidRPr="00890388" w:rsidRDefault="00B5584E" w:rsidP="005A1AD8">
            <w:pPr>
              <w:pStyle w:val="AMODTable"/>
              <w:rPr>
                <w:b/>
                <w:lang w:val="en-US"/>
              </w:rPr>
            </w:pPr>
          </w:p>
        </w:tc>
        <w:tc>
          <w:tcPr>
            <w:tcW w:w="1560" w:type="dxa"/>
          </w:tcPr>
          <w:p w14:paraId="72CD0B7A" w14:textId="77777777" w:rsidR="00B5584E" w:rsidRPr="00890388" w:rsidRDefault="00B5584E" w:rsidP="005A1AD8">
            <w:pPr>
              <w:pStyle w:val="AMODTable"/>
              <w:jc w:val="center"/>
              <w:rPr>
                <w:b/>
                <w:lang w:val="en-US"/>
              </w:rPr>
            </w:pPr>
            <w:r w:rsidRPr="00890388">
              <w:rPr>
                <w:b/>
                <w:lang w:val="en-US"/>
              </w:rPr>
              <w:t>$</w:t>
            </w:r>
          </w:p>
        </w:tc>
        <w:tc>
          <w:tcPr>
            <w:tcW w:w="1701" w:type="dxa"/>
          </w:tcPr>
          <w:p w14:paraId="3F3E3FCE" w14:textId="77777777" w:rsidR="00B5584E" w:rsidRPr="00890388" w:rsidRDefault="00B5584E" w:rsidP="005A1AD8">
            <w:pPr>
              <w:pStyle w:val="AMODTable"/>
              <w:jc w:val="center"/>
              <w:rPr>
                <w:b/>
                <w:lang w:val="en-US"/>
              </w:rPr>
            </w:pPr>
            <w:r w:rsidRPr="00890388">
              <w:rPr>
                <w:b/>
                <w:lang w:val="en-US"/>
              </w:rPr>
              <w:t>$</w:t>
            </w:r>
          </w:p>
        </w:tc>
        <w:tc>
          <w:tcPr>
            <w:tcW w:w="1559" w:type="dxa"/>
          </w:tcPr>
          <w:p w14:paraId="52229EAC" w14:textId="77777777" w:rsidR="00B5584E" w:rsidRPr="00890388" w:rsidRDefault="00B5584E" w:rsidP="005A1AD8">
            <w:pPr>
              <w:pStyle w:val="AMODTable"/>
              <w:jc w:val="center"/>
              <w:rPr>
                <w:b/>
                <w:lang w:val="en-US"/>
              </w:rPr>
            </w:pPr>
            <w:r w:rsidRPr="00890388">
              <w:rPr>
                <w:b/>
                <w:lang w:val="en-US"/>
              </w:rPr>
              <w:t>$</w:t>
            </w:r>
          </w:p>
        </w:tc>
      </w:tr>
      <w:tr w:rsidR="00F82C38" w:rsidRPr="00890388" w14:paraId="47CFD251" w14:textId="77777777" w:rsidTr="005D6543">
        <w:trPr>
          <w:trHeight w:val="195"/>
        </w:trPr>
        <w:tc>
          <w:tcPr>
            <w:tcW w:w="3680" w:type="dxa"/>
          </w:tcPr>
          <w:p w14:paraId="22030C56" w14:textId="3161FA6D" w:rsidR="00F82C38" w:rsidRPr="00890388" w:rsidRDefault="00457D4D" w:rsidP="00F82C38">
            <w:pPr>
              <w:pStyle w:val="AMODTable"/>
              <w:rPr>
                <w:lang w:val="en-US"/>
              </w:rPr>
            </w:pPr>
            <w:r w:rsidRPr="00890388">
              <w:rPr>
                <w:noProof/>
                <w:lang w:val="en-US"/>
              </w:rPr>
              <w:t>Customer Contact Trainee</w:t>
            </w:r>
          </w:p>
        </w:tc>
        <w:tc>
          <w:tcPr>
            <w:tcW w:w="1560" w:type="dxa"/>
          </w:tcPr>
          <w:p w14:paraId="69FCF616" w14:textId="7DE155AB" w:rsidR="00F82C38" w:rsidRPr="00890388" w:rsidRDefault="00457D4D" w:rsidP="00F82C38">
            <w:pPr>
              <w:pStyle w:val="AMODTable"/>
              <w:jc w:val="center"/>
            </w:pPr>
            <w:r w:rsidRPr="00890388">
              <w:rPr>
                <w:noProof/>
              </w:rPr>
              <w:t>22.77</w:t>
            </w:r>
          </w:p>
        </w:tc>
        <w:tc>
          <w:tcPr>
            <w:tcW w:w="1701" w:type="dxa"/>
          </w:tcPr>
          <w:p w14:paraId="2879A8B3" w14:textId="1540F828" w:rsidR="00F82C38" w:rsidRPr="00890388" w:rsidRDefault="00457D4D" w:rsidP="00F82C38">
            <w:pPr>
              <w:pStyle w:val="AMODTable"/>
              <w:jc w:val="center"/>
            </w:pPr>
            <w:r w:rsidRPr="00890388">
              <w:rPr>
                <w:noProof/>
              </w:rPr>
              <w:t>34.16</w:t>
            </w:r>
          </w:p>
        </w:tc>
        <w:tc>
          <w:tcPr>
            <w:tcW w:w="1559" w:type="dxa"/>
          </w:tcPr>
          <w:p w14:paraId="5E49946C" w14:textId="1918C0AC" w:rsidR="00F82C38" w:rsidRPr="00890388" w:rsidRDefault="00457D4D" w:rsidP="00F82C38">
            <w:pPr>
              <w:pStyle w:val="AMODTable"/>
              <w:jc w:val="center"/>
            </w:pPr>
            <w:r w:rsidRPr="00890388">
              <w:rPr>
                <w:noProof/>
              </w:rPr>
              <w:t>56.93</w:t>
            </w:r>
          </w:p>
        </w:tc>
      </w:tr>
      <w:tr w:rsidR="00F82C38" w:rsidRPr="00890388" w14:paraId="03F7BF9B" w14:textId="77777777" w:rsidTr="005D6543">
        <w:trPr>
          <w:trHeight w:val="195"/>
        </w:trPr>
        <w:tc>
          <w:tcPr>
            <w:tcW w:w="3680" w:type="dxa"/>
          </w:tcPr>
          <w:p w14:paraId="4920EBE5" w14:textId="77777777" w:rsidR="00F82C38" w:rsidRPr="00890388" w:rsidRDefault="00457D4D" w:rsidP="00F82C38">
            <w:pPr>
              <w:pStyle w:val="AMODTable"/>
              <w:rPr>
                <w:lang w:val="en-US"/>
              </w:rPr>
            </w:pPr>
            <w:r w:rsidRPr="00890388">
              <w:rPr>
                <w:noProof/>
                <w:lang w:val="en-US"/>
              </w:rPr>
              <w:t>Customer Contact Officer Level 1</w:t>
            </w:r>
          </w:p>
        </w:tc>
        <w:tc>
          <w:tcPr>
            <w:tcW w:w="1560" w:type="dxa"/>
          </w:tcPr>
          <w:p w14:paraId="0F0690A1" w14:textId="77777777" w:rsidR="00F82C38" w:rsidRPr="00890388" w:rsidRDefault="00457D4D" w:rsidP="00F82C38">
            <w:pPr>
              <w:pStyle w:val="AMODTable"/>
              <w:jc w:val="center"/>
            </w:pPr>
            <w:r w:rsidRPr="00890388">
              <w:rPr>
                <w:noProof/>
              </w:rPr>
              <w:t>23.52</w:t>
            </w:r>
          </w:p>
        </w:tc>
        <w:tc>
          <w:tcPr>
            <w:tcW w:w="1701" w:type="dxa"/>
          </w:tcPr>
          <w:p w14:paraId="09E71B33" w14:textId="77777777" w:rsidR="00F82C38" w:rsidRPr="00890388" w:rsidRDefault="00457D4D" w:rsidP="00F82C38">
            <w:pPr>
              <w:pStyle w:val="AMODTable"/>
              <w:jc w:val="center"/>
            </w:pPr>
            <w:r w:rsidRPr="00890388">
              <w:rPr>
                <w:noProof/>
              </w:rPr>
              <w:t>35.28</w:t>
            </w:r>
          </w:p>
        </w:tc>
        <w:tc>
          <w:tcPr>
            <w:tcW w:w="1559" w:type="dxa"/>
          </w:tcPr>
          <w:p w14:paraId="020B3B8A" w14:textId="77777777" w:rsidR="00F82C38" w:rsidRPr="00890388" w:rsidRDefault="00457D4D" w:rsidP="00F82C38">
            <w:pPr>
              <w:pStyle w:val="AMODTable"/>
              <w:jc w:val="center"/>
            </w:pPr>
            <w:r w:rsidRPr="00890388">
              <w:rPr>
                <w:noProof/>
              </w:rPr>
              <w:t>58.80</w:t>
            </w:r>
          </w:p>
        </w:tc>
      </w:tr>
      <w:tr w:rsidR="00F82C38" w:rsidRPr="00890388" w14:paraId="35158E2E" w14:textId="77777777" w:rsidTr="005D6543">
        <w:trPr>
          <w:trHeight w:val="195"/>
        </w:trPr>
        <w:tc>
          <w:tcPr>
            <w:tcW w:w="3680" w:type="dxa"/>
          </w:tcPr>
          <w:p w14:paraId="527E3FB4" w14:textId="77777777" w:rsidR="00F82C38" w:rsidRPr="00890388" w:rsidRDefault="00457D4D" w:rsidP="00F82C38">
            <w:pPr>
              <w:pStyle w:val="AMODTable"/>
              <w:rPr>
                <w:lang w:val="en-US"/>
              </w:rPr>
            </w:pPr>
            <w:r w:rsidRPr="00890388">
              <w:rPr>
                <w:noProof/>
                <w:lang w:val="en-US"/>
              </w:rPr>
              <w:t>Customer Contact Officer Level 2</w:t>
            </w:r>
          </w:p>
        </w:tc>
        <w:tc>
          <w:tcPr>
            <w:tcW w:w="1560" w:type="dxa"/>
          </w:tcPr>
          <w:p w14:paraId="505EB52C" w14:textId="77777777" w:rsidR="00F82C38" w:rsidRPr="00890388" w:rsidRDefault="00457D4D" w:rsidP="00F82C38">
            <w:pPr>
              <w:pStyle w:val="AMODTable"/>
              <w:jc w:val="center"/>
            </w:pPr>
            <w:r w:rsidRPr="00890388">
              <w:rPr>
                <w:noProof/>
              </w:rPr>
              <w:t>24.76</w:t>
            </w:r>
          </w:p>
        </w:tc>
        <w:tc>
          <w:tcPr>
            <w:tcW w:w="1701" w:type="dxa"/>
          </w:tcPr>
          <w:p w14:paraId="5C592CE7" w14:textId="77777777" w:rsidR="00F82C38" w:rsidRPr="00890388" w:rsidRDefault="00457D4D" w:rsidP="00F82C38">
            <w:pPr>
              <w:pStyle w:val="AMODTable"/>
              <w:jc w:val="center"/>
            </w:pPr>
            <w:r w:rsidRPr="00890388">
              <w:rPr>
                <w:noProof/>
              </w:rPr>
              <w:t>37.14</w:t>
            </w:r>
          </w:p>
        </w:tc>
        <w:tc>
          <w:tcPr>
            <w:tcW w:w="1559" w:type="dxa"/>
          </w:tcPr>
          <w:p w14:paraId="641C848A" w14:textId="77777777" w:rsidR="00F82C38" w:rsidRPr="00890388" w:rsidRDefault="00457D4D" w:rsidP="00F82C38">
            <w:pPr>
              <w:pStyle w:val="AMODTable"/>
              <w:jc w:val="center"/>
            </w:pPr>
            <w:r w:rsidRPr="00890388">
              <w:rPr>
                <w:noProof/>
              </w:rPr>
              <w:t>61.90</w:t>
            </w:r>
          </w:p>
        </w:tc>
      </w:tr>
      <w:tr w:rsidR="00F82C38" w:rsidRPr="00890388" w14:paraId="7E9A18C9" w14:textId="77777777" w:rsidTr="005D6543">
        <w:trPr>
          <w:trHeight w:val="195"/>
        </w:trPr>
        <w:tc>
          <w:tcPr>
            <w:tcW w:w="3680" w:type="dxa"/>
          </w:tcPr>
          <w:p w14:paraId="16FC51B5" w14:textId="77777777" w:rsidR="00F82C38" w:rsidRPr="00890388" w:rsidRDefault="00457D4D" w:rsidP="00F82C38">
            <w:pPr>
              <w:pStyle w:val="AMODTable"/>
              <w:rPr>
                <w:lang w:val="en-US"/>
              </w:rPr>
            </w:pPr>
            <w:r w:rsidRPr="00890388">
              <w:rPr>
                <w:noProof/>
                <w:lang w:val="en-US"/>
              </w:rPr>
              <w:t>Principal Customer Contact Specialist</w:t>
            </w:r>
          </w:p>
        </w:tc>
        <w:tc>
          <w:tcPr>
            <w:tcW w:w="1560" w:type="dxa"/>
          </w:tcPr>
          <w:p w14:paraId="68D73BCF" w14:textId="77777777" w:rsidR="00F82C38" w:rsidRPr="00890388" w:rsidRDefault="00457D4D" w:rsidP="00F82C38">
            <w:pPr>
              <w:pStyle w:val="AMODTable"/>
              <w:jc w:val="center"/>
            </w:pPr>
            <w:r w:rsidRPr="00890388">
              <w:rPr>
                <w:noProof/>
              </w:rPr>
              <w:t>26.09</w:t>
            </w:r>
          </w:p>
        </w:tc>
        <w:tc>
          <w:tcPr>
            <w:tcW w:w="1701" w:type="dxa"/>
          </w:tcPr>
          <w:p w14:paraId="241E50BD" w14:textId="77777777" w:rsidR="00F82C38" w:rsidRPr="00890388" w:rsidRDefault="00457D4D" w:rsidP="00F82C38">
            <w:pPr>
              <w:pStyle w:val="AMODTable"/>
              <w:jc w:val="center"/>
            </w:pPr>
            <w:r w:rsidRPr="00890388">
              <w:rPr>
                <w:noProof/>
              </w:rPr>
              <w:t>39.14</w:t>
            </w:r>
          </w:p>
        </w:tc>
        <w:tc>
          <w:tcPr>
            <w:tcW w:w="1559" w:type="dxa"/>
          </w:tcPr>
          <w:p w14:paraId="3A0C22A6" w14:textId="77777777" w:rsidR="00F82C38" w:rsidRPr="00890388" w:rsidRDefault="00457D4D" w:rsidP="00F82C38">
            <w:pPr>
              <w:pStyle w:val="AMODTable"/>
              <w:jc w:val="center"/>
            </w:pPr>
            <w:r w:rsidRPr="00890388">
              <w:rPr>
                <w:noProof/>
              </w:rPr>
              <w:t>65.23</w:t>
            </w:r>
          </w:p>
        </w:tc>
      </w:tr>
      <w:tr w:rsidR="00F82C38" w:rsidRPr="00890388" w14:paraId="45FF4538" w14:textId="77777777" w:rsidTr="005D6543">
        <w:trPr>
          <w:trHeight w:val="195"/>
        </w:trPr>
        <w:tc>
          <w:tcPr>
            <w:tcW w:w="3680" w:type="dxa"/>
          </w:tcPr>
          <w:p w14:paraId="78B5D918" w14:textId="77777777" w:rsidR="00F82C38" w:rsidRPr="00890388" w:rsidRDefault="00457D4D" w:rsidP="00F82C38">
            <w:pPr>
              <w:pStyle w:val="AMODTable"/>
              <w:rPr>
                <w:lang w:val="en-US"/>
              </w:rPr>
            </w:pPr>
            <w:r w:rsidRPr="00890388">
              <w:rPr>
                <w:noProof/>
                <w:lang w:val="en-US"/>
              </w:rPr>
              <w:t>Customer Contact Team Leader</w:t>
            </w:r>
          </w:p>
        </w:tc>
        <w:tc>
          <w:tcPr>
            <w:tcW w:w="1560" w:type="dxa"/>
          </w:tcPr>
          <w:p w14:paraId="73565425" w14:textId="77777777" w:rsidR="00F82C38" w:rsidRPr="00890388" w:rsidRDefault="00457D4D" w:rsidP="00F82C38">
            <w:pPr>
              <w:pStyle w:val="AMODTable"/>
              <w:jc w:val="center"/>
            </w:pPr>
            <w:r w:rsidRPr="00890388">
              <w:rPr>
                <w:noProof/>
              </w:rPr>
              <w:t>27.02</w:t>
            </w:r>
          </w:p>
        </w:tc>
        <w:tc>
          <w:tcPr>
            <w:tcW w:w="1701" w:type="dxa"/>
          </w:tcPr>
          <w:p w14:paraId="51E6F4F8" w14:textId="77777777" w:rsidR="00F82C38" w:rsidRPr="00890388" w:rsidRDefault="00457D4D" w:rsidP="00F82C38">
            <w:pPr>
              <w:pStyle w:val="AMODTable"/>
              <w:jc w:val="center"/>
            </w:pPr>
            <w:r w:rsidRPr="00890388">
              <w:rPr>
                <w:noProof/>
              </w:rPr>
              <w:t>40.53</w:t>
            </w:r>
          </w:p>
        </w:tc>
        <w:tc>
          <w:tcPr>
            <w:tcW w:w="1559" w:type="dxa"/>
          </w:tcPr>
          <w:p w14:paraId="2450ACBB" w14:textId="77777777" w:rsidR="00F82C38" w:rsidRPr="00890388" w:rsidRDefault="00457D4D" w:rsidP="00F82C38">
            <w:pPr>
              <w:pStyle w:val="AMODTable"/>
              <w:jc w:val="center"/>
            </w:pPr>
            <w:r w:rsidRPr="00890388">
              <w:rPr>
                <w:noProof/>
              </w:rPr>
              <w:t>67.55</w:t>
            </w:r>
          </w:p>
        </w:tc>
      </w:tr>
      <w:tr w:rsidR="00F82C38" w:rsidRPr="00890388" w14:paraId="3880B655" w14:textId="77777777" w:rsidTr="005D6543">
        <w:trPr>
          <w:trHeight w:val="195"/>
        </w:trPr>
        <w:tc>
          <w:tcPr>
            <w:tcW w:w="3680" w:type="dxa"/>
          </w:tcPr>
          <w:p w14:paraId="6D0F5387" w14:textId="77777777" w:rsidR="00F82C38" w:rsidRPr="00890388" w:rsidRDefault="00457D4D" w:rsidP="00F82C38">
            <w:pPr>
              <w:pStyle w:val="AMODTable"/>
              <w:rPr>
                <w:lang w:val="en-US"/>
              </w:rPr>
            </w:pPr>
            <w:r w:rsidRPr="00890388">
              <w:rPr>
                <w:noProof/>
                <w:lang w:val="en-US"/>
              </w:rPr>
              <w:t>Principal Customer Contact Leader</w:t>
            </w:r>
          </w:p>
        </w:tc>
        <w:tc>
          <w:tcPr>
            <w:tcW w:w="1560" w:type="dxa"/>
          </w:tcPr>
          <w:p w14:paraId="00044840" w14:textId="77777777" w:rsidR="00F82C38" w:rsidRPr="00890388" w:rsidRDefault="00457D4D" w:rsidP="00F82C38">
            <w:pPr>
              <w:pStyle w:val="AMODTable"/>
              <w:jc w:val="center"/>
            </w:pPr>
            <w:r w:rsidRPr="00890388">
              <w:rPr>
                <w:noProof/>
              </w:rPr>
              <w:t>28.97</w:t>
            </w:r>
          </w:p>
        </w:tc>
        <w:tc>
          <w:tcPr>
            <w:tcW w:w="1701" w:type="dxa"/>
          </w:tcPr>
          <w:p w14:paraId="3F54696F" w14:textId="77777777" w:rsidR="00F82C38" w:rsidRPr="00890388" w:rsidRDefault="00457D4D" w:rsidP="00F82C38">
            <w:pPr>
              <w:pStyle w:val="AMODTable"/>
              <w:jc w:val="center"/>
            </w:pPr>
            <w:r w:rsidRPr="00890388">
              <w:rPr>
                <w:noProof/>
              </w:rPr>
              <w:t>43.46</w:t>
            </w:r>
          </w:p>
        </w:tc>
        <w:tc>
          <w:tcPr>
            <w:tcW w:w="1559" w:type="dxa"/>
          </w:tcPr>
          <w:p w14:paraId="245DAB48" w14:textId="77777777" w:rsidR="00F82C38" w:rsidRPr="00890388" w:rsidRDefault="00457D4D" w:rsidP="00F82C38">
            <w:pPr>
              <w:pStyle w:val="AMODTable"/>
              <w:jc w:val="center"/>
            </w:pPr>
            <w:r w:rsidRPr="00890388">
              <w:rPr>
                <w:noProof/>
              </w:rPr>
              <w:t>72.43</w:t>
            </w:r>
          </w:p>
        </w:tc>
      </w:tr>
      <w:tr w:rsidR="00F82C38" w:rsidRPr="00890388" w14:paraId="389673C3" w14:textId="77777777" w:rsidTr="005D6543">
        <w:trPr>
          <w:trHeight w:val="195"/>
        </w:trPr>
        <w:tc>
          <w:tcPr>
            <w:tcW w:w="3680" w:type="dxa"/>
          </w:tcPr>
          <w:p w14:paraId="3CDFB82A" w14:textId="77777777" w:rsidR="00F82C38" w:rsidRPr="00890388" w:rsidRDefault="00457D4D" w:rsidP="00F82C38">
            <w:pPr>
              <w:pStyle w:val="AMODTable"/>
              <w:rPr>
                <w:lang w:val="en-US"/>
              </w:rPr>
            </w:pPr>
            <w:r w:rsidRPr="00890388">
              <w:rPr>
                <w:noProof/>
                <w:lang w:val="en-US"/>
              </w:rPr>
              <w:t>Clerical and Administration Level 1</w:t>
            </w:r>
          </w:p>
        </w:tc>
        <w:tc>
          <w:tcPr>
            <w:tcW w:w="1560" w:type="dxa"/>
          </w:tcPr>
          <w:p w14:paraId="6DA90290" w14:textId="77777777" w:rsidR="00F82C38" w:rsidRPr="00890388" w:rsidRDefault="00457D4D" w:rsidP="00F82C38">
            <w:pPr>
              <w:pStyle w:val="AMODTable"/>
              <w:jc w:val="center"/>
            </w:pPr>
            <w:r w:rsidRPr="00890388">
              <w:rPr>
                <w:noProof/>
              </w:rPr>
              <w:t>22.77</w:t>
            </w:r>
          </w:p>
        </w:tc>
        <w:tc>
          <w:tcPr>
            <w:tcW w:w="1701" w:type="dxa"/>
          </w:tcPr>
          <w:p w14:paraId="07D45051" w14:textId="77777777" w:rsidR="00F82C38" w:rsidRPr="00890388" w:rsidRDefault="00457D4D" w:rsidP="00F82C38">
            <w:pPr>
              <w:pStyle w:val="AMODTable"/>
              <w:jc w:val="center"/>
            </w:pPr>
            <w:r w:rsidRPr="00890388">
              <w:rPr>
                <w:noProof/>
              </w:rPr>
              <w:t>34.16</w:t>
            </w:r>
          </w:p>
        </w:tc>
        <w:tc>
          <w:tcPr>
            <w:tcW w:w="1559" w:type="dxa"/>
          </w:tcPr>
          <w:p w14:paraId="7719EC98" w14:textId="77777777" w:rsidR="00F82C38" w:rsidRPr="00890388" w:rsidRDefault="00457D4D" w:rsidP="00F82C38">
            <w:pPr>
              <w:pStyle w:val="AMODTable"/>
              <w:jc w:val="center"/>
            </w:pPr>
            <w:r w:rsidRPr="00890388">
              <w:rPr>
                <w:noProof/>
              </w:rPr>
              <w:t>56.93</w:t>
            </w:r>
          </w:p>
        </w:tc>
      </w:tr>
      <w:tr w:rsidR="00F82C38" w:rsidRPr="00890388" w14:paraId="56F0D310" w14:textId="77777777" w:rsidTr="005D6543">
        <w:trPr>
          <w:trHeight w:val="195"/>
        </w:trPr>
        <w:tc>
          <w:tcPr>
            <w:tcW w:w="3680" w:type="dxa"/>
          </w:tcPr>
          <w:p w14:paraId="7EE3D315" w14:textId="77777777" w:rsidR="00F82C38" w:rsidRPr="00890388" w:rsidRDefault="00457D4D" w:rsidP="00F82C38">
            <w:pPr>
              <w:pStyle w:val="AMODTable"/>
              <w:rPr>
                <w:lang w:val="en-US"/>
              </w:rPr>
            </w:pPr>
            <w:r w:rsidRPr="00890388">
              <w:rPr>
                <w:noProof/>
                <w:lang w:val="en-US"/>
              </w:rPr>
              <w:t>Clerical and Administration Level 2</w:t>
            </w:r>
          </w:p>
        </w:tc>
        <w:tc>
          <w:tcPr>
            <w:tcW w:w="1560" w:type="dxa"/>
          </w:tcPr>
          <w:p w14:paraId="0525C544" w14:textId="77777777" w:rsidR="00F82C38" w:rsidRPr="00890388" w:rsidRDefault="00457D4D" w:rsidP="00F82C38">
            <w:pPr>
              <w:pStyle w:val="AMODTable"/>
              <w:jc w:val="center"/>
            </w:pPr>
            <w:r w:rsidRPr="00890388">
              <w:rPr>
                <w:noProof/>
              </w:rPr>
              <w:t>23.52</w:t>
            </w:r>
          </w:p>
        </w:tc>
        <w:tc>
          <w:tcPr>
            <w:tcW w:w="1701" w:type="dxa"/>
          </w:tcPr>
          <w:p w14:paraId="150D8644" w14:textId="77777777" w:rsidR="00F82C38" w:rsidRPr="00890388" w:rsidRDefault="00457D4D" w:rsidP="00F82C38">
            <w:pPr>
              <w:pStyle w:val="AMODTable"/>
              <w:jc w:val="center"/>
            </w:pPr>
            <w:r w:rsidRPr="00890388">
              <w:rPr>
                <w:noProof/>
              </w:rPr>
              <w:t>35.28</w:t>
            </w:r>
          </w:p>
        </w:tc>
        <w:tc>
          <w:tcPr>
            <w:tcW w:w="1559" w:type="dxa"/>
          </w:tcPr>
          <w:p w14:paraId="42E499E6" w14:textId="77777777" w:rsidR="00F82C38" w:rsidRPr="00890388" w:rsidRDefault="00457D4D" w:rsidP="00F82C38">
            <w:pPr>
              <w:pStyle w:val="AMODTable"/>
              <w:jc w:val="center"/>
            </w:pPr>
            <w:r w:rsidRPr="00890388">
              <w:rPr>
                <w:noProof/>
              </w:rPr>
              <w:t>58.80</w:t>
            </w:r>
          </w:p>
        </w:tc>
      </w:tr>
      <w:tr w:rsidR="00F82C38" w:rsidRPr="00890388" w14:paraId="78706889" w14:textId="77777777" w:rsidTr="005D6543">
        <w:trPr>
          <w:trHeight w:val="195"/>
        </w:trPr>
        <w:tc>
          <w:tcPr>
            <w:tcW w:w="3680" w:type="dxa"/>
          </w:tcPr>
          <w:p w14:paraId="6FDDE3BA" w14:textId="77777777" w:rsidR="00F82C38" w:rsidRPr="00890388" w:rsidRDefault="00457D4D" w:rsidP="00F82C38">
            <w:pPr>
              <w:pStyle w:val="AMODTable"/>
              <w:rPr>
                <w:lang w:val="en-US"/>
              </w:rPr>
            </w:pPr>
            <w:r w:rsidRPr="00890388">
              <w:rPr>
                <w:noProof/>
                <w:lang w:val="en-US"/>
              </w:rPr>
              <w:t>Clerical and Administration Level 3</w:t>
            </w:r>
          </w:p>
        </w:tc>
        <w:tc>
          <w:tcPr>
            <w:tcW w:w="1560" w:type="dxa"/>
          </w:tcPr>
          <w:p w14:paraId="2E764B63" w14:textId="77777777" w:rsidR="00F82C38" w:rsidRPr="00890388" w:rsidRDefault="00457D4D" w:rsidP="00F82C38">
            <w:pPr>
              <w:pStyle w:val="AMODTable"/>
              <w:jc w:val="center"/>
            </w:pPr>
            <w:r w:rsidRPr="00890388">
              <w:rPr>
                <w:noProof/>
              </w:rPr>
              <w:t>24.76</w:t>
            </w:r>
          </w:p>
        </w:tc>
        <w:tc>
          <w:tcPr>
            <w:tcW w:w="1701" w:type="dxa"/>
          </w:tcPr>
          <w:p w14:paraId="0B36CF56" w14:textId="77777777" w:rsidR="00F82C38" w:rsidRPr="00890388" w:rsidRDefault="00457D4D" w:rsidP="00F82C38">
            <w:pPr>
              <w:pStyle w:val="AMODTable"/>
              <w:jc w:val="center"/>
            </w:pPr>
            <w:r w:rsidRPr="00890388">
              <w:rPr>
                <w:noProof/>
              </w:rPr>
              <w:t>37.14</w:t>
            </w:r>
          </w:p>
        </w:tc>
        <w:tc>
          <w:tcPr>
            <w:tcW w:w="1559" w:type="dxa"/>
          </w:tcPr>
          <w:p w14:paraId="50BCDCD3" w14:textId="77777777" w:rsidR="00F82C38" w:rsidRPr="00890388" w:rsidRDefault="00457D4D" w:rsidP="00F82C38">
            <w:pPr>
              <w:pStyle w:val="AMODTable"/>
              <w:jc w:val="center"/>
            </w:pPr>
            <w:r w:rsidRPr="00890388">
              <w:rPr>
                <w:noProof/>
              </w:rPr>
              <w:t>61.90</w:t>
            </w:r>
          </w:p>
        </w:tc>
      </w:tr>
      <w:tr w:rsidR="00F82C38" w:rsidRPr="00890388" w14:paraId="786BA2AC" w14:textId="77777777" w:rsidTr="005D6543">
        <w:trPr>
          <w:trHeight w:val="195"/>
        </w:trPr>
        <w:tc>
          <w:tcPr>
            <w:tcW w:w="3680" w:type="dxa"/>
          </w:tcPr>
          <w:p w14:paraId="0B674077" w14:textId="77777777" w:rsidR="00F82C38" w:rsidRPr="00890388" w:rsidRDefault="00457D4D" w:rsidP="00F82C38">
            <w:pPr>
              <w:pStyle w:val="AMODTable"/>
              <w:rPr>
                <w:lang w:val="en-US"/>
              </w:rPr>
            </w:pPr>
            <w:r w:rsidRPr="00890388">
              <w:rPr>
                <w:noProof/>
                <w:lang w:val="en-US"/>
              </w:rPr>
              <w:t>Clerical and Administration Level 4</w:t>
            </w:r>
          </w:p>
        </w:tc>
        <w:tc>
          <w:tcPr>
            <w:tcW w:w="1560" w:type="dxa"/>
          </w:tcPr>
          <w:p w14:paraId="1320CFE7" w14:textId="77777777" w:rsidR="00F82C38" w:rsidRPr="00890388" w:rsidRDefault="00457D4D" w:rsidP="00F82C38">
            <w:pPr>
              <w:pStyle w:val="AMODTable"/>
              <w:jc w:val="center"/>
            </w:pPr>
            <w:r w:rsidRPr="00890388">
              <w:rPr>
                <w:noProof/>
              </w:rPr>
              <w:t>27.02</w:t>
            </w:r>
          </w:p>
        </w:tc>
        <w:tc>
          <w:tcPr>
            <w:tcW w:w="1701" w:type="dxa"/>
          </w:tcPr>
          <w:p w14:paraId="6CD48D02" w14:textId="77777777" w:rsidR="00F82C38" w:rsidRPr="00890388" w:rsidRDefault="00457D4D" w:rsidP="00F82C38">
            <w:pPr>
              <w:pStyle w:val="AMODTable"/>
              <w:jc w:val="center"/>
            </w:pPr>
            <w:r w:rsidRPr="00890388">
              <w:rPr>
                <w:noProof/>
              </w:rPr>
              <w:t>40.53</w:t>
            </w:r>
          </w:p>
        </w:tc>
        <w:tc>
          <w:tcPr>
            <w:tcW w:w="1559" w:type="dxa"/>
          </w:tcPr>
          <w:p w14:paraId="3132797E" w14:textId="77777777" w:rsidR="00F82C38" w:rsidRPr="00890388" w:rsidRDefault="00457D4D" w:rsidP="00F82C38">
            <w:pPr>
              <w:pStyle w:val="AMODTable"/>
              <w:jc w:val="center"/>
            </w:pPr>
            <w:r w:rsidRPr="00890388">
              <w:rPr>
                <w:noProof/>
              </w:rPr>
              <w:t>67.55</w:t>
            </w:r>
          </w:p>
        </w:tc>
      </w:tr>
      <w:tr w:rsidR="00F82C38" w:rsidRPr="00890388" w14:paraId="3C2B25C1" w14:textId="77777777" w:rsidTr="005D6543">
        <w:trPr>
          <w:trHeight w:val="195"/>
        </w:trPr>
        <w:tc>
          <w:tcPr>
            <w:tcW w:w="3680" w:type="dxa"/>
          </w:tcPr>
          <w:p w14:paraId="544CA0C3" w14:textId="77777777" w:rsidR="00F82C38" w:rsidRPr="00890388" w:rsidRDefault="00457D4D" w:rsidP="00F82C38">
            <w:pPr>
              <w:pStyle w:val="AMODTable"/>
              <w:rPr>
                <w:lang w:val="en-US"/>
              </w:rPr>
            </w:pPr>
            <w:r w:rsidRPr="00890388">
              <w:rPr>
                <w:noProof/>
                <w:lang w:val="en-US"/>
              </w:rPr>
              <w:t>Clerical and Administration Level 5</w:t>
            </w:r>
          </w:p>
        </w:tc>
        <w:tc>
          <w:tcPr>
            <w:tcW w:w="1560" w:type="dxa"/>
          </w:tcPr>
          <w:p w14:paraId="1AC0317C" w14:textId="77777777" w:rsidR="00F82C38" w:rsidRPr="00890388" w:rsidRDefault="00457D4D" w:rsidP="00F82C38">
            <w:pPr>
              <w:pStyle w:val="AMODTable"/>
              <w:jc w:val="center"/>
            </w:pPr>
            <w:r w:rsidRPr="00890388">
              <w:rPr>
                <w:noProof/>
              </w:rPr>
              <w:t>28.97</w:t>
            </w:r>
          </w:p>
        </w:tc>
        <w:tc>
          <w:tcPr>
            <w:tcW w:w="1701" w:type="dxa"/>
          </w:tcPr>
          <w:p w14:paraId="5A3710F3" w14:textId="77777777" w:rsidR="00F82C38" w:rsidRPr="00890388" w:rsidRDefault="00457D4D" w:rsidP="00F82C38">
            <w:pPr>
              <w:pStyle w:val="AMODTable"/>
              <w:jc w:val="center"/>
            </w:pPr>
            <w:r w:rsidRPr="00890388">
              <w:rPr>
                <w:noProof/>
              </w:rPr>
              <w:t>43.46</w:t>
            </w:r>
          </w:p>
        </w:tc>
        <w:tc>
          <w:tcPr>
            <w:tcW w:w="1559" w:type="dxa"/>
          </w:tcPr>
          <w:p w14:paraId="0D922F3E" w14:textId="77777777" w:rsidR="00F82C38" w:rsidRPr="00890388" w:rsidRDefault="00457D4D" w:rsidP="00F82C38">
            <w:pPr>
              <w:pStyle w:val="AMODTable"/>
              <w:jc w:val="center"/>
            </w:pPr>
            <w:r w:rsidRPr="00890388">
              <w:rPr>
                <w:noProof/>
              </w:rPr>
              <w:t>72.43</w:t>
            </w:r>
          </w:p>
        </w:tc>
      </w:tr>
      <w:tr w:rsidR="00F82C38" w:rsidRPr="00890388" w14:paraId="165D1717" w14:textId="77777777" w:rsidTr="005D6543">
        <w:trPr>
          <w:trHeight w:val="195"/>
        </w:trPr>
        <w:tc>
          <w:tcPr>
            <w:tcW w:w="3680" w:type="dxa"/>
          </w:tcPr>
          <w:p w14:paraId="5E543AD9" w14:textId="77777777" w:rsidR="00F82C38" w:rsidRPr="00890388" w:rsidRDefault="00457D4D" w:rsidP="00F82C38">
            <w:pPr>
              <w:pStyle w:val="AMODTable"/>
              <w:rPr>
                <w:lang w:val="en-US"/>
              </w:rPr>
            </w:pPr>
            <w:r w:rsidRPr="00890388">
              <w:rPr>
                <w:noProof/>
                <w:lang w:val="en-US"/>
              </w:rPr>
              <w:t>Telecommunications Trainee</w:t>
            </w:r>
          </w:p>
        </w:tc>
        <w:tc>
          <w:tcPr>
            <w:tcW w:w="1560" w:type="dxa"/>
          </w:tcPr>
          <w:p w14:paraId="60627996" w14:textId="77777777" w:rsidR="00F82C38" w:rsidRPr="00890388" w:rsidRDefault="00457D4D" w:rsidP="00F82C38">
            <w:pPr>
              <w:pStyle w:val="AMODTable"/>
              <w:jc w:val="center"/>
            </w:pPr>
            <w:r w:rsidRPr="00890388">
              <w:rPr>
                <w:noProof/>
              </w:rPr>
              <w:t>22.77</w:t>
            </w:r>
          </w:p>
        </w:tc>
        <w:tc>
          <w:tcPr>
            <w:tcW w:w="1701" w:type="dxa"/>
          </w:tcPr>
          <w:p w14:paraId="3CDF58C4" w14:textId="77777777" w:rsidR="00F82C38" w:rsidRPr="00890388" w:rsidRDefault="00457D4D" w:rsidP="00F82C38">
            <w:pPr>
              <w:pStyle w:val="AMODTable"/>
              <w:jc w:val="center"/>
            </w:pPr>
            <w:r w:rsidRPr="00890388">
              <w:rPr>
                <w:noProof/>
              </w:rPr>
              <w:t>34.16</w:t>
            </w:r>
          </w:p>
        </w:tc>
        <w:tc>
          <w:tcPr>
            <w:tcW w:w="1559" w:type="dxa"/>
          </w:tcPr>
          <w:p w14:paraId="5F5D38E8" w14:textId="77777777" w:rsidR="00F82C38" w:rsidRPr="00890388" w:rsidRDefault="00457D4D" w:rsidP="00F82C38">
            <w:pPr>
              <w:pStyle w:val="AMODTable"/>
              <w:jc w:val="center"/>
            </w:pPr>
            <w:r w:rsidRPr="00890388">
              <w:rPr>
                <w:noProof/>
              </w:rPr>
              <w:t>56.93</w:t>
            </w:r>
          </w:p>
        </w:tc>
      </w:tr>
      <w:tr w:rsidR="00F82C38" w:rsidRPr="00890388" w14:paraId="6DFF9289" w14:textId="77777777" w:rsidTr="005D6543">
        <w:trPr>
          <w:trHeight w:val="195"/>
        </w:trPr>
        <w:tc>
          <w:tcPr>
            <w:tcW w:w="3680" w:type="dxa"/>
          </w:tcPr>
          <w:p w14:paraId="0C4B9C09" w14:textId="77777777" w:rsidR="00F82C38" w:rsidRPr="00890388" w:rsidRDefault="00457D4D" w:rsidP="00F82C38">
            <w:pPr>
              <w:pStyle w:val="AMODTable"/>
              <w:rPr>
                <w:lang w:val="en-US"/>
              </w:rPr>
            </w:pPr>
            <w:r w:rsidRPr="00890388">
              <w:rPr>
                <w:noProof/>
                <w:lang w:val="en-US"/>
              </w:rPr>
              <w:t>Telecommunications Technical Employee</w:t>
            </w:r>
          </w:p>
        </w:tc>
        <w:tc>
          <w:tcPr>
            <w:tcW w:w="1560" w:type="dxa"/>
          </w:tcPr>
          <w:p w14:paraId="4BADAE1B" w14:textId="77777777" w:rsidR="00F82C38" w:rsidRPr="00890388" w:rsidRDefault="00457D4D" w:rsidP="00F82C38">
            <w:pPr>
              <w:pStyle w:val="AMODTable"/>
              <w:jc w:val="center"/>
            </w:pPr>
            <w:r w:rsidRPr="00890388">
              <w:rPr>
                <w:noProof/>
              </w:rPr>
              <w:t>24.76</w:t>
            </w:r>
          </w:p>
        </w:tc>
        <w:tc>
          <w:tcPr>
            <w:tcW w:w="1701" w:type="dxa"/>
          </w:tcPr>
          <w:p w14:paraId="60FD1B6C" w14:textId="77777777" w:rsidR="00F82C38" w:rsidRPr="00890388" w:rsidRDefault="00457D4D" w:rsidP="00F82C38">
            <w:pPr>
              <w:pStyle w:val="AMODTable"/>
              <w:jc w:val="center"/>
            </w:pPr>
            <w:r w:rsidRPr="00890388">
              <w:rPr>
                <w:noProof/>
              </w:rPr>
              <w:t>37.14</w:t>
            </w:r>
          </w:p>
        </w:tc>
        <w:tc>
          <w:tcPr>
            <w:tcW w:w="1559" w:type="dxa"/>
          </w:tcPr>
          <w:p w14:paraId="6911E15D" w14:textId="77777777" w:rsidR="00F82C38" w:rsidRPr="00890388" w:rsidRDefault="00457D4D" w:rsidP="00F82C38">
            <w:pPr>
              <w:pStyle w:val="AMODTable"/>
              <w:jc w:val="center"/>
            </w:pPr>
            <w:r w:rsidRPr="00890388">
              <w:rPr>
                <w:noProof/>
              </w:rPr>
              <w:t>61.90</w:t>
            </w:r>
          </w:p>
        </w:tc>
      </w:tr>
      <w:tr w:rsidR="00F82C38" w:rsidRPr="00890388" w14:paraId="7710C1AB" w14:textId="77777777" w:rsidTr="005D6543">
        <w:trPr>
          <w:trHeight w:val="195"/>
        </w:trPr>
        <w:tc>
          <w:tcPr>
            <w:tcW w:w="3680" w:type="dxa"/>
          </w:tcPr>
          <w:p w14:paraId="00A5853D" w14:textId="77777777" w:rsidR="00F82C38" w:rsidRPr="00890388" w:rsidRDefault="00457D4D" w:rsidP="00F82C38">
            <w:pPr>
              <w:pStyle w:val="AMODTable"/>
              <w:rPr>
                <w:lang w:val="en-US"/>
              </w:rPr>
            </w:pPr>
            <w:r w:rsidRPr="00890388">
              <w:rPr>
                <w:noProof/>
                <w:lang w:val="en-US"/>
              </w:rPr>
              <w:t>Telecommunications Technician</w:t>
            </w:r>
          </w:p>
        </w:tc>
        <w:tc>
          <w:tcPr>
            <w:tcW w:w="1560" w:type="dxa"/>
          </w:tcPr>
          <w:p w14:paraId="68F52530" w14:textId="77777777" w:rsidR="00F82C38" w:rsidRPr="00890388" w:rsidRDefault="00457D4D" w:rsidP="00F82C38">
            <w:pPr>
              <w:pStyle w:val="AMODTable"/>
              <w:jc w:val="center"/>
            </w:pPr>
            <w:r w:rsidRPr="00890388">
              <w:rPr>
                <w:noProof/>
              </w:rPr>
              <w:t>26.29</w:t>
            </w:r>
          </w:p>
        </w:tc>
        <w:tc>
          <w:tcPr>
            <w:tcW w:w="1701" w:type="dxa"/>
          </w:tcPr>
          <w:p w14:paraId="1FA08CD7" w14:textId="77777777" w:rsidR="00F82C38" w:rsidRPr="00890388" w:rsidRDefault="00457D4D" w:rsidP="00F82C38">
            <w:pPr>
              <w:pStyle w:val="AMODTable"/>
              <w:jc w:val="center"/>
            </w:pPr>
            <w:r w:rsidRPr="00890388">
              <w:rPr>
                <w:noProof/>
              </w:rPr>
              <w:t>39.44</w:t>
            </w:r>
          </w:p>
        </w:tc>
        <w:tc>
          <w:tcPr>
            <w:tcW w:w="1559" w:type="dxa"/>
          </w:tcPr>
          <w:p w14:paraId="6D47D058" w14:textId="77777777" w:rsidR="00F82C38" w:rsidRPr="00890388" w:rsidRDefault="00457D4D" w:rsidP="00F82C38">
            <w:pPr>
              <w:pStyle w:val="AMODTable"/>
              <w:jc w:val="center"/>
            </w:pPr>
            <w:r w:rsidRPr="00890388">
              <w:rPr>
                <w:noProof/>
              </w:rPr>
              <w:t>65.73</w:t>
            </w:r>
          </w:p>
        </w:tc>
      </w:tr>
      <w:tr w:rsidR="00F82C38" w:rsidRPr="00890388" w14:paraId="60D08F70" w14:textId="77777777" w:rsidTr="005D6543">
        <w:trPr>
          <w:trHeight w:val="195"/>
        </w:trPr>
        <w:tc>
          <w:tcPr>
            <w:tcW w:w="3680" w:type="dxa"/>
          </w:tcPr>
          <w:p w14:paraId="58E2A725" w14:textId="77777777" w:rsidR="00F82C38" w:rsidRPr="00890388" w:rsidRDefault="00457D4D" w:rsidP="00F82C38">
            <w:pPr>
              <w:pStyle w:val="AMODTable"/>
              <w:rPr>
                <w:lang w:val="en-US"/>
              </w:rPr>
            </w:pPr>
            <w:r w:rsidRPr="00890388">
              <w:rPr>
                <w:noProof/>
                <w:lang w:val="en-US"/>
              </w:rPr>
              <w:t>Advanced Telecommunications Technician</w:t>
            </w:r>
          </w:p>
        </w:tc>
        <w:tc>
          <w:tcPr>
            <w:tcW w:w="1560" w:type="dxa"/>
          </w:tcPr>
          <w:p w14:paraId="0A33112F" w14:textId="77777777" w:rsidR="00F82C38" w:rsidRPr="00890388" w:rsidRDefault="00457D4D" w:rsidP="00F82C38">
            <w:pPr>
              <w:pStyle w:val="AMODTable"/>
              <w:jc w:val="center"/>
            </w:pPr>
            <w:r w:rsidRPr="00890388">
              <w:rPr>
                <w:noProof/>
              </w:rPr>
              <w:t>27.02</w:t>
            </w:r>
          </w:p>
        </w:tc>
        <w:tc>
          <w:tcPr>
            <w:tcW w:w="1701" w:type="dxa"/>
          </w:tcPr>
          <w:p w14:paraId="6426EA46" w14:textId="77777777" w:rsidR="00F82C38" w:rsidRPr="00890388" w:rsidRDefault="00457D4D" w:rsidP="00F82C38">
            <w:pPr>
              <w:pStyle w:val="AMODTable"/>
              <w:jc w:val="center"/>
            </w:pPr>
            <w:r w:rsidRPr="00890388">
              <w:rPr>
                <w:noProof/>
              </w:rPr>
              <w:t>40.53</w:t>
            </w:r>
          </w:p>
        </w:tc>
        <w:tc>
          <w:tcPr>
            <w:tcW w:w="1559" w:type="dxa"/>
          </w:tcPr>
          <w:p w14:paraId="43F67418" w14:textId="77777777" w:rsidR="00F82C38" w:rsidRPr="00890388" w:rsidRDefault="00457D4D" w:rsidP="00F82C38">
            <w:pPr>
              <w:pStyle w:val="AMODTable"/>
              <w:jc w:val="center"/>
            </w:pPr>
            <w:r w:rsidRPr="00890388">
              <w:rPr>
                <w:noProof/>
              </w:rPr>
              <w:t>67.55</w:t>
            </w:r>
          </w:p>
        </w:tc>
      </w:tr>
      <w:tr w:rsidR="00F82C38" w:rsidRPr="00890388" w14:paraId="73478747" w14:textId="77777777" w:rsidTr="005D6543">
        <w:trPr>
          <w:trHeight w:val="195"/>
        </w:trPr>
        <w:tc>
          <w:tcPr>
            <w:tcW w:w="3680" w:type="dxa"/>
          </w:tcPr>
          <w:p w14:paraId="3C1BA9E8" w14:textId="77777777" w:rsidR="00F82C38" w:rsidRPr="00890388" w:rsidRDefault="00457D4D" w:rsidP="00F82C38">
            <w:pPr>
              <w:pStyle w:val="AMODTable"/>
              <w:rPr>
                <w:lang w:val="en-US"/>
              </w:rPr>
            </w:pPr>
            <w:r w:rsidRPr="00890388">
              <w:rPr>
                <w:noProof/>
                <w:lang w:val="en-US"/>
              </w:rPr>
              <w:t>Principal Telecommunications Technician</w:t>
            </w:r>
          </w:p>
        </w:tc>
        <w:tc>
          <w:tcPr>
            <w:tcW w:w="1560" w:type="dxa"/>
          </w:tcPr>
          <w:p w14:paraId="0C520A8B" w14:textId="77777777" w:rsidR="00F82C38" w:rsidRPr="00890388" w:rsidRDefault="00457D4D" w:rsidP="00F82C38">
            <w:pPr>
              <w:pStyle w:val="AMODTable"/>
              <w:jc w:val="center"/>
            </w:pPr>
            <w:r w:rsidRPr="00890388">
              <w:rPr>
                <w:noProof/>
              </w:rPr>
              <w:t>28.97</w:t>
            </w:r>
          </w:p>
        </w:tc>
        <w:tc>
          <w:tcPr>
            <w:tcW w:w="1701" w:type="dxa"/>
          </w:tcPr>
          <w:p w14:paraId="426B2121" w14:textId="77777777" w:rsidR="00F82C38" w:rsidRPr="00890388" w:rsidRDefault="00457D4D" w:rsidP="00F82C38">
            <w:pPr>
              <w:pStyle w:val="AMODTable"/>
              <w:jc w:val="center"/>
            </w:pPr>
            <w:r w:rsidRPr="00890388">
              <w:rPr>
                <w:noProof/>
              </w:rPr>
              <w:t>43.46</w:t>
            </w:r>
          </w:p>
        </w:tc>
        <w:tc>
          <w:tcPr>
            <w:tcW w:w="1559" w:type="dxa"/>
          </w:tcPr>
          <w:p w14:paraId="22E2D664" w14:textId="77777777" w:rsidR="00F82C38" w:rsidRPr="00890388" w:rsidRDefault="00457D4D" w:rsidP="00F82C38">
            <w:pPr>
              <w:pStyle w:val="AMODTable"/>
              <w:jc w:val="center"/>
            </w:pPr>
            <w:r w:rsidRPr="00890388">
              <w:rPr>
                <w:noProof/>
              </w:rPr>
              <w:t>72.43</w:t>
            </w:r>
          </w:p>
        </w:tc>
      </w:tr>
      <w:tr w:rsidR="00F82C38" w:rsidRPr="00890388" w14:paraId="29932121" w14:textId="77777777" w:rsidTr="005D6543">
        <w:trPr>
          <w:trHeight w:val="195"/>
        </w:trPr>
        <w:tc>
          <w:tcPr>
            <w:tcW w:w="3680" w:type="dxa"/>
          </w:tcPr>
          <w:p w14:paraId="1A1D9D8A" w14:textId="77777777" w:rsidR="00F82C38" w:rsidRPr="00890388" w:rsidRDefault="00457D4D" w:rsidP="00F82C38">
            <w:pPr>
              <w:pStyle w:val="AMODTable"/>
              <w:rPr>
                <w:lang w:val="en-US"/>
              </w:rPr>
            </w:pPr>
            <w:r w:rsidRPr="00890388">
              <w:rPr>
                <w:noProof/>
                <w:lang w:val="en-US"/>
              </w:rPr>
              <w:t>Telecommunications Associate</w:t>
            </w:r>
          </w:p>
        </w:tc>
        <w:tc>
          <w:tcPr>
            <w:tcW w:w="1560" w:type="dxa"/>
          </w:tcPr>
          <w:p w14:paraId="7D317C97" w14:textId="77777777" w:rsidR="00F82C38" w:rsidRPr="00890388" w:rsidRDefault="00457D4D" w:rsidP="00F82C38">
            <w:pPr>
              <w:pStyle w:val="AMODTable"/>
              <w:jc w:val="center"/>
            </w:pPr>
            <w:r w:rsidRPr="00890388">
              <w:rPr>
                <w:noProof/>
              </w:rPr>
              <w:t>31.30</w:t>
            </w:r>
          </w:p>
        </w:tc>
        <w:tc>
          <w:tcPr>
            <w:tcW w:w="1701" w:type="dxa"/>
          </w:tcPr>
          <w:p w14:paraId="6E85954E" w14:textId="77777777" w:rsidR="00F82C38" w:rsidRPr="00890388" w:rsidRDefault="00457D4D" w:rsidP="00F82C38">
            <w:pPr>
              <w:pStyle w:val="AMODTable"/>
              <w:jc w:val="center"/>
            </w:pPr>
            <w:r w:rsidRPr="00890388">
              <w:rPr>
                <w:noProof/>
              </w:rPr>
              <w:t>46.95</w:t>
            </w:r>
          </w:p>
        </w:tc>
        <w:tc>
          <w:tcPr>
            <w:tcW w:w="1559" w:type="dxa"/>
          </w:tcPr>
          <w:p w14:paraId="15BDB345" w14:textId="77777777" w:rsidR="00F82C38" w:rsidRPr="00890388" w:rsidRDefault="00457D4D" w:rsidP="00F82C38">
            <w:pPr>
              <w:pStyle w:val="AMODTable"/>
              <w:jc w:val="center"/>
            </w:pPr>
            <w:r w:rsidRPr="00890388">
              <w:rPr>
                <w:noProof/>
              </w:rPr>
              <w:t>78.25</w:t>
            </w:r>
          </w:p>
        </w:tc>
      </w:tr>
    </w:tbl>
    <w:p w14:paraId="1915ACF9" w14:textId="510C1551" w:rsidR="002106CD" w:rsidRPr="00890388" w:rsidRDefault="00A22D4A" w:rsidP="00F5578E">
      <w:pPr>
        <w:pStyle w:val="Block1"/>
      </w:pPr>
      <w:r w:rsidRPr="00890388">
        <w:rPr>
          <w:b/>
          <w:bCs/>
          <w:vertAlign w:val="superscript"/>
        </w:rPr>
        <w:t>1</w:t>
      </w:r>
      <w:r w:rsidR="002106CD" w:rsidRPr="00890388">
        <w:rPr>
          <w:b/>
          <w:bCs/>
          <w:vertAlign w:val="superscript"/>
        </w:rPr>
        <w:t xml:space="preserve"> </w:t>
      </w:r>
      <w:r w:rsidR="002106CD" w:rsidRPr="00890388">
        <w:t xml:space="preserve">Rates in table are calculated based on the minimum hourly rate, see clauses </w:t>
      </w:r>
      <w:r w:rsidR="002106CD" w:rsidRPr="00890388">
        <w:fldChar w:fldCharType="begin"/>
      </w:r>
      <w:r w:rsidR="002106CD" w:rsidRPr="00890388">
        <w:instrText xml:space="preserve"> REF _Ref450660543 \r \h  \* MERGEFORMAT </w:instrText>
      </w:r>
      <w:r w:rsidR="002106CD" w:rsidRPr="00890388">
        <w:fldChar w:fldCharType="separate"/>
      </w:r>
      <w:r w:rsidR="00457D4D" w:rsidRPr="00890388">
        <w:t>B.1.1</w:t>
      </w:r>
      <w:r w:rsidR="002106CD" w:rsidRPr="00890388">
        <w:fldChar w:fldCharType="end"/>
      </w:r>
      <w:r w:rsidR="002106CD" w:rsidRPr="00890388">
        <w:t xml:space="preserve"> and </w:t>
      </w:r>
      <w:r w:rsidR="002106CD" w:rsidRPr="00890388">
        <w:fldChar w:fldCharType="begin"/>
      </w:r>
      <w:r w:rsidR="002106CD" w:rsidRPr="00890388">
        <w:instrText xml:space="preserve"> REF _Ref450660774 \r \h  \* MERGEFORMAT </w:instrText>
      </w:r>
      <w:r w:rsidR="002106CD" w:rsidRPr="00890388">
        <w:fldChar w:fldCharType="separate"/>
      </w:r>
      <w:r w:rsidR="00457D4D" w:rsidRPr="00890388">
        <w:t>B.1.2</w:t>
      </w:r>
      <w:r w:rsidR="002106CD" w:rsidRPr="00890388">
        <w:fldChar w:fldCharType="end"/>
      </w:r>
      <w:r w:rsidR="002106CD" w:rsidRPr="00890388">
        <w:t>.</w:t>
      </w:r>
    </w:p>
    <w:p w14:paraId="5781B22D" w14:textId="29DB6ED0" w:rsidR="00090C6A" w:rsidRPr="00890388" w:rsidRDefault="00305824" w:rsidP="00305824">
      <w:pPr>
        <w:pStyle w:val="SubLevel2Bold"/>
        <w:rPr>
          <w:b w:val="0"/>
          <w:bCs/>
          <w:noProof/>
        </w:rPr>
      </w:pPr>
      <w:r w:rsidRPr="00890388">
        <w:lastRenderedPageBreak/>
        <w:t>Full-time and part-time employees—shiftworkers—ordinary and penalty rates</w:t>
      </w:r>
    </w:p>
    <w:p w14:paraId="0041CA44" w14:textId="05130619" w:rsidR="00393ABD" w:rsidRPr="00890388" w:rsidRDefault="00393ABD" w:rsidP="00393ABD">
      <w:pPr>
        <w:pStyle w:val="History"/>
      </w:pPr>
      <w:r w:rsidRPr="00890388">
        <w:t xml:space="preserve">[B.2.2 varied by </w:t>
      </w:r>
      <w:hyperlink r:id="rId132" w:history="1">
        <w:r w:rsidRPr="00890388">
          <w:rPr>
            <w:rStyle w:val="Hyperlink"/>
          </w:rPr>
          <w:t>PR729296</w:t>
        </w:r>
      </w:hyperlink>
      <w:r w:rsidR="00382833">
        <w:rPr>
          <w:lang w:val="en-GB"/>
        </w:rPr>
        <w:t>,</w:t>
      </w:r>
      <w:r w:rsidR="00382833" w:rsidRPr="00D3169B">
        <w:t xml:space="preserve"> </w:t>
      </w:r>
      <w:hyperlink r:id="rId133" w:history="1">
        <w:r w:rsidR="00382833" w:rsidRPr="00AE13D0">
          <w:rPr>
            <w:rStyle w:val="Hyperlink"/>
          </w:rPr>
          <w:t>PR740721</w:t>
        </w:r>
      </w:hyperlink>
      <w:r w:rsidR="00382833" w:rsidRPr="00890388">
        <w:t xml:space="preserve"> ppc 01Jul2</w:t>
      </w:r>
      <w:r w:rsidR="00382833">
        <w:t>2</w:t>
      </w:r>
      <w:r w:rsidR="00382833" w:rsidRPr="00890388">
        <w:t>]</w:t>
      </w:r>
    </w:p>
    <w:tbl>
      <w:tblPr>
        <w:tblW w:w="10044" w:type="dxa"/>
        <w:tblInd w:w="-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1E0" w:firstRow="1" w:lastRow="1" w:firstColumn="1" w:lastColumn="1" w:noHBand="0" w:noVBand="0"/>
      </w:tblPr>
      <w:tblGrid>
        <w:gridCol w:w="3841"/>
        <w:gridCol w:w="1078"/>
        <w:gridCol w:w="1189"/>
        <w:gridCol w:w="1274"/>
        <w:gridCol w:w="1512"/>
        <w:gridCol w:w="1150"/>
      </w:tblGrid>
      <w:tr w:rsidR="00B5584E" w:rsidRPr="00890388" w14:paraId="634B4799" w14:textId="77777777" w:rsidTr="00B5584E">
        <w:trPr>
          <w:tblHeader/>
        </w:trPr>
        <w:tc>
          <w:tcPr>
            <w:tcW w:w="3841" w:type="dxa"/>
          </w:tcPr>
          <w:p w14:paraId="704682E8" w14:textId="77777777" w:rsidR="00B5584E" w:rsidRPr="00890388" w:rsidRDefault="00B5584E" w:rsidP="00690C27">
            <w:pPr>
              <w:pStyle w:val="AMODTable"/>
              <w:rPr>
                <w:b/>
                <w:lang w:val="en-US"/>
              </w:rPr>
            </w:pPr>
            <w:r w:rsidRPr="00890388">
              <w:rPr>
                <w:b/>
              </w:rPr>
              <w:t>Employee classification</w:t>
            </w:r>
          </w:p>
        </w:tc>
        <w:tc>
          <w:tcPr>
            <w:tcW w:w="1078" w:type="dxa"/>
          </w:tcPr>
          <w:p w14:paraId="5C18E2E9" w14:textId="77777777" w:rsidR="00B5584E" w:rsidRPr="00890388" w:rsidRDefault="00B5584E" w:rsidP="00690C27">
            <w:pPr>
              <w:pStyle w:val="AMODTable"/>
              <w:ind w:right="-170"/>
              <w:jc w:val="center"/>
              <w:rPr>
                <w:b/>
                <w:lang w:val="en-US"/>
              </w:rPr>
            </w:pPr>
            <w:r w:rsidRPr="00890388">
              <w:rPr>
                <w:b/>
                <w:lang w:val="en-US"/>
              </w:rPr>
              <w:t>Ordinary hours</w:t>
            </w:r>
          </w:p>
        </w:tc>
        <w:tc>
          <w:tcPr>
            <w:tcW w:w="1189" w:type="dxa"/>
          </w:tcPr>
          <w:p w14:paraId="41C5DC63" w14:textId="77777777" w:rsidR="00B5584E" w:rsidRPr="00890388" w:rsidRDefault="00B5584E" w:rsidP="00690C27">
            <w:pPr>
              <w:pStyle w:val="AMODTable"/>
              <w:ind w:right="-163"/>
              <w:jc w:val="center"/>
              <w:rPr>
                <w:b/>
                <w:lang w:val="en-US"/>
              </w:rPr>
            </w:pPr>
            <w:r w:rsidRPr="00890388">
              <w:rPr>
                <w:b/>
                <w:lang w:val="en-US"/>
              </w:rPr>
              <w:t>Afternoon &amp; night shift</w:t>
            </w:r>
          </w:p>
        </w:tc>
        <w:tc>
          <w:tcPr>
            <w:tcW w:w="1274" w:type="dxa"/>
          </w:tcPr>
          <w:p w14:paraId="5EA49057" w14:textId="77777777" w:rsidR="00B5584E" w:rsidRPr="00890388" w:rsidRDefault="00B5584E" w:rsidP="00690C27">
            <w:pPr>
              <w:pStyle w:val="AMODTable"/>
              <w:ind w:right="-164"/>
              <w:jc w:val="center"/>
              <w:rPr>
                <w:b/>
                <w:lang w:val="en-US"/>
              </w:rPr>
            </w:pPr>
            <w:r w:rsidRPr="00890388">
              <w:rPr>
                <w:b/>
                <w:lang w:val="en-US"/>
              </w:rPr>
              <w:t>Permanent night shift</w:t>
            </w:r>
          </w:p>
        </w:tc>
        <w:tc>
          <w:tcPr>
            <w:tcW w:w="1512" w:type="dxa"/>
          </w:tcPr>
          <w:p w14:paraId="6A42334B" w14:textId="77777777" w:rsidR="00B5584E" w:rsidRPr="00890388" w:rsidRDefault="00B5584E" w:rsidP="00690C27">
            <w:pPr>
              <w:pStyle w:val="AMODTable"/>
              <w:ind w:right="-70"/>
              <w:jc w:val="center"/>
              <w:rPr>
                <w:b/>
                <w:lang w:val="en-US"/>
              </w:rPr>
            </w:pPr>
            <w:r w:rsidRPr="00890388">
              <w:rPr>
                <w:b/>
                <w:lang w:val="en-US"/>
              </w:rPr>
              <w:t>Saturday – before 7.00</w:t>
            </w:r>
            <w:r w:rsidRPr="00890388">
              <w:t> </w:t>
            </w:r>
            <w:r w:rsidRPr="00890388">
              <w:rPr>
                <w:b/>
                <w:lang w:val="en-US"/>
              </w:rPr>
              <w:t>am or after 1.00 pm &amp; Sunday – all day</w:t>
            </w:r>
          </w:p>
        </w:tc>
        <w:tc>
          <w:tcPr>
            <w:tcW w:w="1150" w:type="dxa"/>
          </w:tcPr>
          <w:p w14:paraId="08B6AE59" w14:textId="77777777" w:rsidR="00B5584E" w:rsidRPr="00890388" w:rsidRDefault="00B5584E" w:rsidP="00690C27">
            <w:pPr>
              <w:pStyle w:val="AMODTable"/>
              <w:ind w:right="-196"/>
              <w:jc w:val="center"/>
              <w:rPr>
                <w:b/>
                <w:lang w:val="en-US"/>
              </w:rPr>
            </w:pPr>
            <w:r w:rsidRPr="00890388">
              <w:rPr>
                <w:b/>
                <w:lang w:val="en-US"/>
              </w:rPr>
              <w:t xml:space="preserve">Public holidays </w:t>
            </w:r>
            <w:r w:rsidRPr="00890388">
              <w:rPr>
                <w:b/>
                <w:color w:val="000000" w:themeColor="text1"/>
                <w:lang w:val="en-US"/>
              </w:rPr>
              <w:t>–</w:t>
            </w:r>
            <w:r w:rsidRPr="00890388">
              <w:rPr>
                <w:b/>
              </w:rPr>
              <w:t>afternoon &amp; night shifts</w:t>
            </w:r>
          </w:p>
        </w:tc>
      </w:tr>
      <w:tr w:rsidR="00B5584E" w:rsidRPr="00890388" w14:paraId="331CC7BB" w14:textId="77777777" w:rsidTr="00B5584E">
        <w:trPr>
          <w:tblHeader/>
        </w:trPr>
        <w:tc>
          <w:tcPr>
            <w:tcW w:w="3841" w:type="dxa"/>
          </w:tcPr>
          <w:p w14:paraId="5A06AC6B" w14:textId="77777777" w:rsidR="00B5584E" w:rsidRPr="00890388" w:rsidRDefault="00B5584E" w:rsidP="00690C27">
            <w:pPr>
              <w:pStyle w:val="AMODTable"/>
              <w:rPr>
                <w:b/>
                <w:lang w:val="en-US"/>
              </w:rPr>
            </w:pPr>
          </w:p>
        </w:tc>
        <w:tc>
          <w:tcPr>
            <w:tcW w:w="6203" w:type="dxa"/>
            <w:gridSpan w:val="5"/>
          </w:tcPr>
          <w:p w14:paraId="4D117E08" w14:textId="22217990" w:rsidR="00B5584E" w:rsidRPr="00890388" w:rsidRDefault="00B5584E" w:rsidP="00690C27">
            <w:pPr>
              <w:pStyle w:val="AMODTable"/>
              <w:jc w:val="center"/>
              <w:rPr>
                <w:b/>
              </w:rPr>
            </w:pPr>
            <w:r w:rsidRPr="00890388">
              <w:rPr>
                <w:b/>
              </w:rPr>
              <w:t>% of ordinary hourly rate</w:t>
            </w:r>
            <w:r w:rsidR="00A22D4A" w:rsidRPr="00890388">
              <w:rPr>
                <w:b/>
                <w:vertAlign w:val="superscript"/>
                <w:lang w:val="en-US"/>
              </w:rPr>
              <w:t>1</w:t>
            </w:r>
          </w:p>
        </w:tc>
      </w:tr>
      <w:tr w:rsidR="00B5584E" w:rsidRPr="00890388" w14:paraId="5A17CB1D" w14:textId="77777777" w:rsidTr="00B5584E">
        <w:trPr>
          <w:tblHeader/>
        </w:trPr>
        <w:tc>
          <w:tcPr>
            <w:tcW w:w="3841" w:type="dxa"/>
          </w:tcPr>
          <w:p w14:paraId="72272E11" w14:textId="77777777" w:rsidR="00B5584E" w:rsidRPr="00890388" w:rsidRDefault="00B5584E" w:rsidP="00690C27">
            <w:pPr>
              <w:pStyle w:val="AMODTable"/>
              <w:rPr>
                <w:b/>
                <w:lang w:val="en-US"/>
              </w:rPr>
            </w:pPr>
          </w:p>
        </w:tc>
        <w:tc>
          <w:tcPr>
            <w:tcW w:w="1078" w:type="dxa"/>
          </w:tcPr>
          <w:p w14:paraId="641F39E9" w14:textId="77777777" w:rsidR="00B5584E" w:rsidRPr="00890388" w:rsidRDefault="00B5584E" w:rsidP="00690C27">
            <w:pPr>
              <w:pStyle w:val="AMODTable"/>
              <w:jc w:val="center"/>
              <w:rPr>
                <w:b/>
              </w:rPr>
            </w:pPr>
            <w:r w:rsidRPr="00890388">
              <w:rPr>
                <w:b/>
              </w:rPr>
              <w:t>100%</w:t>
            </w:r>
          </w:p>
        </w:tc>
        <w:tc>
          <w:tcPr>
            <w:tcW w:w="1189" w:type="dxa"/>
          </w:tcPr>
          <w:p w14:paraId="1CFD83AD" w14:textId="77777777" w:rsidR="00B5584E" w:rsidRPr="00890388" w:rsidRDefault="00B5584E" w:rsidP="00690C27">
            <w:pPr>
              <w:pStyle w:val="AMODTable"/>
              <w:jc w:val="center"/>
              <w:rPr>
                <w:b/>
              </w:rPr>
            </w:pPr>
            <w:r w:rsidRPr="00890388">
              <w:rPr>
                <w:b/>
              </w:rPr>
              <w:t>115%</w:t>
            </w:r>
          </w:p>
        </w:tc>
        <w:tc>
          <w:tcPr>
            <w:tcW w:w="1274" w:type="dxa"/>
          </w:tcPr>
          <w:p w14:paraId="44B14A21" w14:textId="77777777" w:rsidR="00B5584E" w:rsidRPr="00890388" w:rsidRDefault="00B5584E" w:rsidP="00690C27">
            <w:pPr>
              <w:pStyle w:val="AMODTable"/>
              <w:jc w:val="center"/>
              <w:rPr>
                <w:b/>
              </w:rPr>
            </w:pPr>
            <w:r w:rsidRPr="00890388">
              <w:rPr>
                <w:b/>
              </w:rPr>
              <w:t>130%</w:t>
            </w:r>
          </w:p>
        </w:tc>
        <w:tc>
          <w:tcPr>
            <w:tcW w:w="1512" w:type="dxa"/>
          </w:tcPr>
          <w:p w14:paraId="6075BC5D" w14:textId="77777777" w:rsidR="00B5584E" w:rsidRPr="00890388" w:rsidRDefault="00B5584E" w:rsidP="00690C27">
            <w:pPr>
              <w:pStyle w:val="AMODTable"/>
              <w:jc w:val="center"/>
              <w:rPr>
                <w:b/>
              </w:rPr>
            </w:pPr>
            <w:r w:rsidRPr="00890388">
              <w:rPr>
                <w:b/>
              </w:rPr>
              <w:t>150%</w:t>
            </w:r>
          </w:p>
        </w:tc>
        <w:tc>
          <w:tcPr>
            <w:tcW w:w="1150" w:type="dxa"/>
          </w:tcPr>
          <w:p w14:paraId="1FC8169A" w14:textId="77777777" w:rsidR="00B5584E" w:rsidRPr="00890388" w:rsidRDefault="00B5584E" w:rsidP="00690C27">
            <w:pPr>
              <w:pStyle w:val="AMODTable"/>
              <w:jc w:val="center"/>
              <w:rPr>
                <w:b/>
              </w:rPr>
            </w:pPr>
            <w:r w:rsidRPr="00890388">
              <w:rPr>
                <w:b/>
              </w:rPr>
              <w:t>200%</w:t>
            </w:r>
          </w:p>
        </w:tc>
      </w:tr>
      <w:tr w:rsidR="00B5584E" w:rsidRPr="00890388" w14:paraId="4CBD7350" w14:textId="77777777" w:rsidTr="00B5584E">
        <w:trPr>
          <w:tblHeader/>
        </w:trPr>
        <w:tc>
          <w:tcPr>
            <w:tcW w:w="3841" w:type="dxa"/>
          </w:tcPr>
          <w:p w14:paraId="5DD80813" w14:textId="77777777" w:rsidR="00B5584E" w:rsidRPr="00890388" w:rsidRDefault="00B5584E" w:rsidP="00690C27">
            <w:pPr>
              <w:pStyle w:val="AMODTable"/>
              <w:rPr>
                <w:b/>
                <w:lang w:val="en-US"/>
              </w:rPr>
            </w:pPr>
          </w:p>
        </w:tc>
        <w:tc>
          <w:tcPr>
            <w:tcW w:w="1078" w:type="dxa"/>
          </w:tcPr>
          <w:p w14:paraId="43BABA5C" w14:textId="77777777" w:rsidR="00B5584E" w:rsidRPr="00890388" w:rsidRDefault="00B5584E" w:rsidP="00690C27">
            <w:pPr>
              <w:pStyle w:val="AMODTable"/>
              <w:jc w:val="center"/>
              <w:rPr>
                <w:b/>
                <w:lang w:val="en-US"/>
              </w:rPr>
            </w:pPr>
            <w:r w:rsidRPr="00890388">
              <w:rPr>
                <w:b/>
                <w:lang w:val="en-US"/>
              </w:rPr>
              <w:t>$</w:t>
            </w:r>
          </w:p>
        </w:tc>
        <w:tc>
          <w:tcPr>
            <w:tcW w:w="1189" w:type="dxa"/>
          </w:tcPr>
          <w:p w14:paraId="6D8C461E" w14:textId="77777777" w:rsidR="00B5584E" w:rsidRPr="00890388" w:rsidRDefault="00B5584E" w:rsidP="00690C27">
            <w:pPr>
              <w:pStyle w:val="AMODTable"/>
              <w:jc w:val="center"/>
              <w:rPr>
                <w:b/>
                <w:lang w:val="en-US"/>
              </w:rPr>
            </w:pPr>
            <w:r w:rsidRPr="00890388">
              <w:rPr>
                <w:b/>
                <w:lang w:val="en-US"/>
              </w:rPr>
              <w:t>$</w:t>
            </w:r>
          </w:p>
        </w:tc>
        <w:tc>
          <w:tcPr>
            <w:tcW w:w="1274" w:type="dxa"/>
          </w:tcPr>
          <w:p w14:paraId="396ADFEA" w14:textId="77777777" w:rsidR="00B5584E" w:rsidRPr="00890388" w:rsidRDefault="00B5584E" w:rsidP="00690C27">
            <w:pPr>
              <w:pStyle w:val="AMODTable"/>
              <w:jc w:val="center"/>
              <w:rPr>
                <w:b/>
                <w:lang w:val="en-US"/>
              </w:rPr>
            </w:pPr>
            <w:r w:rsidRPr="00890388">
              <w:rPr>
                <w:b/>
                <w:lang w:val="en-US"/>
              </w:rPr>
              <w:t>$</w:t>
            </w:r>
          </w:p>
        </w:tc>
        <w:tc>
          <w:tcPr>
            <w:tcW w:w="1512" w:type="dxa"/>
          </w:tcPr>
          <w:p w14:paraId="541CE6F4" w14:textId="77777777" w:rsidR="00B5584E" w:rsidRPr="00890388" w:rsidRDefault="00B5584E" w:rsidP="00690C27">
            <w:pPr>
              <w:pStyle w:val="AMODTable"/>
              <w:jc w:val="center"/>
              <w:rPr>
                <w:b/>
                <w:lang w:val="en-US"/>
              </w:rPr>
            </w:pPr>
            <w:r w:rsidRPr="00890388">
              <w:rPr>
                <w:b/>
                <w:lang w:val="en-US"/>
              </w:rPr>
              <w:t>$</w:t>
            </w:r>
          </w:p>
        </w:tc>
        <w:tc>
          <w:tcPr>
            <w:tcW w:w="1150" w:type="dxa"/>
          </w:tcPr>
          <w:p w14:paraId="73D4FB66" w14:textId="77777777" w:rsidR="00B5584E" w:rsidRPr="00890388" w:rsidRDefault="00B5584E" w:rsidP="00690C27">
            <w:pPr>
              <w:pStyle w:val="AMODTable"/>
              <w:jc w:val="center"/>
              <w:rPr>
                <w:b/>
                <w:lang w:val="en-US"/>
              </w:rPr>
            </w:pPr>
            <w:r w:rsidRPr="00890388">
              <w:rPr>
                <w:b/>
                <w:lang w:val="en-US"/>
              </w:rPr>
              <w:t>$</w:t>
            </w:r>
          </w:p>
        </w:tc>
      </w:tr>
      <w:tr w:rsidR="00F82C38" w:rsidRPr="00890388" w14:paraId="71A1940C" w14:textId="77777777" w:rsidTr="005D6543">
        <w:trPr>
          <w:trHeight w:val="195"/>
        </w:trPr>
        <w:tc>
          <w:tcPr>
            <w:tcW w:w="3841" w:type="dxa"/>
          </w:tcPr>
          <w:p w14:paraId="1AFD9643" w14:textId="687A028B" w:rsidR="00F82C38" w:rsidRPr="00890388" w:rsidRDefault="00457D4D" w:rsidP="00F82C38">
            <w:pPr>
              <w:pStyle w:val="AMODTable"/>
              <w:rPr>
                <w:lang w:val="en-US"/>
              </w:rPr>
            </w:pPr>
            <w:r w:rsidRPr="00890388">
              <w:rPr>
                <w:noProof/>
                <w:lang w:val="en-US"/>
              </w:rPr>
              <w:t>Customer Contact Trainee</w:t>
            </w:r>
          </w:p>
        </w:tc>
        <w:tc>
          <w:tcPr>
            <w:tcW w:w="1078" w:type="dxa"/>
          </w:tcPr>
          <w:p w14:paraId="0D7A45C9" w14:textId="178CC580" w:rsidR="00F82C38" w:rsidRPr="00890388" w:rsidRDefault="00457D4D" w:rsidP="00F82C38">
            <w:pPr>
              <w:pStyle w:val="AMODTable"/>
              <w:jc w:val="center"/>
            </w:pPr>
            <w:r w:rsidRPr="00890388">
              <w:rPr>
                <w:noProof/>
              </w:rPr>
              <w:t>22.77</w:t>
            </w:r>
          </w:p>
        </w:tc>
        <w:tc>
          <w:tcPr>
            <w:tcW w:w="1189" w:type="dxa"/>
          </w:tcPr>
          <w:p w14:paraId="26D3E166" w14:textId="4AB28B95" w:rsidR="00F82C38" w:rsidRPr="00890388" w:rsidRDefault="00457D4D" w:rsidP="00F82C38">
            <w:pPr>
              <w:pStyle w:val="AMODTable"/>
              <w:jc w:val="center"/>
            </w:pPr>
            <w:r w:rsidRPr="00890388">
              <w:rPr>
                <w:noProof/>
              </w:rPr>
              <w:t>26.19</w:t>
            </w:r>
          </w:p>
        </w:tc>
        <w:tc>
          <w:tcPr>
            <w:tcW w:w="1274" w:type="dxa"/>
          </w:tcPr>
          <w:p w14:paraId="297AD46E" w14:textId="34CCDEA8" w:rsidR="00F82C38" w:rsidRPr="00890388" w:rsidRDefault="00457D4D" w:rsidP="00F82C38">
            <w:pPr>
              <w:pStyle w:val="AMODTable"/>
              <w:jc w:val="center"/>
            </w:pPr>
            <w:r w:rsidRPr="00890388">
              <w:rPr>
                <w:noProof/>
                <w:color w:val="000000"/>
              </w:rPr>
              <w:t>29.60</w:t>
            </w:r>
          </w:p>
        </w:tc>
        <w:tc>
          <w:tcPr>
            <w:tcW w:w="1512" w:type="dxa"/>
          </w:tcPr>
          <w:p w14:paraId="683459A6" w14:textId="316FE538" w:rsidR="00F82C38" w:rsidRPr="00890388" w:rsidRDefault="00457D4D" w:rsidP="00F82C38">
            <w:pPr>
              <w:pStyle w:val="AMODTable"/>
              <w:jc w:val="center"/>
            </w:pPr>
            <w:r w:rsidRPr="00890388">
              <w:rPr>
                <w:noProof/>
              </w:rPr>
              <w:t>34.16</w:t>
            </w:r>
          </w:p>
        </w:tc>
        <w:tc>
          <w:tcPr>
            <w:tcW w:w="1150" w:type="dxa"/>
          </w:tcPr>
          <w:p w14:paraId="3B601F67" w14:textId="18457DD7" w:rsidR="00F82C38" w:rsidRPr="00890388" w:rsidRDefault="00457D4D" w:rsidP="00F82C38">
            <w:pPr>
              <w:pStyle w:val="AMODTable"/>
              <w:jc w:val="center"/>
            </w:pPr>
            <w:r w:rsidRPr="00890388">
              <w:rPr>
                <w:noProof/>
              </w:rPr>
              <w:t>45.54</w:t>
            </w:r>
          </w:p>
        </w:tc>
      </w:tr>
      <w:tr w:rsidR="00F82C38" w:rsidRPr="00890388" w14:paraId="2AA702D1" w14:textId="77777777" w:rsidTr="005D6543">
        <w:trPr>
          <w:trHeight w:val="195"/>
        </w:trPr>
        <w:tc>
          <w:tcPr>
            <w:tcW w:w="3841" w:type="dxa"/>
          </w:tcPr>
          <w:p w14:paraId="0C6AB846" w14:textId="77777777" w:rsidR="00F82C38" w:rsidRPr="00890388" w:rsidRDefault="00457D4D" w:rsidP="00F82C38">
            <w:pPr>
              <w:pStyle w:val="AMODTable"/>
              <w:rPr>
                <w:lang w:val="en-US"/>
              </w:rPr>
            </w:pPr>
            <w:r w:rsidRPr="00890388">
              <w:rPr>
                <w:noProof/>
                <w:lang w:val="en-US"/>
              </w:rPr>
              <w:t>Customer Contact Officer Level 1</w:t>
            </w:r>
          </w:p>
        </w:tc>
        <w:tc>
          <w:tcPr>
            <w:tcW w:w="1078" w:type="dxa"/>
          </w:tcPr>
          <w:p w14:paraId="752BFB44" w14:textId="77777777" w:rsidR="00F82C38" w:rsidRPr="00890388" w:rsidRDefault="00457D4D" w:rsidP="00F82C38">
            <w:pPr>
              <w:pStyle w:val="AMODTable"/>
              <w:jc w:val="center"/>
            </w:pPr>
            <w:r w:rsidRPr="00890388">
              <w:rPr>
                <w:noProof/>
              </w:rPr>
              <w:t>23.52</w:t>
            </w:r>
          </w:p>
        </w:tc>
        <w:tc>
          <w:tcPr>
            <w:tcW w:w="1189" w:type="dxa"/>
          </w:tcPr>
          <w:p w14:paraId="3353557E" w14:textId="77777777" w:rsidR="00F82C38" w:rsidRPr="00890388" w:rsidRDefault="00457D4D" w:rsidP="00F82C38">
            <w:pPr>
              <w:pStyle w:val="AMODTable"/>
              <w:jc w:val="center"/>
            </w:pPr>
            <w:r w:rsidRPr="00890388">
              <w:rPr>
                <w:noProof/>
              </w:rPr>
              <w:t>27.05</w:t>
            </w:r>
          </w:p>
        </w:tc>
        <w:tc>
          <w:tcPr>
            <w:tcW w:w="1274" w:type="dxa"/>
          </w:tcPr>
          <w:p w14:paraId="1F038AEF" w14:textId="77777777" w:rsidR="00F82C38" w:rsidRPr="00890388" w:rsidRDefault="00457D4D" w:rsidP="00F82C38">
            <w:pPr>
              <w:pStyle w:val="AMODTable"/>
              <w:jc w:val="center"/>
            </w:pPr>
            <w:r w:rsidRPr="00890388">
              <w:rPr>
                <w:noProof/>
                <w:color w:val="000000"/>
              </w:rPr>
              <w:t>30.58</w:t>
            </w:r>
          </w:p>
        </w:tc>
        <w:tc>
          <w:tcPr>
            <w:tcW w:w="1512" w:type="dxa"/>
          </w:tcPr>
          <w:p w14:paraId="65F5A33A" w14:textId="77777777" w:rsidR="00F82C38" w:rsidRPr="00890388" w:rsidRDefault="00457D4D" w:rsidP="00F82C38">
            <w:pPr>
              <w:pStyle w:val="AMODTable"/>
              <w:jc w:val="center"/>
            </w:pPr>
            <w:r w:rsidRPr="00890388">
              <w:rPr>
                <w:noProof/>
              </w:rPr>
              <w:t>35.28</w:t>
            </w:r>
          </w:p>
        </w:tc>
        <w:tc>
          <w:tcPr>
            <w:tcW w:w="1150" w:type="dxa"/>
          </w:tcPr>
          <w:p w14:paraId="1B83CEF3" w14:textId="77777777" w:rsidR="00F82C38" w:rsidRPr="00890388" w:rsidRDefault="00457D4D" w:rsidP="00F82C38">
            <w:pPr>
              <w:pStyle w:val="AMODTable"/>
              <w:jc w:val="center"/>
            </w:pPr>
            <w:r w:rsidRPr="00890388">
              <w:rPr>
                <w:noProof/>
              </w:rPr>
              <w:t>47.04</w:t>
            </w:r>
          </w:p>
        </w:tc>
      </w:tr>
      <w:tr w:rsidR="00F82C38" w:rsidRPr="00890388" w14:paraId="17A980EF" w14:textId="77777777" w:rsidTr="005D6543">
        <w:trPr>
          <w:trHeight w:val="195"/>
        </w:trPr>
        <w:tc>
          <w:tcPr>
            <w:tcW w:w="3841" w:type="dxa"/>
          </w:tcPr>
          <w:p w14:paraId="6423CACA" w14:textId="77777777" w:rsidR="00F82C38" w:rsidRPr="00890388" w:rsidRDefault="00457D4D" w:rsidP="00F82C38">
            <w:pPr>
              <w:pStyle w:val="AMODTable"/>
              <w:rPr>
                <w:lang w:val="en-US"/>
              </w:rPr>
            </w:pPr>
            <w:r w:rsidRPr="00890388">
              <w:rPr>
                <w:noProof/>
                <w:lang w:val="en-US"/>
              </w:rPr>
              <w:t>Customer Contact Officer Level 2</w:t>
            </w:r>
          </w:p>
        </w:tc>
        <w:tc>
          <w:tcPr>
            <w:tcW w:w="1078" w:type="dxa"/>
          </w:tcPr>
          <w:p w14:paraId="4C27906F" w14:textId="77777777" w:rsidR="00F82C38" w:rsidRPr="00890388" w:rsidRDefault="00457D4D" w:rsidP="00F82C38">
            <w:pPr>
              <w:pStyle w:val="AMODTable"/>
              <w:jc w:val="center"/>
            </w:pPr>
            <w:r w:rsidRPr="00890388">
              <w:rPr>
                <w:noProof/>
              </w:rPr>
              <w:t>24.76</w:t>
            </w:r>
          </w:p>
        </w:tc>
        <w:tc>
          <w:tcPr>
            <w:tcW w:w="1189" w:type="dxa"/>
          </w:tcPr>
          <w:p w14:paraId="24DCBF21" w14:textId="77777777" w:rsidR="00F82C38" w:rsidRPr="00890388" w:rsidRDefault="00457D4D" w:rsidP="00F82C38">
            <w:pPr>
              <w:pStyle w:val="AMODTable"/>
              <w:jc w:val="center"/>
            </w:pPr>
            <w:r w:rsidRPr="00890388">
              <w:rPr>
                <w:noProof/>
              </w:rPr>
              <w:t>28.47</w:t>
            </w:r>
          </w:p>
        </w:tc>
        <w:tc>
          <w:tcPr>
            <w:tcW w:w="1274" w:type="dxa"/>
          </w:tcPr>
          <w:p w14:paraId="439D0F6F" w14:textId="77777777" w:rsidR="00F82C38" w:rsidRPr="00890388" w:rsidRDefault="00457D4D" w:rsidP="00F82C38">
            <w:pPr>
              <w:pStyle w:val="AMODTable"/>
              <w:jc w:val="center"/>
            </w:pPr>
            <w:r w:rsidRPr="00890388">
              <w:rPr>
                <w:noProof/>
                <w:color w:val="000000"/>
              </w:rPr>
              <w:t>32.19</w:t>
            </w:r>
          </w:p>
        </w:tc>
        <w:tc>
          <w:tcPr>
            <w:tcW w:w="1512" w:type="dxa"/>
          </w:tcPr>
          <w:p w14:paraId="7B65E2DF" w14:textId="77777777" w:rsidR="00F82C38" w:rsidRPr="00890388" w:rsidRDefault="00457D4D" w:rsidP="00F82C38">
            <w:pPr>
              <w:pStyle w:val="AMODTable"/>
              <w:jc w:val="center"/>
            </w:pPr>
            <w:r w:rsidRPr="00890388">
              <w:rPr>
                <w:noProof/>
              </w:rPr>
              <w:t>37.14</w:t>
            </w:r>
          </w:p>
        </w:tc>
        <w:tc>
          <w:tcPr>
            <w:tcW w:w="1150" w:type="dxa"/>
          </w:tcPr>
          <w:p w14:paraId="0EBD8524" w14:textId="77777777" w:rsidR="00F82C38" w:rsidRPr="00890388" w:rsidRDefault="00457D4D" w:rsidP="00F82C38">
            <w:pPr>
              <w:pStyle w:val="AMODTable"/>
              <w:jc w:val="center"/>
            </w:pPr>
            <w:r w:rsidRPr="00890388">
              <w:rPr>
                <w:noProof/>
              </w:rPr>
              <w:t>49.52</w:t>
            </w:r>
          </w:p>
        </w:tc>
      </w:tr>
      <w:tr w:rsidR="00F82C38" w:rsidRPr="00890388" w14:paraId="128927CF" w14:textId="77777777" w:rsidTr="005D6543">
        <w:trPr>
          <w:trHeight w:val="195"/>
        </w:trPr>
        <w:tc>
          <w:tcPr>
            <w:tcW w:w="3841" w:type="dxa"/>
          </w:tcPr>
          <w:p w14:paraId="5CC415E8" w14:textId="77777777" w:rsidR="00F82C38" w:rsidRPr="00890388" w:rsidRDefault="00457D4D" w:rsidP="00F82C38">
            <w:pPr>
              <w:pStyle w:val="AMODTable"/>
              <w:rPr>
                <w:lang w:val="en-US"/>
              </w:rPr>
            </w:pPr>
            <w:r w:rsidRPr="00890388">
              <w:rPr>
                <w:noProof/>
                <w:lang w:val="en-US"/>
              </w:rPr>
              <w:t>Principal Customer Contact Specialist</w:t>
            </w:r>
          </w:p>
        </w:tc>
        <w:tc>
          <w:tcPr>
            <w:tcW w:w="1078" w:type="dxa"/>
          </w:tcPr>
          <w:p w14:paraId="69895140" w14:textId="77777777" w:rsidR="00F82C38" w:rsidRPr="00890388" w:rsidRDefault="00457D4D" w:rsidP="00F82C38">
            <w:pPr>
              <w:pStyle w:val="AMODTable"/>
              <w:jc w:val="center"/>
            </w:pPr>
            <w:r w:rsidRPr="00890388">
              <w:rPr>
                <w:noProof/>
              </w:rPr>
              <w:t>26.09</w:t>
            </w:r>
          </w:p>
        </w:tc>
        <w:tc>
          <w:tcPr>
            <w:tcW w:w="1189" w:type="dxa"/>
          </w:tcPr>
          <w:p w14:paraId="53FEFAA3" w14:textId="77777777" w:rsidR="00F82C38" w:rsidRPr="00890388" w:rsidRDefault="00457D4D" w:rsidP="00F82C38">
            <w:pPr>
              <w:pStyle w:val="AMODTable"/>
              <w:jc w:val="center"/>
            </w:pPr>
            <w:r w:rsidRPr="00890388">
              <w:rPr>
                <w:noProof/>
              </w:rPr>
              <w:t>30.00</w:t>
            </w:r>
          </w:p>
        </w:tc>
        <w:tc>
          <w:tcPr>
            <w:tcW w:w="1274" w:type="dxa"/>
          </w:tcPr>
          <w:p w14:paraId="77E218C0" w14:textId="77777777" w:rsidR="00F82C38" w:rsidRPr="00890388" w:rsidRDefault="00457D4D" w:rsidP="00F82C38">
            <w:pPr>
              <w:pStyle w:val="AMODTable"/>
              <w:jc w:val="center"/>
            </w:pPr>
            <w:r w:rsidRPr="00890388">
              <w:rPr>
                <w:noProof/>
                <w:color w:val="000000"/>
              </w:rPr>
              <w:t>33.92</w:t>
            </w:r>
          </w:p>
        </w:tc>
        <w:tc>
          <w:tcPr>
            <w:tcW w:w="1512" w:type="dxa"/>
          </w:tcPr>
          <w:p w14:paraId="37DC8047" w14:textId="77777777" w:rsidR="00F82C38" w:rsidRPr="00890388" w:rsidRDefault="00457D4D" w:rsidP="00F82C38">
            <w:pPr>
              <w:pStyle w:val="AMODTable"/>
              <w:jc w:val="center"/>
            </w:pPr>
            <w:r w:rsidRPr="00890388">
              <w:rPr>
                <w:noProof/>
              </w:rPr>
              <w:t>39.14</w:t>
            </w:r>
          </w:p>
        </w:tc>
        <w:tc>
          <w:tcPr>
            <w:tcW w:w="1150" w:type="dxa"/>
          </w:tcPr>
          <w:p w14:paraId="2131E775" w14:textId="77777777" w:rsidR="00F82C38" w:rsidRPr="00890388" w:rsidRDefault="00457D4D" w:rsidP="00F82C38">
            <w:pPr>
              <w:pStyle w:val="AMODTable"/>
              <w:jc w:val="center"/>
            </w:pPr>
            <w:r w:rsidRPr="00890388">
              <w:rPr>
                <w:noProof/>
              </w:rPr>
              <w:t>52.18</w:t>
            </w:r>
          </w:p>
        </w:tc>
      </w:tr>
      <w:tr w:rsidR="00F82C38" w:rsidRPr="00890388" w14:paraId="1C644327" w14:textId="77777777" w:rsidTr="005D6543">
        <w:trPr>
          <w:trHeight w:val="195"/>
        </w:trPr>
        <w:tc>
          <w:tcPr>
            <w:tcW w:w="3841" w:type="dxa"/>
          </w:tcPr>
          <w:p w14:paraId="32C8DB6F" w14:textId="77777777" w:rsidR="00F82C38" w:rsidRPr="00890388" w:rsidRDefault="00457D4D" w:rsidP="00F82C38">
            <w:pPr>
              <w:pStyle w:val="AMODTable"/>
              <w:rPr>
                <w:lang w:val="en-US"/>
              </w:rPr>
            </w:pPr>
            <w:r w:rsidRPr="00890388">
              <w:rPr>
                <w:noProof/>
                <w:lang w:val="en-US"/>
              </w:rPr>
              <w:t>Customer Contact Team Leader</w:t>
            </w:r>
          </w:p>
        </w:tc>
        <w:tc>
          <w:tcPr>
            <w:tcW w:w="1078" w:type="dxa"/>
          </w:tcPr>
          <w:p w14:paraId="5E9703BE" w14:textId="77777777" w:rsidR="00F82C38" w:rsidRPr="00890388" w:rsidRDefault="00457D4D" w:rsidP="00F82C38">
            <w:pPr>
              <w:pStyle w:val="AMODTable"/>
              <w:jc w:val="center"/>
            </w:pPr>
            <w:r w:rsidRPr="00890388">
              <w:rPr>
                <w:noProof/>
              </w:rPr>
              <w:t>27.02</w:t>
            </w:r>
          </w:p>
        </w:tc>
        <w:tc>
          <w:tcPr>
            <w:tcW w:w="1189" w:type="dxa"/>
          </w:tcPr>
          <w:p w14:paraId="627788BB" w14:textId="77777777" w:rsidR="00F82C38" w:rsidRPr="00890388" w:rsidRDefault="00457D4D" w:rsidP="00F82C38">
            <w:pPr>
              <w:pStyle w:val="AMODTable"/>
              <w:jc w:val="center"/>
            </w:pPr>
            <w:r w:rsidRPr="00890388">
              <w:rPr>
                <w:noProof/>
              </w:rPr>
              <w:t>31.07</w:t>
            </w:r>
          </w:p>
        </w:tc>
        <w:tc>
          <w:tcPr>
            <w:tcW w:w="1274" w:type="dxa"/>
          </w:tcPr>
          <w:p w14:paraId="1EC55FAD" w14:textId="77777777" w:rsidR="00F82C38" w:rsidRPr="00890388" w:rsidRDefault="00457D4D" w:rsidP="00F82C38">
            <w:pPr>
              <w:pStyle w:val="AMODTable"/>
              <w:jc w:val="center"/>
            </w:pPr>
            <w:r w:rsidRPr="00890388">
              <w:rPr>
                <w:noProof/>
                <w:color w:val="000000"/>
              </w:rPr>
              <w:t>35.13</w:t>
            </w:r>
          </w:p>
        </w:tc>
        <w:tc>
          <w:tcPr>
            <w:tcW w:w="1512" w:type="dxa"/>
          </w:tcPr>
          <w:p w14:paraId="14F43F59" w14:textId="77777777" w:rsidR="00F82C38" w:rsidRPr="00890388" w:rsidRDefault="00457D4D" w:rsidP="00F82C38">
            <w:pPr>
              <w:pStyle w:val="AMODTable"/>
              <w:jc w:val="center"/>
            </w:pPr>
            <w:r w:rsidRPr="00890388">
              <w:rPr>
                <w:noProof/>
              </w:rPr>
              <w:t>40.53</w:t>
            </w:r>
          </w:p>
        </w:tc>
        <w:tc>
          <w:tcPr>
            <w:tcW w:w="1150" w:type="dxa"/>
          </w:tcPr>
          <w:p w14:paraId="792F0874" w14:textId="77777777" w:rsidR="00F82C38" w:rsidRPr="00890388" w:rsidRDefault="00457D4D" w:rsidP="00F82C38">
            <w:pPr>
              <w:pStyle w:val="AMODTable"/>
              <w:jc w:val="center"/>
            </w:pPr>
            <w:r w:rsidRPr="00890388">
              <w:rPr>
                <w:noProof/>
              </w:rPr>
              <w:t>54.04</w:t>
            </w:r>
          </w:p>
        </w:tc>
      </w:tr>
      <w:tr w:rsidR="00F82C38" w:rsidRPr="00890388" w14:paraId="22649F6F" w14:textId="77777777" w:rsidTr="005D6543">
        <w:trPr>
          <w:trHeight w:val="195"/>
        </w:trPr>
        <w:tc>
          <w:tcPr>
            <w:tcW w:w="3841" w:type="dxa"/>
          </w:tcPr>
          <w:p w14:paraId="4D70F021" w14:textId="77777777" w:rsidR="00F82C38" w:rsidRPr="00890388" w:rsidRDefault="00457D4D" w:rsidP="00F82C38">
            <w:pPr>
              <w:pStyle w:val="AMODTable"/>
              <w:rPr>
                <w:lang w:val="en-US"/>
              </w:rPr>
            </w:pPr>
            <w:r w:rsidRPr="00890388">
              <w:rPr>
                <w:noProof/>
                <w:lang w:val="en-US"/>
              </w:rPr>
              <w:t>Principal Customer Contact Leader</w:t>
            </w:r>
          </w:p>
        </w:tc>
        <w:tc>
          <w:tcPr>
            <w:tcW w:w="1078" w:type="dxa"/>
          </w:tcPr>
          <w:p w14:paraId="00B90E57" w14:textId="77777777" w:rsidR="00F82C38" w:rsidRPr="00890388" w:rsidRDefault="00457D4D" w:rsidP="00F82C38">
            <w:pPr>
              <w:pStyle w:val="AMODTable"/>
              <w:jc w:val="center"/>
            </w:pPr>
            <w:r w:rsidRPr="00890388">
              <w:rPr>
                <w:noProof/>
              </w:rPr>
              <w:t>28.97</w:t>
            </w:r>
          </w:p>
        </w:tc>
        <w:tc>
          <w:tcPr>
            <w:tcW w:w="1189" w:type="dxa"/>
          </w:tcPr>
          <w:p w14:paraId="5667C5BE" w14:textId="77777777" w:rsidR="00F82C38" w:rsidRPr="00890388" w:rsidRDefault="00457D4D" w:rsidP="00F82C38">
            <w:pPr>
              <w:pStyle w:val="AMODTable"/>
              <w:jc w:val="center"/>
            </w:pPr>
            <w:r w:rsidRPr="00890388">
              <w:rPr>
                <w:noProof/>
              </w:rPr>
              <w:t>33.32</w:t>
            </w:r>
          </w:p>
        </w:tc>
        <w:tc>
          <w:tcPr>
            <w:tcW w:w="1274" w:type="dxa"/>
          </w:tcPr>
          <w:p w14:paraId="6619F552" w14:textId="77777777" w:rsidR="00F82C38" w:rsidRPr="00890388" w:rsidRDefault="00457D4D" w:rsidP="00F82C38">
            <w:pPr>
              <w:pStyle w:val="AMODTable"/>
              <w:jc w:val="center"/>
            </w:pPr>
            <w:r w:rsidRPr="00890388">
              <w:rPr>
                <w:noProof/>
                <w:color w:val="000000"/>
              </w:rPr>
              <w:t>37.66</w:t>
            </w:r>
          </w:p>
        </w:tc>
        <w:tc>
          <w:tcPr>
            <w:tcW w:w="1512" w:type="dxa"/>
          </w:tcPr>
          <w:p w14:paraId="0CE5344B" w14:textId="77777777" w:rsidR="00F82C38" w:rsidRPr="00890388" w:rsidRDefault="00457D4D" w:rsidP="00F82C38">
            <w:pPr>
              <w:pStyle w:val="AMODTable"/>
              <w:jc w:val="center"/>
            </w:pPr>
            <w:r w:rsidRPr="00890388">
              <w:rPr>
                <w:noProof/>
              </w:rPr>
              <w:t>43.46</w:t>
            </w:r>
          </w:p>
        </w:tc>
        <w:tc>
          <w:tcPr>
            <w:tcW w:w="1150" w:type="dxa"/>
          </w:tcPr>
          <w:p w14:paraId="5013CB21" w14:textId="77777777" w:rsidR="00F82C38" w:rsidRPr="00890388" w:rsidRDefault="00457D4D" w:rsidP="00F82C38">
            <w:pPr>
              <w:pStyle w:val="AMODTable"/>
              <w:jc w:val="center"/>
            </w:pPr>
            <w:r w:rsidRPr="00890388">
              <w:rPr>
                <w:noProof/>
              </w:rPr>
              <w:t>57.94</w:t>
            </w:r>
          </w:p>
        </w:tc>
      </w:tr>
      <w:tr w:rsidR="00F82C38" w:rsidRPr="00890388" w14:paraId="0F6D724E" w14:textId="77777777" w:rsidTr="005D6543">
        <w:trPr>
          <w:trHeight w:val="195"/>
        </w:trPr>
        <w:tc>
          <w:tcPr>
            <w:tcW w:w="3841" w:type="dxa"/>
          </w:tcPr>
          <w:p w14:paraId="09453520" w14:textId="77777777" w:rsidR="00F82C38" w:rsidRPr="00890388" w:rsidRDefault="00457D4D" w:rsidP="00F82C38">
            <w:pPr>
              <w:pStyle w:val="AMODTable"/>
              <w:rPr>
                <w:lang w:val="en-US"/>
              </w:rPr>
            </w:pPr>
            <w:r w:rsidRPr="00890388">
              <w:rPr>
                <w:noProof/>
                <w:lang w:val="en-US"/>
              </w:rPr>
              <w:t>Clerical and Administration Level 1</w:t>
            </w:r>
          </w:p>
        </w:tc>
        <w:tc>
          <w:tcPr>
            <w:tcW w:w="1078" w:type="dxa"/>
          </w:tcPr>
          <w:p w14:paraId="3F13D142" w14:textId="77777777" w:rsidR="00F82C38" w:rsidRPr="00890388" w:rsidRDefault="00457D4D" w:rsidP="00F82C38">
            <w:pPr>
              <w:pStyle w:val="AMODTable"/>
              <w:jc w:val="center"/>
            </w:pPr>
            <w:r w:rsidRPr="00890388">
              <w:rPr>
                <w:noProof/>
              </w:rPr>
              <w:t>22.77</w:t>
            </w:r>
          </w:p>
        </w:tc>
        <w:tc>
          <w:tcPr>
            <w:tcW w:w="1189" w:type="dxa"/>
          </w:tcPr>
          <w:p w14:paraId="764FB980" w14:textId="77777777" w:rsidR="00F82C38" w:rsidRPr="00890388" w:rsidRDefault="00457D4D" w:rsidP="00F82C38">
            <w:pPr>
              <w:pStyle w:val="AMODTable"/>
              <w:jc w:val="center"/>
            </w:pPr>
            <w:r w:rsidRPr="00890388">
              <w:rPr>
                <w:noProof/>
              </w:rPr>
              <w:t>26.19</w:t>
            </w:r>
          </w:p>
        </w:tc>
        <w:tc>
          <w:tcPr>
            <w:tcW w:w="1274" w:type="dxa"/>
          </w:tcPr>
          <w:p w14:paraId="6B8C4C3F" w14:textId="77777777" w:rsidR="00F82C38" w:rsidRPr="00890388" w:rsidRDefault="00457D4D" w:rsidP="00F82C38">
            <w:pPr>
              <w:pStyle w:val="AMODTable"/>
              <w:jc w:val="center"/>
            </w:pPr>
            <w:r w:rsidRPr="00890388">
              <w:rPr>
                <w:noProof/>
                <w:color w:val="000000"/>
              </w:rPr>
              <w:t>29.60</w:t>
            </w:r>
          </w:p>
        </w:tc>
        <w:tc>
          <w:tcPr>
            <w:tcW w:w="1512" w:type="dxa"/>
          </w:tcPr>
          <w:p w14:paraId="00560AB2" w14:textId="77777777" w:rsidR="00F82C38" w:rsidRPr="00890388" w:rsidRDefault="00457D4D" w:rsidP="00F82C38">
            <w:pPr>
              <w:pStyle w:val="AMODTable"/>
              <w:jc w:val="center"/>
            </w:pPr>
            <w:r w:rsidRPr="00890388">
              <w:rPr>
                <w:noProof/>
              </w:rPr>
              <w:t>34.16</w:t>
            </w:r>
          </w:p>
        </w:tc>
        <w:tc>
          <w:tcPr>
            <w:tcW w:w="1150" w:type="dxa"/>
          </w:tcPr>
          <w:p w14:paraId="7FE5013D" w14:textId="77777777" w:rsidR="00F82C38" w:rsidRPr="00890388" w:rsidRDefault="00457D4D" w:rsidP="00F82C38">
            <w:pPr>
              <w:pStyle w:val="AMODTable"/>
              <w:jc w:val="center"/>
            </w:pPr>
            <w:r w:rsidRPr="00890388">
              <w:rPr>
                <w:noProof/>
              </w:rPr>
              <w:t>45.54</w:t>
            </w:r>
          </w:p>
        </w:tc>
      </w:tr>
      <w:tr w:rsidR="00F82C38" w:rsidRPr="00890388" w14:paraId="5C98D525" w14:textId="77777777" w:rsidTr="005D6543">
        <w:trPr>
          <w:trHeight w:val="195"/>
        </w:trPr>
        <w:tc>
          <w:tcPr>
            <w:tcW w:w="3841" w:type="dxa"/>
          </w:tcPr>
          <w:p w14:paraId="74C6E6D6" w14:textId="77777777" w:rsidR="00F82C38" w:rsidRPr="00890388" w:rsidRDefault="00457D4D" w:rsidP="00F82C38">
            <w:pPr>
              <w:pStyle w:val="AMODTable"/>
              <w:rPr>
                <w:lang w:val="en-US"/>
              </w:rPr>
            </w:pPr>
            <w:r w:rsidRPr="00890388">
              <w:rPr>
                <w:noProof/>
                <w:lang w:val="en-US"/>
              </w:rPr>
              <w:t>Clerical and Administration Level 2</w:t>
            </w:r>
          </w:p>
        </w:tc>
        <w:tc>
          <w:tcPr>
            <w:tcW w:w="1078" w:type="dxa"/>
          </w:tcPr>
          <w:p w14:paraId="0D928B0B" w14:textId="77777777" w:rsidR="00F82C38" w:rsidRPr="00890388" w:rsidRDefault="00457D4D" w:rsidP="00F82C38">
            <w:pPr>
              <w:pStyle w:val="AMODTable"/>
              <w:jc w:val="center"/>
            </w:pPr>
            <w:r w:rsidRPr="00890388">
              <w:rPr>
                <w:noProof/>
              </w:rPr>
              <w:t>23.52</w:t>
            </w:r>
          </w:p>
        </w:tc>
        <w:tc>
          <w:tcPr>
            <w:tcW w:w="1189" w:type="dxa"/>
          </w:tcPr>
          <w:p w14:paraId="49ECDCAB" w14:textId="77777777" w:rsidR="00F82C38" w:rsidRPr="00890388" w:rsidRDefault="00457D4D" w:rsidP="00F82C38">
            <w:pPr>
              <w:pStyle w:val="AMODTable"/>
              <w:jc w:val="center"/>
            </w:pPr>
            <w:r w:rsidRPr="00890388">
              <w:rPr>
                <w:noProof/>
              </w:rPr>
              <w:t>27.05</w:t>
            </w:r>
          </w:p>
        </w:tc>
        <w:tc>
          <w:tcPr>
            <w:tcW w:w="1274" w:type="dxa"/>
          </w:tcPr>
          <w:p w14:paraId="1EDA6464" w14:textId="77777777" w:rsidR="00F82C38" w:rsidRPr="00890388" w:rsidRDefault="00457D4D" w:rsidP="00F82C38">
            <w:pPr>
              <w:pStyle w:val="AMODTable"/>
              <w:jc w:val="center"/>
            </w:pPr>
            <w:r w:rsidRPr="00890388">
              <w:rPr>
                <w:noProof/>
                <w:color w:val="000000"/>
              </w:rPr>
              <w:t>30.58</w:t>
            </w:r>
          </w:p>
        </w:tc>
        <w:tc>
          <w:tcPr>
            <w:tcW w:w="1512" w:type="dxa"/>
          </w:tcPr>
          <w:p w14:paraId="3B4A02C1" w14:textId="77777777" w:rsidR="00F82C38" w:rsidRPr="00890388" w:rsidRDefault="00457D4D" w:rsidP="00F82C38">
            <w:pPr>
              <w:pStyle w:val="AMODTable"/>
              <w:jc w:val="center"/>
            </w:pPr>
            <w:r w:rsidRPr="00890388">
              <w:rPr>
                <w:noProof/>
              </w:rPr>
              <w:t>35.28</w:t>
            </w:r>
          </w:p>
        </w:tc>
        <w:tc>
          <w:tcPr>
            <w:tcW w:w="1150" w:type="dxa"/>
          </w:tcPr>
          <w:p w14:paraId="21588952" w14:textId="77777777" w:rsidR="00F82C38" w:rsidRPr="00890388" w:rsidRDefault="00457D4D" w:rsidP="00F82C38">
            <w:pPr>
              <w:pStyle w:val="AMODTable"/>
              <w:jc w:val="center"/>
            </w:pPr>
            <w:r w:rsidRPr="00890388">
              <w:rPr>
                <w:noProof/>
              </w:rPr>
              <w:t>47.04</w:t>
            </w:r>
          </w:p>
        </w:tc>
      </w:tr>
      <w:tr w:rsidR="00F82C38" w:rsidRPr="00890388" w14:paraId="067A369E" w14:textId="77777777" w:rsidTr="005D6543">
        <w:trPr>
          <w:trHeight w:val="195"/>
        </w:trPr>
        <w:tc>
          <w:tcPr>
            <w:tcW w:w="3841" w:type="dxa"/>
          </w:tcPr>
          <w:p w14:paraId="6E35DBC8" w14:textId="77777777" w:rsidR="00F82C38" w:rsidRPr="00890388" w:rsidRDefault="00457D4D" w:rsidP="00F82C38">
            <w:pPr>
              <w:pStyle w:val="AMODTable"/>
              <w:rPr>
                <w:lang w:val="en-US"/>
              </w:rPr>
            </w:pPr>
            <w:r w:rsidRPr="00890388">
              <w:rPr>
                <w:noProof/>
                <w:lang w:val="en-US"/>
              </w:rPr>
              <w:t>Clerical and Administration Level 3</w:t>
            </w:r>
          </w:p>
        </w:tc>
        <w:tc>
          <w:tcPr>
            <w:tcW w:w="1078" w:type="dxa"/>
          </w:tcPr>
          <w:p w14:paraId="233D84B7" w14:textId="77777777" w:rsidR="00F82C38" w:rsidRPr="00890388" w:rsidRDefault="00457D4D" w:rsidP="00F82C38">
            <w:pPr>
              <w:pStyle w:val="AMODTable"/>
              <w:jc w:val="center"/>
            </w:pPr>
            <w:r w:rsidRPr="00890388">
              <w:rPr>
                <w:noProof/>
              </w:rPr>
              <w:t>24.76</w:t>
            </w:r>
          </w:p>
        </w:tc>
        <w:tc>
          <w:tcPr>
            <w:tcW w:w="1189" w:type="dxa"/>
          </w:tcPr>
          <w:p w14:paraId="0A191A1B" w14:textId="77777777" w:rsidR="00F82C38" w:rsidRPr="00890388" w:rsidRDefault="00457D4D" w:rsidP="00F82C38">
            <w:pPr>
              <w:pStyle w:val="AMODTable"/>
              <w:jc w:val="center"/>
            </w:pPr>
            <w:r w:rsidRPr="00890388">
              <w:rPr>
                <w:noProof/>
              </w:rPr>
              <w:t>28.47</w:t>
            </w:r>
          </w:p>
        </w:tc>
        <w:tc>
          <w:tcPr>
            <w:tcW w:w="1274" w:type="dxa"/>
          </w:tcPr>
          <w:p w14:paraId="000B2513" w14:textId="77777777" w:rsidR="00F82C38" w:rsidRPr="00890388" w:rsidRDefault="00457D4D" w:rsidP="00F82C38">
            <w:pPr>
              <w:pStyle w:val="AMODTable"/>
              <w:jc w:val="center"/>
            </w:pPr>
            <w:r w:rsidRPr="00890388">
              <w:rPr>
                <w:noProof/>
                <w:color w:val="000000"/>
              </w:rPr>
              <w:t>32.19</w:t>
            </w:r>
          </w:p>
        </w:tc>
        <w:tc>
          <w:tcPr>
            <w:tcW w:w="1512" w:type="dxa"/>
          </w:tcPr>
          <w:p w14:paraId="469A0445" w14:textId="77777777" w:rsidR="00F82C38" w:rsidRPr="00890388" w:rsidRDefault="00457D4D" w:rsidP="00F82C38">
            <w:pPr>
              <w:pStyle w:val="AMODTable"/>
              <w:jc w:val="center"/>
            </w:pPr>
            <w:r w:rsidRPr="00890388">
              <w:rPr>
                <w:noProof/>
              </w:rPr>
              <w:t>37.14</w:t>
            </w:r>
          </w:p>
        </w:tc>
        <w:tc>
          <w:tcPr>
            <w:tcW w:w="1150" w:type="dxa"/>
          </w:tcPr>
          <w:p w14:paraId="1DA2B804" w14:textId="77777777" w:rsidR="00F82C38" w:rsidRPr="00890388" w:rsidRDefault="00457D4D" w:rsidP="00F82C38">
            <w:pPr>
              <w:pStyle w:val="AMODTable"/>
              <w:jc w:val="center"/>
            </w:pPr>
            <w:r w:rsidRPr="00890388">
              <w:rPr>
                <w:noProof/>
              </w:rPr>
              <w:t>49.52</w:t>
            </w:r>
          </w:p>
        </w:tc>
      </w:tr>
      <w:tr w:rsidR="00F82C38" w:rsidRPr="00890388" w14:paraId="5ACE10C8" w14:textId="77777777" w:rsidTr="005D6543">
        <w:trPr>
          <w:trHeight w:val="195"/>
        </w:trPr>
        <w:tc>
          <w:tcPr>
            <w:tcW w:w="3841" w:type="dxa"/>
          </w:tcPr>
          <w:p w14:paraId="198DF19D" w14:textId="77777777" w:rsidR="00F82C38" w:rsidRPr="00890388" w:rsidRDefault="00457D4D" w:rsidP="00F82C38">
            <w:pPr>
              <w:pStyle w:val="AMODTable"/>
              <w:rPr>
                <w:lang w:val="en-US"/>
              </w:rPr>
            </w:pPr>
            <w:r w:rsidRPr="00890388">
              <w:rPr>
                <w:noProof/>
                <w:lang w:val="en-US"/>
              </w:rPr>
              <w:t>Clerical and Administration Level 4</w:t>
            </w:r>
          </w:p>
        </w:tc>
        <w:tc>
          <w:tcPr>
            <w:tcW w:w="1078" w:type="dxa"/>
          </w:tcPr>
          <w:p w14:paraId="757ADFEF" w14:textId="77777777" w:rsidR="00F82C38" w:rsidRPr="00890388" w:rsidRDefault="00457D4D" w:rsidP="00F82C38">
            <w:pPr>
              <w:pStyle w:val="AMODTable"/>
              <w:jc w:val="center"/>
            </w:pPr>
            <w:r w:rsidRPr="00890388">
              <w:rPr>
                <w:noProof/>
              </w:rPr>
              <w:t>27.02</w:t>
            </w:r>
          </w:p>
        </w:tc>
        <w:tc>
          <w:tcPr>
            <w:tcW w:w="1189" w:type="dxa"/>
          </w:tcPr>
          <w:p w14:paraId="05EDD41B" w14:textId="77777777" w:rsidR="00F82C38" w:rsidRPr="00890388" w:rsidRDefault="00457D4D" w:rsidP="00F82C38">
            <w:pPr>
              <w:pStyle w:val="AMODTable"/>
              <w:jc w:val="center"/>
            </w:pPr>
            <w:r w:rsidRPr="00890388">
              <w:rPr>
                <w:noProof/>
              </w:rPr>
              <w:t>31.07</w:t>
            </w:r>
          </w:p>
        </w:tc>
        <w:tc>
          <w:tcPr>
            <w:tcW w:w="1274" w:type="dxa"/>
          </w:tcPr>
          <w:p w14:paraId="0FEEC217" w14:textId="77777777" w:rsidR="00F82C38" w:rsidRPr="00890388" w:rsidRDefault="00457D4D" w:rsidP="00F82C38">
            <w:pPr>
              <w:pStyle w:val="AMODTable"/>
              <w:jc w:val="center"/>
            </w:pPr>
            <w:r w:rsidRPr="00890388">
              <w:rPr>
                <w:noProof/>
                <w:color w:val="000000"/>
              </w:rPr>
              <w:t>35.13</w:t>
            </w:r>
          </w:p>
        </w:tc>
        <w:tc>
          <w:tcPr>
            <w:tcW w:w="1512" w:type="dxa"/>
          </w:tcPr>
          <w:p w14:paraId="55989B42" w14:textId="77777777" w:rsidR="00F82C38" w:rsidRPr="00890388" w:rsidRDefault="00457D4D" w:rsidP="00F82C38">
            <w:pPr>
              <w:pStyle w:val="AMODTable"/>
              <w:jc w:val="center"/>
            </w:pPr>
            <w:r w:rsidRPr="00890388">
              <w:rPr>
                <w:noProof/>
              </w:rPr>
              <w:t>40.53</w:t>
            </w:r>
          </w:p>
        </w:tc>
        <w:tc>
          <w:tcPr>
            <w:tcW w:w="1150" w:type="dxa"/>
          </w:tcPr>
          <w:p w14:paraId="5A8927F0" w14:textId="77777777" w:rsidR="00F82C38" w:rsidRPr="00890388" w:rsidRDefault="00457D4D" w:rsidP="00F82C38">
            <w:pPr>
              <w:pStyle w:val="AMODTable"/>
              <w:jc w:val="center"/>
            </w:pPr>
            <w:r w:rsidRPr="00890388">
              <w:rPr>
                <w:noProof/>
              </w:rPr>
              <w:t>54.04</w:t>
            </w:r>
          </w:p>
        </w:tc>
      </w:tr>
      <w:tr w:rsidR="00F82C38" w:rsidRPr="00890388" w14:paraId="3814FE8D" w14:textId="77777777" w:rsidTr="005D6543">
        <w:trPr>
          <w:trHeight w:val="195"/>
        </w:trPr>
        <w:tc>
          <w:tcPr>
            <w:tcW w:w="3841" w:type="dxa"/>
          </w:tcPr>
          <w:p w14:paraId="2E66A665" w14:textId="77777777" w:rsidR="00F82C38" w:rsidRPr="00890388" w:rsidRDefault="00457D4D" w:rsidP="00F82C38">
            <w:pPr>
              <w:pStyle w:val="AMODTable"/>
              <w:rPr>
                <w:lang w:val="en-US"/>
              </w:rPr>
            </w:pPr>
            <w:r w:rsidRPr="00890388">
              <w:rPr>
                <w:noProof/>
                <w:lang w:val="en-US"/>
              </w:rPr>
              <w:t>Clerical and Administration Level 5</w:t>
            </w:r>
          </w:p>
        </w:tc>
        <w:tc>
          <w:tcPr>
            <w:tcW w:w="1078" w:type="dxa"/>
          </w:tcPr>
          <w:p w14:paraId="330A2D16" w14:textId="77777777" w:rsidR="00F82C38" w:rsidRPr="00890388" w:rsidRDefault="00457D4D" w:rsidP="00F82C38">
            <w:pPr>
              <w:pStyle w:val="AMODTable"/>
              <w:jc w:val="center"/>
            </w:pPr>
            <w:r w:rsidRPr="00890388">
              <w:rPr>
                <w:noProof/>
              </w:rPr>
              <w:t>28.97</w:t>
            </w:r>
          </w:p>
        </w:tc>
        <w:tc>
          <w:tcPr>
            <w:tcW w:w="1189" w:type="dxa"/>
          </w:tcPr>
          <w:p w14:paraId="287067E8" w14:textId="77777777" w:rsidR="00F82C38" w:rsidRPr="00890388" w:rsidRDefault="00457D4D" w:rsidP="00F82C38">
            <w:pPr>
              <w:pStyle w:val="AMODTable"/>
              <w:jc w:val="center"/>
            </w:pPr>
            <w:r w:rsidRPr="00890388">
              <w:rPr>
                <w:noProof/>
              </w:rPr>
              <w:t>33.32</w:t>
            </w:r>
          </w:p>
        </w:tc>
        <w:tc>
          <w:tcPr>
            <w:tcW w:w="1274" w:type="dxa"/>
          </w:tcPr>
          <w:p w14:paraId="7B4EEA9F" w14:textId="77777777" w:rsidR="00F82C38" w:rsidRPr="00890388" w:rsidRDefault="00457D4D" w:rsidP="00F82C38">
            <w:pPr>
              <w:pStyle w:val="AMODTable"/>
              <w:jc w:val="center"/>
            </w:pPr>
            <w:r w:rsidRPr="00890388">
              <w:rPr>
                <w:noProof/>
                <w:color w:val="000000"/>
              </w:rPr>
              <w:t>37.66</w:t>
            </w:r>
          </w:p>
        </w:tc>
        <w:tc>
          <w:tcPr>
            <w:tcW w:w="1512" w:type="dxa"/>
          </w:tcPr>
          <w:p w14:paraId="1D8BD092" w14:textId="77777777" w:rsidR="00F82C38" w:rsidRPr="00890388" w:rsidRDefault="00457D4D" w:rsidP="00F82C38">
            <w:pPr>
              <w:pStyle w:val="AMODTable"/>
              <w:jc w:val="center"/>
            </w:pPr>
            <w:r w:rsidRPr="00890388">
              <w:rPr>
                <w:noProof/>
              </w:rPr>
              <w:t>43.46</w:t>
            </w:r>
          </w:p>
        </w:tc>
        <w:tc>
          <w:tcPr>
            <w:tcW w:w="1150" w:type="dxa"/>
          </w:tcPr>
          <w:p w14:paraId="17CD3FCB" w14:textId="77777777" w:rsidR="00F82C38" w:rsidRPr="00890388" w:rsidRDefault="00457D4D" w:rsidP="00F82C38">
            <w:pPr>
              <w:pStyle w:val="AMODTable"/>
              <w:jc w:val="center"/>
            </w:pPr>
            <w:r w:rsidRPr="00890388">
              <w:rPr>
                <w:noProof/>
              </w:rPr>
              <w:t>57.94</w:t>
            </w:r>
          </w:p>
        </w:tc>
      </w:tr>
      <w:tr w:rsidR="00F82C38" w:rsidRPr="00890388" w14:paraId="4ED8D9D9" w14:textId="77777777" w:rsidTr="005D6543">
        <w:trPr>
          <w:trHeight w:val="195"/>
        </w:trPr>
        <w:tc>
          <w:tcPr>
            <w:tcW w:w="3841" w:type="dxa"/>
          </w:tcPr>
          <w:p w14:paraId="18763CB8" w14:textId="77777777" w:rsidR="00F82C38" w:rsidRPr="00890388" w:rsidRDefault="00457D4D" w:rsidP="00F82C38">
            <w:pPr>
              <w:pStyle w:val="AMODTable"/>
              <w:rPr>
                <w:lang w:val="en-US"/>
              </w:rPr>
            </w:pPr>
            <w:r w:rsidRPr="00890388">
              <w:rPr>
                <w:noProof/>
                <w:lang w:val="en-US"/>
              </w:rPr>
              <w:t>Telecommunications Trainee</w:t>
            </w:r>
          </w:p>
        </w:tc>
        <w:tc>
          <w:tcPr>
            <w:tcW w:w="1078" w:type="dxa"/>
          </w:tcPr>
          <w:p w14:paraId="0B041BFD" w14:textId="77777777" w:rsidR="00F82C38" w:rsidRPr="00890388" w:rsidRDefault="00457D4D" w:rsidP="00F82C38">
            <w:pPr>
              <w:pStyle w:val="AMODTable"/>
              <w:jc w:val="center"/>
            </w:pPr>
            <w:r w:rsidRPr="00890388">
              <w:rPr>
                <w:noProof/>
              </w:rPr>
              <w:t>22.77</w:t>
            </w:r>
          </w:p>
        </w:tc>
        <w:tc>
          <w:tcPr>
            <w:tcW w:w="1189" w:type="dxa"/>
          </w:tcPr>
          <w:p w14:paraId="37B274C7" w14:textId="77777777" w:rsidR="00F82C38" w:rsidRPr="00890388" w:rsidRDefault="00457D4D" w:rsidP="00F82C38">
            <w:pPr>
              <w:pStyle w:val="AMODTable"/>
              <w:jc w:val="center"/>
            </w:pPr>
            <w:r w:rsidRPr="00890388">
              <w:rPr>
                <w:noProof/>
              </w:rPr>
              <w:t>26.19</w:t>
            </w:r>
          </w:p>
        </w:tc>
        <w:tc>
          <w:tcPr>
            <w:tcW w:w="1274" w:type="dxa"/>
          </w:tcPr>
          <w:p w14:paraId="5436D527" w14:textId="77777777" w:rsidR="00F82C38" w:rsidRPr="00890388" w:rsidRDefault="00457D4D" w:rsidP="00F82C38">
            <w:pPr>
              <w:pStyle w:val="AMODTable"/>
              <w:jc w:val="center"/>
            </w:pPr>
            <w:r w:rsidRPr="00890388">
              <w:rPr>
                <w:noProof/>
                <w:color w:val="000000"/>
              </w:rPr>
              <w:t>29.60</w:t>
            </w:r>
          </w:p>
        </w:tc>
        <w:tc>
          <w:tcPr>
            <w:tcW w:w="1512" w:type="dxa"/>
          </w:tcPr>
          <w:p w14:paraId="569C115C" w14:textId="77777777" w:rsidR="00F82C38" w:rsidRPr="00890388" w:rsidRDefault="00457D4D" w:rsidP="00F82C38">
            <w:pPr>
              <w:pStyle w:val="AMODTable"/>
              <w:jc w:val="center"/>
            </w:pPr>
            <w:r w:rsidRPr="00890388">
              <w:rPr>
                <w:noProof/>
              </w:rPr>
              <w:t>34.16</w:t>
            </w:r>
          </w:p>
        </w:tc>
        <w:tc>
          <w:tcPr>
            <w:tcW w:w="1150" w:type="dxa"/>
          </w:tcPr>
          <w:p w14:paraId="3C52C83E" w14:textId="77777777" w:rsidR="00F82C38" w:rsidRPr="00890388" w:rsidRDefault="00457D4D" w:rsidP="00F82C38">
            <w:pPr>
              <w:pStyle w:val="AMODTable"/>
              <w:jc w:val="center"/>
            </w:pPr>
            <w:r w:rsidRPr="00890388">
              <w:rPr>
                <w:noProof/>
              </w:rPr>
              <w:t>45.54</w:t>
            </w:r>
          </w:p>
        </w:tc>
      </w:tr>
      <w:tr w:rsidR="00F82C38" w:rsidRPr="00890388" w14:paraId="19F011B7" w14:textId="77777777" w:rsidTr="005D6543">
        <w:trPr>
          <w:trHeight w:val="195"/>
        </w:trPr>
        <w:tc>
          <w:tcPr>
            <w:tcW w:w="3841" w:type="dxa"/>
          </w:tcPr>
          <w:p w14:paraId="702A462D" w14:textId="77777777" w:rsidR="00F82C38" w:rsidRPr="00890388" w:rsidRDefault="00457D4D" w:rsidP="00F82C38">
            <w:pPr>
              <w:pStyle w:val="AMODTable"/>
              <w:rPr>
                <w:lang w:val="en-US"/>
              </w:rPr>
            </w:pPr>
            <w:r w:rsidRPr="00890388">
              <w:rPr>
                <w:noProof/>
                <w:lang w:val="en-US"/>
              </w:rPr>
              <w:t>Telecommunications Technical Employee</w:t>
            </w:r>
          </w:p>
        </w:tc>
        <w:tc>
          <w:tcPr>
            <w:tcW w:w="1078" w:type="dxa"/>
          </w:tcPr>
          <w:p w14:paraId="20D31F37" w14:textId="77777777" w:rsidR="00F82C38" w:rsidRPr="00890388" w:rsidRDefault="00457D4D" w:rsidP="00F82C38">
            <w:pPr>
              <w:pStyle w:val="AMODTable"/>
              <w:jc w:val="center"/>
            </w:pPr>
            <w:r w:rsidRPr="00890388">
              <w:rPr>
                <w:noProof/>
              </w:rPr>
              <w:t>24.76</w:t>
            </w:r>
          </w:p>
        </w:tc>
        <w:tc>
          <w:tcPr>
            <w:tcW w:w="1189" w:type="dxa"/>
          </w:tcPr>
          <w:p w14:paraId="5E6145FD" w14:textId="77777777" w:rsidR="00F82C38" w:rsidRPr="00890388" w:rsidRDefault="00457D4D" w:rsidP="00F82C38">
            <w:pPr>
              <w:pStyle w:val="AMODTable"/>
              <w:jc w:val="center"/>
            </w:pPr>
            <w:r w:rsidRPr="00890388">
              <w:rPr>
                <w:noProof/>
              </w:rPr>
              <w:t>28.47</w:t>
            </w:r>
          </w:p>
        </w:tc>
        <w:tc>
          <w:tcPr>
            <w:tcW w:w="1274" w:type="dxa"/>
          </w:tcPr>
          <w:p w14:paraId="54C6DFEA" w14:textId="77777777" w:rsidR="00F82C38" w:rsidRPr="00890388" w:rsidRDefault="00457D4D" w:rsidP="00F82C38">
            <w:pPr>
              <w:pStyle w:val="AMODTable"/>
              <w:jc w:val="center"/>
            </w:pPr>
            <w:r w:rsidRPr="00890388">
              <w:rPr>
                <w:noProof/>
                <w:color w:val="000000"/>
              </w:rPr>
              <w:t>32.19</w:t>
            </w:r>
          </w:p>
        </w:tc>
        <w:tc>
          <w:tcPr>
            <w:tcW w:w="1512" w:type="dxa"/>
          </w:tcPr>
          <w:p w14:paraId="6C88E826" w14:textId="77777777" w:rsidR="00F82C38" w:rsidRPr="00890388" w:rsidRDefault="00457D4D" w:rsidP="00F82C38">
            <w:pPr>
              <w:pStyle w:val="AMODTable"/>
              <w:jc w:val="center"/>
            </w:pPr>
            <w:r w:rsidRPr="00890388">
              <w:rPr>
                <w:noProof/>
              </w:rPr>
              <w:t>37.14</w:t>
            </w:r>
          </w:p>
        </w:tc>
        <w:tc>
          <w:tcPr>
            <w:tcW w:w="1150" w:type="dxa"/>
          </w:tcPr>
          <w:p w14:paraId="5B3EF955" w14:textId="77777777" w:rsidR="00F82C38" w:rsidRPr="00890388" w:rsidRDefault="00457D4D" w:rsidP="00F82C38">
            <w:pPr>
              <w:pStyle w:val="AMODTable"/>
              <w:jc w:val="center"/>
            </w:pPr>
            <w:r w:rsidRPr="00890388">
              <w:rPr>
                <w:noProof/>
              </w:rPr>
              <w:t>49.52</w:t>
            </w:r>
          </w:p>
        </w:tc>
      </w:tr>
      <w:tr w:rsidR="00F82C38" w:rsidRPr="00890388" w14:paraId="5724F56C" w14:textId="77777777" w:rsidTr="005D6543">
        <w:trPr>
          <w:trHeight w:val="195"/>
        </w:trPr>
        <w:tc>
          <w:tcPr>
            <w:tcW w:w="3841" w:type="dxa"/>
          </w:tcPr>
          <w:p w14:paraId="29E4592C" w14:textId="77777777" w:rsidR="00F82C38" w:rsidRPr="00890388" w:rsidRDefault="00457D4D" w:rsidP="00F82C38">
            <w:pPr>
              <w:pStyle w:val="AMODTable"/>
              <w:rPr>
                <w:lang w:val="en-US"/>
              </w:rPr>
            </w:pPr>
            <w:r w:rsidRPr="00890388">
              <w:rPr>
                <w:noProof/>
                <w:lang w:val="en-US"/>
              </w:rPr>
              <w:t>Telecommunications Technician</w:t>
            </w:r>
          </w:p>
        </w:tc>
        <w:tc>
          <w:tcPr>
            <w:tcW w:w="1078" w:type="dxa"/>
          </w:tcPr>
          <w:p w14:paraId="383DAF99" w14:textId="77777777" w:rsidR="00F82C38" w:rsidRPr="00890388" w:rsidRDefault="00457D4D" w:rsidP="00F82C38">
            <w:pPr>
              <w:pStyle w:val="AMODTable"/>
              <w:jc w:val="center"/>
            </w:pPr>
            <w:r w:rsidRPr="00890388">
              <w:rPr>
                <w:noProof/>
              </w:rPr>
              <w:t>26.29</w:t>
            </w:r>
          </w:p>
        </w:tc>
        <w:tc>
          <w:tcPr>
            <w:tcW w:w="1189" w:type="dxa"/>
          </w:tcPr>
          <w:p w14:paraId="3186466B" w14:textId="77777777" w:rsidR="00F82C38" w:rsidRPr="00890388" w:rsidRDefault="00457D4D" w:rsidP="00F82C38">
            <w:pPr>
              <w:pStyle w:val="AMODTable"/>
              <w:jc w:val="center"/>
            </w:pPr>
            <w:r w:rsidRPr="00890388">
              <w:rPr>
                <w:noProof/>
              </w:rPr>
              <w:t>30.23</w:t>
            </w:r>
          </w:p>
        </w:tc>
        <w:tc>
          <w:tcPr>
            <w:tcW w:w="1274" w:type="dxa"/>
          </w:tcPr>
          <w:p w14:paraId="07483571" w14:textId="77777777" w:rsidR="00F82C38" w:rsidRPr="00890388" w:rsidRDefault="00457D4D" w:rsidP="00F82C38">
            <w:pPr>
              <w:pStyle w:val="AMODTable"/>
              <w:jc w:val="center"/>
            </w:pPr>
            <w:r w:rsidRPr="00890388">
              <w:rPr>
                <w:noProof/>
                <w:color w:val="000000"/>
              </w:rPr>
              <w:t>34.18</w:t>
            </w:r>
          </w:p>
        </w:tc>
        <w:tc>
          <w:tcPr>
            <w:tcW w:w="1512" w:type="dxa"/>
          </w:tcPr>
          <w:p w14:paraId="7836D6DC" w14:textId="77777777" w:rsidR="00F82C38" w:rsidRPr="00890388" w:rsidRDefault="00457D4D" w:rsidP="00F82C38">
            <w:pPr>
              <w:pStyle w:val="AMODTable"/>
              <w:jc w:val="center"/>
            </w:pPr>
            <w:r w:rsidRPr="00890388">
              <w:rPr>
                <w:noProof/>
              </w:rPr>
              <w:t>39.44</w:t>
            </w:r>
          </w:p>
        </w:tc>
        <w:tc>
          <w:tcPr>
            <w:tcW w:w="1150" w:type="dxa"/>
          </w:tcPr>
          <w:p w14:paraId="6ADDB992" w14:textId="77777777" w:rsidR="00F82C38" w:rsidRPr="00890388" w:rsidRDefault="00457D4D" w:rsidP="00F82C38">
            <w:pPr>
              <w:pStyle w:val="AMODTable"/>
              <w:jc w:val="center"/>
            </w:pPr>
            <w:r w:rsidRPr="00890388">
              <w:rPr>
                <w:noProof/>
              </w:rPr>
              <w:t>52.58</w:t>
            </w:r>
          </w:p>
        </w:tc>
      </w:tr>
      <w:tr w:rsidR="00F82C38" w:rsidRPr="00890388" w14:paraId="0D1B0655" w14:textId="77777777" w:rsidTr="005D6543">
        <w:trPr>
          <w:trHeight w:val="195"/>
        </w:trPr>
        <w:tc>
          <w:tcPr>
            <w:tcW w:w="3841" w:type="dxa"/>
          </w:tcPr>
          <w:p w14:paraId="3FE812EA" w14:textId="77777777" w:rsidR="00F82C38" w:rsidRPr="00890388" w:rsidRDefault="00457D4D" w:rsidP="00F82C38">
            <w:pPr>
              <w:pStyle w:val="AMODTable"/>
              <w:rPr>
                <w:lang w:val="en-US"/>
              </w:rPr>
            </w:pPr>
            <w:r w:rsidRPr="00890388">
              <w:rPr>
                <w:noProof/>
                <w:lang w:val="en-US"/>
              </w:rPr>
              <w:t>Advanced Telecommunications Technician</w:t>
            </w:r>
          </w:p>
        </w:tc>
        <w:tc>
          <w:tcPr>
            <w:tcW w:w="1078" w:type="dxa"/>
          </w:tcPr>
          <w:p w14:paraId="452A7D50" w14:textId="77777777" w:rsidR="00F82C38" w:rsidRPr="00890388" w:rsidRDefault="00457D4D" w:rsidP="00F82C38">
            <w:pPr>
              <w:pStyle w:val="AMODTable"/>
              <w:jc w:val="center"/>
            </w:pPr>
            <w:r w:rsidRPr="00890388">
              <w:rPr>
                <w:noProof/>
              </w:rPr>
              <w:t>27.02</w:t>
            </w:r>
          </w:p>
        </w:tc>
        <w:tc>
          <w:tcPr>
            <w:tcW w:w="1189" w:type="dxa"/>
          </w:tcPr>
          <w:p w14:paraId="0A164BE5" w14:textId="77777777" w:rsidR="00F82C38" w:rsidRPr="00890388" w:rsidRDefault="00457D4D" w:rsidP="00F82C38">
            <w:pPr>
              <w:pStyle w:val="AMODTable"/>
              <w:jc w:val="center"/>
            </w:pPr>
            <w:r w:rsidRPr="00890388">
              <w:rPr>
                <w:noProof/>
              </w:rPr>
              <w:t>31.07</w:t>
            </w:r>
          </w:p>
        </w:tc>
        <w:tc>
          <w:tcPr>
            <w:tcW w:w="1274" w:type="dxa"/>
          </w:tcPr>
          <w:p w14:paraId="146A3DE7" w14:textId="77777777" w:rsidR="00F82C38" w:rsidRPr="00890388" w:rsidRDefault="00457D4D" w:rsidP="00F82C38">
            <w:pPr>
              <w:pStyle w:val="AMODTable"/>
              <w:jc w:val="center"/>
            </w:pPr>
            <w:r w:rsidRPr="00890388">
              <w:rPr>
                <w:noProof/>
                <w:color w:val="000000"/>
              </w:rPr>
              <w:t>35.13</w:t>
            </w:r>
          </w:p>
        </w:tc>
        <w:tc>
          <w:tcPr>
            <w:tcW w:w="1512" w:type="dxa"/>
          </w:tcPr>
          <w:p w14:paraId="4AD572C0" w14:textId="77777777" w:rsidR="00F82C38" w:rsidRPr="00890388" w:rsidRDefault="00457D4D" w:rsidP="00F82C38">
            <w:pPr>
              <w:pStyle w:val="AMODTable"/>
              <w:jc w:val="center"/>
            </w:pPr>
            <w:r w:rsidRPr="00890388">
              <w:rPr>
                <w:noProof/>
              </w:rPr>
              <w:t>40.53</w:t>
            </w:r>
          </w:p>
        </w:tc>
        <w:tc>
          <w:tcPr>
            <w:tcW w:w="1150" w:type="dxa"/>
          </w:tcPr>
          <w:p w14:paraId="79A0138D" w14:textId="77777777" w:rsidR="00F82C38" w:rsidRPr="00890388" w:rsidRDefault="00457D4D" w:rsidP="00F82C38">
            <w:pPr>
              <w:pStyle w:val="AMODTable"/>
              <w:jc w:val="center"/>
            </w:pPr>
            <w:r w:rsidRPr="00890388">
              <w:rPr>
                <w:noProof/>
              </w:rPr>
              <w:t>54.04</w:t>
            </w:r>
          </w:p>
        </w:tc>
      </w:tr>
      <w:tr w:rsidR="00F82C38" w:rsidRPr="00890388" w14:paraId="38EBA7DC" w14:textId="77777777" w:rsidTr="005D6543">
        <w:trPr>
          <w:trHeight w:val="195"/>
        </w:trPr>
        <w:tc>
          <w:tcPr>
            <w:tcW w:w="3841" w:type="dxa"/>
          </w:tcPr>
          <w:p w14:paraId="60CE92F7" w14:textId="77777777" w:rsidR="00F82C38" w:rsidRPr="00890388" w:rsidRDefault="00457D4D" w:rsidP="00F82C38">
            <w:pPr>
              <w:pStyle w:val="AMODTable"/>
              <w:rPr>
                <w:lang w:val="en-US"/>
              </w:rPr>
            </w:pPr>
            <w:r w:rsidRPr="00890388">
              <w:rPr>
                <w:noProof/>
                <w:lang w:val="en-US"/>
              </w:rPr>
              <w:t>Principal Telecommunications Technician</w:t>
            </w:r>
          </w:p>
        </w:tc>
        <w:tc>
          <w:tcPr>
            <w:tcW w:w="1078" w:type="dxa"/>
          </w:tcPr>
          <w:p w14:paraId="6FE8EE63" w14:textId="77777777" w:rsidR="00F82C38" w:rsidRPr="00890388" w:rsidRDefault="00457D4D" w:rsidP="00F82C38">
            <w:pPr>
              <w:pStyle w:val="AMODTable"/>
              <w:jc w:val="center"/>
            </w:pPr>
            <w:r w:rsidRPr="00890388">
              <w:rPr>
                <w:noProof/>
              </w:rPr>
              <w:t>28.97</w:t>
            </w:r>
          </w:p>
        </w:tc>
        <w:tc>
          <w:tcPr>
            <w:tcW w:w="1189" w:type="dxa"/>
          </w:tcPr>
          <w:p w14:paraId="560E31F1" w14:textId="77777777" w:rsidR="00F82C38" w:rsidRPr="00890388" w:rsidRDefault="00457D4D" w:rsidP="00F82C38">
            <w:pPr>
              <w:pStyle w:val="AMODTable"/>
              <w:jc w:val="center"/>
            </w:pPr>
            <w:r w:rsidRPr="00890388">
              <w:rPr>
                <w:noProof/>
              </w:rPr>
              <w:t>33.32</w:t>
            </w:r>
          </w:p>
        </w:tc>
        <w:tc>
          <w:tcPr>
            <w:tcW w:w="1274" w:type="dxa"/>
          </w:tcPr>
          <w:p w14:paraId="799ECCA1" w14:textId="77777777" w:rsidR="00F82C38" w:rsidRPr="00890388" w:rsidRDefault="00457D4D" w:rsidP="00F82C38">
            <w:pPr>
              <w:pStyle w:val="AMODTable"/>
              <w:jc w:val="center"/>
            </w:pPr>
            <w:r w:rsidRPr="00890388">
              <w:rPr>
                <w:noProof/>
                <w:color w:val="000000"/>
              </w:rPr>
              <w:t>37.66</w:t>
            </w:r>
          </w:p>
        </w:tc>
        <w:tc>
          <w:tcPr>
            <w:tcW w:w="1512" w:type="dxa"/>
          </w:tcPr>
          <w:p w14:paraId="5C1D33C6" w14:textId="77777777" w:rsidR="00F82C38" w:rsidRPr="00890388" w:rsidRDefault="00457D4D" w:rsidP="00F82C38">
            <w:pPr>
              <w:pStyle w:val="AMODTable"/>
              <w:jc w:val="center"/>
            </w:pPr>
            <w:r w:rsidRPr="00890388">
              <w:rPr>
                <w:noProof/>
              </w:rPr>
              <w:t>43.46</w:t>
            </w:r>
          </w:p>
        </w:tc>
        <w:tc>
          <w:tcPr>
            <w:tcW w:w="1150" w:type="dxa"/>
          </w:tcPr>
          <w:p w14:paraId="6758135C" w14:textId="77777777" w:rsidR="00F82C38" w:rsidRPr="00890388" w:rsidRDefault="00457D4D" w:rsidP="00F82C38">
            <w:pPr>
              <w:pStyle w:val="AMODTable"/>
              <w:jc w:val="center"/>
            </w:pPr>
            <w:r w:rsidRPr="00890388">
              <w:rPr>
                <w:noProof/>
              </w:rPr>
              <w:t>57.94</w:t>
            </w:r>
          </w:p>
        </w:tc>
      </w:tr>
      <w:tr w:rsidR="00F82C38" w:rsidRPr="00890388" w14:paraId="629D0287" w14:textId="77777777" w:rsidTr="005D6543">
        <w:trPr>
          <w:trHeight w:val="195"/>
        </w:trPr>
        <w:tc>
          <w:tcPr>
            <w:tcW w:w="3841" w:type="dxa"/>
          </w:tcPr>
          <w:p w14:paraId="43936AEE" w14:textId="77777777" w:rsidR="00F82C38" w:rsidRPr="00890388" w:rsidRDefault="00457D4D" w:rsidP="00F82C38">
            <w:pPr>
              <w:pStyle w:val="AMODTable"/>
              <w:rPr>
                <w:lang w:val="en-US"/>
              </w:rPr>
            </w:pPr>
            <w:r w:rsidRPr="00890388">
              <w:rPr>
                <w:noProof/>
                <w:lang w:val="en-US"/>
              </w:rPr>
              <w:t>Telecommunications Associate</w:t>
            </w:r>
          </w:p>
        </w:tc>
        <w:tc>
          <w:tcPr>
            <w:tcW w:w="1078" w:type="dxa"/>
          </w:tcPr>
          <w:p w14:paraId="0979F54B" w14:textId="77777777" w:rsidR="00F82C38" w:rsidRPr="00890388" w:rsidRDefault="00457D4D" w:rsidP="00F82C38">
            <w:pPr>
              <w:pStyle w:val="AMODTable"/>
              <w:jc w:val="center"/>
            </w:pPr>
            <w:r w:rsidRPr="00890388">
              <w:rPr>
                <w:noProof/>
              </w:rPr>
              <w:t>31.30</w:t>
            </w:r>
          </w:p>
        </w:tc>
        <w:tc>
          <w:tcPr>
            <w:tcW w:w="1189" w:type="dxa"/>
          </w:tcPr>
          <w:p w14:paraId="26C40701" w14:textId="77777777" w:rsidR="00F82C38" w:rsidRPr="00890388" w:rsidRDefault="00457D4D" w:rsidP="00F82C38">
            <w:pPr>
              <w:pStyle w:val="AMODTable"/>
              <w:jc w:val="center"/>
            </w:pPr>
            <w:r w:rsidRPr="00890388">
              <w:rPr>
                <w:noProof/>
              </w:rPr>
              <w:t>36.00</w:t>
            </w:r>
          </w:p>
        </w:tc>
        <w:tc>
          <w:tcPr>
            <w:tcW w:w="1274" w:type="dxa"/>
          </w:tcPr>
          <w:p w14:paraId="494D7326" w14:textId="77777777" w:rsidR="00F82C38" w:rsidRPr="00890388" w:rsidRDefault="00457D4D" w:rsidP="00F82C38">
            <w:pPr>
              <w:pStyle w:val="AMODTable"/>
              <w:jc w:val="center"/>
            </w:pPr>
            <w:r w:rsidRPr="00890388">
              <w:rPr>
                <w:noProof/>
                <w:color w:val="000000"/>
              </w:rPr>
              <w:t>40.69</w:t>
            </w:r>
          </w:p>
        </w:tc>
        <w:tc>
          <w:tcPr>
            <w:tcW w:w="1512" w:type="dxa"/>
          </w:tcPr>
          <w:p w14:paraId="3B476514" w14:textId="77777777" w:rsidR="00F82C38" w:rsidRPr="00890388" w:rsidRDefault="00457D4D" w:rsidP="00F82C38">
            <w:pPr>
              <w:pStyle w:val="AMODTable"/>
              <w:jc w:val="center"/>
            </w:pPr>
            <w:r w:rsidRPr="00890388">
              <w:rPr>
                <w:noProof/>
              </w:rPr>
              <w:t>46.95</w:t>
            </w:r>
          </w:p>
        </w:tc>
        <w:tc>
          <w:tcPr>
            <w:tcW w:w="1150" w:type="dxa"/>
          </w:tcPr>
          <w:p w14:paraId="3CFD75CD" w14:textId="77777777" w:rsidR="00F82C38" w:rsidRPr="00890388" w:rsidRDefault="00457D4D" w:rsidP="00F82C38">
            <w:pPr>
              <w:pStyle w:val="AMODTable"/>
              <w:jc w:val="center"/>
            </w:pPr>
            <w:r w:rsidRPr="00890388">
              <w:rPr>
                <w:noProof/>
              </w:rPr>
              <w:t>62.60</w:t>
            </w:r>
          </w:p>
        </w:tc>
      </w:tr>
    </w:tbl>
    <w:p w14:paraId="06982224" w14:textId="4B3B74C7" w:rsidR="0031589F" w:rsidRPr="00890388" w:rsidRDefault="00A22D4A" w:rsidP="006F7866">
      <w:pPr>
        <w:spacing w:before="120"/>
      </w:pPr>
      <w:r w:rsidRPr="00890388">
        <w:rPr>
          <w:b/>
          <w:bCs/>
          <w:vertAlign w:val="superscript"/>
        </w:rPr>
        <w:t>1</w:t>
      </w:r>
      <w:r w:rsidR="0031589F" w:rsidRPr="00890388">
        <w:rPr>
          <w:vertAlign w:val="superscript"/>
        </w:rPr>
        <w:t xml:space="preserve"> </w:t>
      </w:r>
      <w:r w:rsidR="0031589F" w:rsidRPr="00890388">
        <w:t xml:space="preserve">Rates in table are calculated based on the minimum hourly rate, see clauses </w:t>
      </w:r>
      <w:r w:rsidR="0031589F" w:rsidRPr="00890388">
        <w:fldChar w:fldCharType="begin"/>
      </w:r>
      <w:r w:rsidR="0031589F" w:rsidRPr="00890388">
        <w:instrText xml:space="preserve"> REF _Ref450660543 \r \h  \* MERGEFORMAT </w:instrText>
      </w:r>
      <w:r w:rsidR="0031589F" w:rsidRPr="00890388">
        <w:fldChar w:fldCharType="separate"/>
      </w:r>
      <w:r w:rsidR="00457D4D" w:rsidRPr="00890388">
        <w:t>B.1.1</w:t>
      </w:r>
      <w:r w:rsidR="0031589F" w:rsidRPr="00890388">
        <w:fldChar w:fldCharType="end"/>
      </w:r>
      <w:r w:rsidR="0031589F" w:rsidRPr="00890388">
        <w:t xml:space="preserve"> and </w:t>
      </w:r>
      <w:r w:rsidR="0031589F" w:rsidRPr="00890388">
        <w:fldChar w:fldCharType="begin"/>
      </w:r>
      <w:r w:rsidR="0031589F" w:rsidRPr="00890388">
        <w:instrText xml:space="preserve"> REF _Ref450660774 \r \h  \* MERGEFORMAT </w:instrText>
      </w:r>
      <w:r w:rsidR="0031589F" w:rsidRPr="00890388">
        <w:fldChar w:fldCharType="separate"/>
      </w:r>
      <w:r w:rsidR="00457D4D" w:rsidRPr="00890388">
        <w:t>B.1.2</w:t>
      </w:r>
      <w:r w:rsidR="0031589F" w:rsidRPr="00890388">
        <w:fldChar w:fldCharType="end"/>
      </w:r>
      <w:r w:rsidR="0031589F" w:rsidRPr="00890388">
        <w:t>.</w:t>
      </w:r>
    </w:p>
    <w:p w14:paraId="1B354535" w14:textId="288506AD" w:rsidR="00170462" w:rsidRPr="00890388" w:rsidRDefault="00170462" w:rsidP="00670040">
      <w:pPr>
        <w:pStyle w:val="SubLevel2Bold"/>
        <w:rPr>
          <w:b w:val="0"/>
          <w:bCs/>
          <w:noProof/>
        </w:rPr>
      </w:pPr>
      <w:r w:rsidRPr="00890388">
        <w:t>Full-time and part-time employees—overtime rates</w:t>
      </w:r>
    </w:p>
    <w:p w14:paraId="26E26F52" w14:textId="2273BC2F" w:rsidR="00393ABD" w:rsidRPr="00890388" w:rsidRDefault="00393ABD" w:rsidP="00393ABD">
      <w:pPr>
        <w:pStyle w:val="History"/>
      </w:pPr>
      <w:r w:rsidRPr="00890388">
        <w:t xml:space="preserve">[B.2.3 varied by </w:t>
      </w:r>
      <w:hyperlink r:id="rId134" w:history="1">
        <w:r w:rsidRPr="00890388">
          <w:rPr>
            <w:rStyle w:val="Hyperlink"/>
          </w:rPr>
          <w:t>PR729296</w:t>
        </w:r>
      </w:hyperlink>
      <w:r w:rsidR="00382833">
        <w:rPr>
          <w:lang w:val="en-GB"/>
        </w:rPr>
        <w:t>,</w:t>
      </w:r>
      <w:r w:rsidR="00382833" w:rsidRPr="00D3169B">
        <w:t xml:space="preserve"> </w:t>
      </w:r>
      <w:hyperlink r:id="rId135" w:history="1">
        <w:r w:rsidR="00382833" w:rsidRPr="00AE13D0">
          <w:rPr>
            <w:rStyle w:val="Hyperlink"/>
          </w:rPr>
          <w:t>PR740721</w:t>
        </w:r>
      </w:hyperlink>
      <w:r w:rsidR="00382833" w:rsidRPr="00890388">
        <w:t xml:space="preserve"> ppc 01Jul2</w:t>
      </w:r>
      <w:r w:rsidR="00382833">
        <w:t>2</w:t>
      </w:r>
      <w:r w:rsidR="00382833" w:rsidRPr="00890388">
        <w:t>]</w:t>
      </w:r>
    </w:p>
    <w:tbl>
      <w:tblPr>
        <w:tblW w:w="9644" w:type="dxa"/>
        <w:tblInd w:w="-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1E0" w:firstRow="1" w:lastRow="1" w:firstColumn="1" w:lastColumn="1" w:noHBand="0" w:noVBand="0"/>
      </w:tblPr>
      <w:tblGrid>
        <w:gridCol w:w="3833"/>
        <w:gridCol w:w="1452"/>
        <w:gridCol w:w="1453"/>
        <w:gridCol w:w="1453"/>
        <w:gridCol w:w="1453"/>
      </w:tblGrid>
      <w:tr w:rsidR="00E1297D" w:rsidRPr="00890388" w14:paraId="4BEB1C8B" w14:textId="529EAD67" w:rsidTr="00391A34">
        <w:trPr>
          <w:tblHeader/>
        </w:trPr>
        <w:tc>
          <w:tcPr>
            <w:tcW w:w="3833" w:type="dxa"/>
          </w:tcPr>
          <w:p w14:paraId="4056A98E" w14:textId="77777777" w:rsidR="00E1297D" w:rsidRPr="00890388" w:rsidRDefault="00E1297D" w:rsidP="005A1AD8">
            <w:pPr>
              <w:pStyle w:val="AMODTable"/>
              <w:rPr>
                <w:b/>
                <w:bCs/>
                <w:lang w:val="en-US"/>
              </w:rPr>
            </w:pPr>
            <w:r w:rsidRPr="00890388">
              <w:rPr>
                <w:b/>
                <w:bCs/>
              </w:rPr>
              <w:t>Employee classification</w:t>
            </w:r>
          </w:p>
        </w:tc>
        <w:tc>
          <w:tcPr>
            <w:tcW w:w="1452" w:type="dxa"/>
          </w:tcPr>
          <w:p w14:paraId="57B373EB" w14:textId="77777777" w:rsidR="00E1297D" w:rsidRPr="00890388" w:rsidRDefault="00E1297D" w:rsidP="005A1AD8">
            <w:pPr>
              <w:pStyle w:val="AMODTable"/>
              <w:jc w:val="center"/>
              <w:rPr>
                <w:b/>
                <w:bCs/>
                <w:lang w:val="en-US"/>
              </w:rPr>
            </w:pPr>
            <w:r w:rsidRPr="00890388">
              <w:rPr>
                <w:b/>
                <w:bCs/>
                <w:lang w:val="en-US"/>
              </w:rPr>
              <w:t>Monday to Sunday – first 3 hours</w:t>
            </w:r>
          </w:p>
        </w:tc>
        <w:tc>
          <w:tcPr>
            <w:tcW w:w="1453" w:type="dxa"/>
          </w:tcPr>
          <w:p w14:paraId="1A72D537" w14:textId="77777777" w:rsidR="00E1297D" w:rsidRPr="00890388" w:rsidRDefault="00E1297D" w:rsidP="005A1AD8">
            <w:pPr>
              <w:pStyle w:val="AMODTable"/>
              <w:jc w:val="center"/>
              <w:rPr>
                <w:b/>
                <w:bCs/>
                <w:lang w:val="en-US"/>
              </w:rPr>
            </w:pPr>
            <w:r w:rsidRPr="00890388">
              <w:rPr>
                <w:b/>
                <w:bCs/>
                <w:lang w:val="en-US"/>
              </w:rPr>
              <w:t>Monday to Sunday – after 3 hours</w:t>
            </w:r>
          </w:p>
        </w:tc>
        <w:tc>
          <w:tcPr>
            <w:tcW w:w="1453" w:type="dxa"/>
          </w:tcPr>
          <w:p w14:paraId="06E9A1A6" w14:textId="3A8DE0ED" w:rsidR="00E1297D" w:rsidRPr="00890388" w:rsidRDefault="00E1297D" w:rsidP="005A1AD8">
            <w:pPr>
              <w:pStyle w:val="AMODTable"/>
              <w:jc w:val="center"/>
              <w:rPr>
                <w:b/>
                <w:bCs/>
                <w:lang w:val="en-US"/>
              </w:rPr>
            </w:pPr>
            <w:r w:rsidRPr="00890388">
              <w:rPr>
                <w:b/>
                <w:bCs/>
                <w:lang w:val="en-US"/>
              </w:rPr>
              <w:t>Public holidays (day work)</w:t>
            </w:r>
          </w:p>
        </w:tc>
        <w:tc>
          <w:tcPr>
            <w:tcW w:w="1453" w:type="dxa"/>
          </w:tcPr>
          <w:p w14:paraId="2C6F21A9" w14:textId="6BEFA342" w:rsidR="00E1297D" w:rsidRPr="00890388" w:rsidRDefault="00E1297D" w:rsidP="005A1AD8">
            <w:pPr>
              <w:pStyle w:val="AMODTable"/>
              <w:jc w:val="center"/>
              <w:rPr>
                <w:b/>
                <w:bCs/>
                <w:lang w:val="en-US"/>
              </w:rPr>
            </w:pPr>
            <w:r w:rsidRPr="00890388">
              <w:rPr>
                <w:b/>
                <w:bCs/>
                <w:lang w:val="en-US"/>
              </w:rPr>
              <w:t>Public holidays (afternoon and night shifts)</w:t>
            </w:r>
          </w:p>
        </w:tc>
      </w:tr>
      <w:tr w:rsidR="00E1297D" w:rsidRPr="00890388" w14:paraId="3185FF58" w14:textId="3E6B10AF" w:rsidTr="00A22D4A">
        <w:trPr>
          <w:tblHeader/>
        </w:trPr>
        <w:tc>
          <w:tcPr>
            <w:tcW w:w="3833" w:type="dxa"/>
          </w:tcPr>
          <w:p w14:paraId="15B2E607" w14:textId="77777777" w:rsidR="00E1297D" w:rsidRPr="00890388" w:rsidRDefault="00E1297D" w:rsidP="005A1AD8">
            <w:pPr>
              <w:pStyle w:val="AMODTable"/>
              <w:rPr>
                <w:b/>
                <w:bCs/>
                <w:lang w:val="en-US"/>
              </w:rPr>
            </w:pPr>
          </w:p>
        </w:tc>
        <w:tc>
          <w:tcPr>
            <w:tcW w:w="5811" w:type="dxa"/>
            <w:gridSpan w:val="4"/>
          </w:tcPr>
          <w:p w14:paraId="2C6BDD92" w14:textId="01CF032A" w:rsidR="00E1297D" w:rsidRPr="00890388" w:rsidRDefault="00E1297D" w:rsidP="005A1AD8">
            <w:pPr>
              <w:pStyle w:val="AMODTable"/>
              <w:jc w:val="center"/>
              <w:rPr>
                <w:b/>
                <w:bCs/>
              </w:rPr>
            </w:pPr>
            <w:r w:rsidRPr="00890388">
              <w:rPr>
                <w:b/>
                <w:bCs/>
              </w:rPr>
              <w:t>% of ordinary hourly rate</w:t>
            </w:r>
            <w:r w:rsidR="00237E71" w:rsidRPr="00890388">
              <w:rPr>
                <w:b/>
                <w:bCs/>
                <w:vertAlign w:val="superscript"/>
                <w:lang w:val="en-US"/>
              </w:rPr>
              <w:t>1</w:t>
            </w:r>
          </w:p>
        </w:tc>
      </w:tr>
      <w:tr w:rsidR="00E1297D" w:rsidRPr="00890388" w14:paraId="6FD06A5A" w14:textId="411FF544" w:rsidTr="00E1297D">
        <w:trPr>
          <w:tblHeader/>
        </w:trPr>
        <w:tc>
          <w:tcPr>
            <w:tcW w:w="3833" w:type="dxa"/>
          </w:tcPr>
          <w:p w14:paraId="7CA18EE8" w14:textId="77777777" w:rsidR="00E1297D" w:rsidRPr="00890388" w:rsidRDefault="00E1297D" w:rsidP="005A1AD8">
            <w:pPr>
              <w:pStyle w:val="AMODTable"/>
              <w:rPr>
                <w:b/>
                <w:bCs/>
                <w:lang w:val="en-US"/>
              </w:rPr>
            </w:pPr>
          </w:p>
        </w:tc>
        <w:tc>
          <w:tcPr>
            <w:tcW w:w="1452" w:type="dxa"/>
          </w:tcPr>
          <w:p w14:paraId="5CF46678" w14:textId="77777777" w:rsidR="00E1297D" w:rsidRPr="00890388" w:rsidRDefault="00E1297D" w:rsidP="005A1AD8">
            <w:pPr>
              <w:pStyle w:val="AMODTable"/>
              <w:jc w:val="center"/>
              <w:rPr>
                <w:b/>
                <w:bCs/>
              </w:rPr>
            </w:pPr>
            <w:r w:rsidRPr="00890388">
              <w:rPr>
                <w:b/>
                <w:bCs/>
              </w:rPr>
              <w:t>150%</w:t>
            </w:r>
          </w:p>
        </w:tc>
        <w:tc>
          <w:tcPr>
            <w:tcW w:w="1453" w:type="dxa"/>
          </w:tcPr>
          <w:p w14:paraId="270C041A" w14:textId="77777777" w:rsidR="00E1297D" w:rsidRPr="00890388" w:rsidRDefault="00E1297D" w:rsidP="005A1AD8">
            <w:pPr>
              <w:pStyle w:val="AMODTable"/>
              <w:jc w:val="center"/>
              <w:rPr>
                <w:b/>
                <w:bCs/>
              </w:rPr>
            </w:pPr>
            <w:r w:rsidRPr="00890388">
              <w:rPr>
                <w:b/>
                <w:bCs/>
              </w:rPr>
              <w:t>200%</w:t>
            </w:r>
          </w:p>
        </w:tc>
        <w:tc>
          <w:tcPr>
            <w:tcW w:w="1453" w:type="dxa"/>
          </w:tcPr>
          <w:p w14:paraId="1306329D" w14:textId="77777777" w:rsidR="00E1297D" w:rsidRPr="00890388" w:rsidRDefault="00E1297D" w:rsidP="005A1AD8">
            <w:pPr>
              <w:pStyle w:val="AMODTable"/>
              <w:jc w:val="center"/>
              <w:rPr>
                <w:b/>
                <w:bCs/>
              </w:rPr>
            </w:pPr>
            <w:r w:rsidRPr="00890388">
              <w:rPr>
                <w:b/>
                <w:bCs/>
              </w:rPr>
              <w:t>250%</w:t>
            </w:r>
          </w:p>
        </w:tc>
        <w:tc>
          <w:tcPr>
            <w:tcW w:w="1453" w:type="dxa"/>
          </w:tcPr>
          <w:p w14:paraId="021119A2" w14:textId="6B1A849E" w:rsidR="00E1297D" w:rsidRPr="00890388" w:rsidRDefault="00E6376A" w:rsidP="005A1AD8">
            <w:pPr>
              <w:pStyle w:val="AMODTable"/>
              <w:jc w:val="center"/>
              <w:rPr>
                <w:b/>
                <w:bCs/>
              </w:rPr>
            </w:pPr>
            <w:r w:rsidRPr="00890388">
              <w:rPr>
                <w:b/>
                <w:bCs/>
              </w:rPr>
              <w:t>200%</w:t>
            </w:r>
          </w:p>
        </w:tc>
      </w:tr>
      <w:tr w:rsidR="00E1297D" w:rsidRPr="00890388" w14:paraId="0E4B98FD" w14:textId="65110CDA" w:rsidTr="00E1297D">
        <w:trPr>
          <w:tblHeader/>
        </w:trPr>
        <w:tc>
          <w:tcPr>
            <w:tcW w:w="3833" w:type="dxa"/>
          </w:tcPr>
          <w:p w14:paraId="298CFD2D" w14:textId="77777777" w:rsidR="00E1297D" w:rsidRPr="00890388" w:rsidRDefault="00E1297D" w:rsidP="005A1AD8">
            <w:pPr>
              <w:pStyle w:val="AMODTable"/>
              <w:rPr>
                <w:b/>
                <w:bCs/>
                <w:lang w:val="en-US"/>
              </w:rPr>
            </w:pPr>
          </w:p>
        </w:tc>
        <w:tc>
          <w:tcPr>
            <w:tcW w:w="1452" w:type="dxa"/>
          </w:tcPr>
          <w:p w14:paraId="20D97234" w14:textId="77777777" w:rsidR="00E1297D" w:rsidRPr="00890388" w:rsidRDefault="00E1297D" w:rsidP="005A1AD8">
            <w:pPr>
              <w:pStyle w:val="AMODTable"/>
              <w:jc w:val="center"/>
              <w:rPr>
                <w:b/>
                <w:bCs/>
                <w:lang w:val="en-US"/>
              </w:rPr>
            </w:pPr>
            <w:r w:rsidRPr="00890388">
              <w:rPr>
                <w:b/>
                <w:bCs/>
                <w:lang w:val="en-US"/>
              </w:rPr>
              <w:t>$</w:t>
            </w:r>
          </w:p>
        </w:tc>
        <w:tc>
          <w:tcPr>
            <w:tcW w:w="1453" w:type="dxa"/>
          </w:tcPr>
          <w:p w14:paraId="50FEF9F9" w14:textId="77777777" w:rsidR="00E1297D" w:rsidRPr="00890388" w:rsidRDefault="00E1297D" w:rsidP="005A1AD8">
            <w:pPr>
              <w:pStyle w:val="AMODTable"/>
              <w:jc w:val="center"/>
              <w:rPr>
                <w:b/>
                <w:bCs/>
                <w:lang w:val="en-US"/>
              </w:rPr>
            </w:pPr>
            <w:r w:rsidRPr="00890388">
              <w:rPr>
                <w:b/>
                <w:bCs/>
                <w:lang w:val="en-US"/>
              </w:rPr>
              <w:t>$</w:t>
            </w:r>
          </w:p>
        </w:tc>
        <w:tc>
          <w:tcPr>
            <w:tcW w:w="1453" w:type="dxa"/>
          </w:tcPr>
          <w:p w14:paraId="60C8B16D" w14:textId="77777777" w:rsidR="00E1297D" w:rsidRPr="00890388" w:rsidRDefault="00E1297D" w:rsidP="005A1AD8">
            <w:pPr>
              <w:pStyle w:val="AMODTable"/>
              <w:jc w:val="center"/>
              <w:rPr>
                <w:b/>
                <w:bCs/>
                <w:lang w:val="en-US"/>
              </w:rPr>
            </w:pPr>
            <w:r w:rsidRPr="00890388">
              <w:rPr>
                <w:b/>
                <w:bCs/>
                <w:lang w:val="en-US"/>
              </w:rPr>
              <w:t>$</w:t>
            </w:r>
          </w:p>
        </w:tc>
        <w:tc>
          <w:tcPr>
            <w:tcW w:w="1453" w:type="dxa"/>
          </w:tcPr>
          <w:p w14:paraId="5A26FF75" w14:textId="66E1C205" w:rsidR="00E1297D" w:rsidRPr="00890388" w:rsidRDefault="00275D81" w:rsidP="005A1AD8">
            <w:pPr>
              <w:pStyle w:val="AMODTable"/>
              <w:jc w:val="center"/>
              <w:rPr>
                <w:b/>
                <w:bCs/>
                <w:lang w:val="en-US"/>
              </w:rPr>
            </w:pPr>
            <w:r w:rsidRPr="00890388">
              <w:rPr>
                <w:b/>
                <w:bCs/>
                <w:lang w:val="en-US"/>
              </w:rPr>
              <w:t>$</w:t>
            </w:r>
          </w:p>
        </w:tc>
      </w:tr>
      <w:tr w:rsidR="00F82C38" w:rsidRPr="00890388" w14:paraId="4CF4DBEB" w14:textId="25230A71" w:rsidTr="00277AC2">
        <w:trPr>
          <w:trHeight w:val="195"/>
        </w:trPr>
        <w:tc>
          <w:tcPr>
            <w:tcW w:w="3833" w:type="dxa"/>
          </w:tcPr>
          <w:p w14:paraId="0538D517" w14:textId="13BC9E80" w:rsidR="00F82C38" w:rsidRPr="00890388" w:rsidRDefault="00457D4D" w:rsidP="00F82C38">
            <w:pPr>
              <w:pStyle w:val="AMODTable"/>
              <w:rPr>
                <w:lang w:val="en-US"/>
              </w:rPr>
            </w:pPr>
            <w:r w:rsidRPr="00890388">
              <w:rPr>
                <w:noProof/>
                <w:lang w:val="en-US"/>
              </w:rPr>
              <w:t>Customer Contact Trainee</w:t>
            </w:r>
          </w:p>
        </w:tc>
        <w:tc>
          <w:tcPr>
            <w:tcW w:w="1452" w:type="dxa"/>
          </w:tcPr>
          <w:p w14:paraId="70538927" w14:textId="0F84F01F" w:rsidR="00F82C38" w:rsidRPr="00890388" w:rsidRDefault="00457D4D" w:rsidP="00F82C38">
            <w:pPr>
              <w:pStyle w:val="AMODTable"/>
              <w:jc w:val="center"/>
            </w:pPr>
            <w:r w:rsidRPr="00890388">
              <w:rPr>
                <w:noProof/>
              </w:rPr>
              <w:t>34.16</w:t>
            </w:r>
          </w:p>
        </w:tc>
        <w:tc>
          <w:tcPr>
            <w:tcW w:w="1453" w:type="dxa"/>
          </w:tcPr>
          <w:p w14:paraId="4FC1870A" w14:textId="3052DAFD" w:rsidR="00F82C38" w:rsidRPr="00890388" w:rsidRDefault="00457D4D" w:rsidP="00F82C38">
            <w:pPr>
              <w:pStyle w:val="AMODTable"/>
              <w:jc w:val="center"/>
            </w:pPr>
            <w:r w:rsidRPr="00890388">
              <w:rPr>
                <w:noProof/>
              </w:rPr>
              <w:t>45.54</w:t>
            </w:r>
          </w:p>
        </w:tc>
        <w:tc>
          <w:tcPr>
            <w:tcW w:w="1453" w:type="dxa"/>
          </w:tcPr>
          <w:p w14:paraId="4E667DCC" w14:textId="2A032F3F" w:rsidR="00F82C38" w:rsidRPr="00890388" w:rsidRDefault="00457D4D" w:rsidP="00F82C38">
            <w:pPr>
              <w:pStyle w:val="AMODTable"/>
              <w:jc w:val="center"/>
            </w:pPr>
            <w:r w:rsidRPr="00890388">
              <w:rPr>
                <w:noProof/>
                <w:color w:val="000000"/>
              </w:rPr>
              <w:t>56.93</w:t>
            </w:r>
          </w:p>
        </w:tc>
        <w:tc>
          <w:tcPr>
            <w:tcW w:w="1453" w:type="dxa"/>
          </w:tcPr>
          <w:p w14:paraId="4C5449D9" w14:textId="0420796E" w:rsidR="00F82C38" w:rsidRPr="00890388" w:rsidRDefault="00457D4D" w:rsidP="00F82C38">
            <w:pPr>
              <w:pStyle w:val="AMODTable"/>
              <w:jc w:val="center"/>
            </w:pPr>
            <w:r w:rsidRPr="00890388">
              <w:rPr>
                <w:noProof/>
              </w:rPr>
              <w:t>45.54</w:t>
            </w:r>
          </w:p>
        </w:tc>
      </w:tr>
      <w:tr w:rsidR="00F82C38" w:rsidRPr="00890388" w14:paraId="0342C877" w14:textId="77777777" w:rsidTr="00277AC2">
        <w:trPr>
          <w:trHeight w:val="195"/>
        </w:trPr>
        <w:tc>
          <w:tcPr>
            <w:tcW w:w="3833" w:type="dxa"/>
          </w:tcPr>
          <w:p w14:paraId="3C76D2B4" w14:textId="77777777" w:rsidR="00F82C38" w:rsidRPr="00890388" w:rsidRDefault="00457D4D" w:rsidP="00F82C38">
            <w:pPr>
              <w:pStyle w:val="AMODTable"/>
              <w:rPr>
                <w:lang w:val="en-US"/>
              </w:rPr>
            </w:pPr>
            <w:r w:rsidRPr="00890388">
              <w:rPr>
                <w:noProof/>
                <w:lang w:val="en-US"/>
              </w:rPr>
              <w:t>Customer Contact Officer Level 1</w:t>
            </w:r>
          </w:p>
        </w:tc>
        <w:tc>
          <w:tcPr>
            <w:tcW w:w="1452" w:type="dxa"/>
          </w:tcPr>
          <w:p w14:paraId="357E1F2E" w14:textId="77777777" w:rsidR="00F82C38" w:rsidRPr="00890388" w:rsidRDefault="00457D4D" w:rsidP="00F82C38">
            <w:pPr>
              <w:pStyle w:val="AMODTable"/>
              <w:jc w:val="center"/>
            </w:pPr>
            <w:r w:rsidRPr="00890388">
              <w:rPr>
                <w:noProof/>
              </w:rPr>
              <w:t>35.28</w:t>
            </w:r>
          </w:p>
        </w:tc>
        <w:tc>
          <w:tcPr>
            <w:tcW w:w="1453" w:type="dxa"/>
          </w:tcPr>
          <w:p w14:paraId="427EEEBE" w14:textId="77777777" w:rsidR="00F82C38" w:rsidRPr="00890388" w:rsidRDefault="00457D4D" w:rsidP="00F82C38">
            <w:pPr>
              <w:pStyle w:val="AMODTable"/>
              <w:jc w:val="center"/>
            </w:pPr>
            <w:r w:rsidRPr="00890388">
              <w:rPr>
                <w:noProof/>
              </w:rPr>
              <w:t>47.04</w:t>
            </w:r>
          </w:p>
        </w:tc>
        <w:tc>
          <w:tcPr>
            <w:tcW w:w="1453" w:type="dxa"/>
          </w:tcPr>
          <w:p w14:paraId="1A99D05C" w14:textId="77777777" w:rsidR="00F82C38" w:rsidRPr="00890388" w:rsidRDefault="00457D4D" w:rsidP="00F82C38">
            <w:pPr>
              <w:pStyle w:val="AMODTable"/>
              <w:jc w:val="center"/>
            </w:pPr>
            <w:r w:rsidRPr="00890388">
              <w:rPr>
                <w:noProof/>
                <w:color w:val="000000"/>
              </w:rPr>
              <w:t>58.80</w:t>
            </w:r>
          </w:p>
        </w:tc>
        <w:tc>
          <w:tcPr>
            <w:tcW w:w="1453" w:type="dxa"/>
          </w:tcPr>
          <w:p w14:paraId="19DB0B07" w14:textId="77777777" w:rsidR="00F82C38" w:rsidRPr="00890388" w:rsidRDefault="00457D4D" w:rsidP="00F82C38">
            <w:pPr>
              <w:pStyle w:val="AMODTable"/>
              <w:jc w:val="center"/>
            </w:pPr>
            <w:r w:rsidRPr="00890388">
              <w:rPr>
                <w:noProof/>
              </w:rPr>
              <w:t>47.04</w:t>
            </w:r>
          </w:p>
        </w:tc>
      </w:tr>
      <w:tr w:rsidR="00F82C38" w:rsidRPr="00890388" w14:paraId="7ADF8171" w14:textId="77777777" w:rsidTr="00277AC2">
        <w:trPr>
          <w:trHeight w:val="195"/>
        </w:trPr>
        <w:tc>
          <w:tcPr>
            <w:tcW w:w="3833" w:type="dxa"/>
          </w:tcPr>
          <w:p w14:paraId="34112432" w14:textId="77777777" w:rsidR="00F82C38" w:rsidRPr="00890388" w:rsidRDefault="00457D4D" w:rsidP="00F82C38">
            <w:pPr>
              <w:pStyle w:val="AMODTable"/>
              <w:rPr>
                <w:lang w:val="en-US"/>
              </w:rPr>
            </w:pPr>
            <w:r w:rsidRPr="00890388">
              <w:rPr>
                <w:noProof/>
                <w:lang w:val="en-US"/>
              </w:rPr>
              <w:t>Customer Contact Officer Level 2</w:t>
            </w:r>
          </w:p>
        </w:tc>
        <w:tc>
          <w:tcPr>
            <w:tcW w:w="1452" w:type="dxa"/>
          </w:tcPr>
          <w:p w14:paraId="10A65707" w14:textId="77777777" w:rsidR="00F82C38" w:rsidRPr="00890388" w:rsidRDefault="00457D4D" w:rsidP="00F82C38">
            <w:pPr>
              <w:pStyle w:val="AMODTable"/>
              <w:jc w:val="center"/>
            </w:pPr>
            <w:r w:rsidRPr="00890388">
              <w:rPr>
                <w:noProof/>
              </w:rPr>
              <w:t>37.14</w:t>
            </w:r>
          </w:p>
        </w:tc>
        <w:tc>
          <w:tcPr>
            <w:tcW w:w="1453" w:type="dxa"/>
          </w:tcPr>
          <w:p w14:paraId="58656F40" w14:textId="77777777" w:rsidR="00F82C38" w:rsidRPr="00890388" w:rsidRDefault="00457D4D" w:rsidP="00F82C38">
            <w:pPr>
              <w:pStyle w:val="AMODTable"/>
              <w:jc w:val="center"/>
            </w:pPr>
            <w:r w:rsidRPr="00890388">
              <w:rPr>
                <w:noProof/>
              </w:rPr>
              <w:t>49.52</w:t>
            </w:r>
          </w:p>
        </w:tc>
        <w:tc>
          <w:tcPr>
            <w:tcW w:w="1453" w:type="dxa"/>
          </w:tcPr>
          <w:p w14:paraId="4669BD92" w14:textId="77777777" w:rsidR="00F82C38" w:rsidRPr="00890388" w:rsidRDefault="00457D4D" w:rsidP="00F82C38">
            <w:pPr>
              <w:pStyle w:val="AMODTable"/>
              <w:jc w:val="center"/>
            </w:pPr>
            <w:r w:rsidRPr="00890388">
              <w:rPr>
                <w:noProof/>
                <w:color w:val="000000"/>
              </w:rPr>
              <w:t>61.90</w:t>
            </w:r>
          </w:p>
        </w:tc>
        <w:tc>
          <w:tcPr>
            <w:tcW w:w="1453" w:type="dxa"/>
          </w:tcPr>
          <w:p w14:paraId="619A6347" w14:textId="77777777" w:rsidR="00F82C38" w:rsidRPr="00890388" w:rsidRDefault="00457D4D" w:rsidP="00F82C38">
            <w:pPr>
              <w:pStyle w:val="AMODTable"/>
              <w:jc w:val="center"/>
            </w:pPr>
            <w:r w:rsidRPr="00890388">
              <w:rPr>
                <w:noProof/>
              </w:rPr>
              <w:t>49.52</w:t>
            </w:r>
          </w:p>
        </w:tc>
      </w:tr>
      <w:tr w:rsidR="00F82C38" w:rsidRPr="00890388" w14:paraId="2B5C8E0D" w14:textId="77777777" w:rsidTr="00277AC2">
        <w:trPr>
          <w:trHeight w:val="195"/>
        </w:trPr>
        <w:tc>
          <w:tcPr>
            <w:tcW w:w="3833" w:type="dxa"/>
          </w:tcPr>
          <w:p w14:paraId="6B75C668" w14:textId="77777777" w:rsidR="00F82C38" w:rsidRPr="00890388" w:rsidRDefault="00457D4D" w:rsidP="00F82C38">
            <w:pPr>
              <w:pStyle w:val="AMODTable"/>
              <w:rPr>
                <w:lang w:val="en-US"/>
              </w:rPr>
            </w:pPr>
            <w:r w:rsidRPr="00890388">
              <w:rPr>
                <w:noProof/>
                <w:lang w:val="en-US"/>
              </w:rPr>
              <w:t>Principal Customer Contact Specialist</w:t>
            </w:r>
          </w:p>
        </w:tc>
        <w:tc>
          <w:tcPr>
            <w:tcW w:w="1452" w:type="dxa"/>
          </w:tcPr>
          <w:p w14:paraId="20497573" w14:textId="77777777" w:rsidR="00F82C38" w:rsidRPr="00890388" w:rsidRDefault="00457D4D" w:rsidP="00F82C38">
            <w:pPr>
              <w:pStyle w:val="AMODTable"/>
              <w:jc w:val="center"/>
            </w:pPr>
            <w:r w:rsidRPr="00890388">
              <w:rPr>
                <w:noProof/>
              </w:rPr>
              <w:t>39.14</w:t>
            </w:r>
          </w:p>
        </w:tc>
        <w:tc>
          <w:tcPr>
            <w:tcW w:w="1453" w:type="dxa"/>
          </w:tcPr>
          <w:p w14:paraId="3D2B8562" w14:textId="77777777" w:rsidR="00F82C38" w:rsidRPr="00890388" w:rsidRDefault="00457D4D" w:rsidP="00F82C38">
            <w:pPr>
              <w:pStyle w:val="AMODTable"/>
              <w:jc w:val="center"/>
            </w:pPr>
            <w:r w:rsidRPr="00890388">
              <w:rPr>
                <w:noProof/>
              </w:rPr>
              <w:t>52.18</w:t>
            </w:r>
          </w:p>
        </w:tc>
        <w:tc>
          <w:tcPr>
            <w:tcW w:w="1453" w:type="dxa"/>
          </w:tcPr>
          <w:p w14:paraId="49A8DAD1" w14:textId="77777777" w:rsidR="00F82C38" w:rsidRPr="00890388" w:rsidRDefault="00457D4D" w:rsidP="00F82C38">
            <w:pPr>
              <w:pStyle w:val="AMODTable"/>
              <w:jc w:val="center"/>
            </w:pPr>
            <w:r w:rsidRPr="00890388">
              <w:rPr>
                <w:noProof/>
                <w:color w:val="000000"/>
              </w:rPr>
              <w:t>65.23</w:t>
            </w:r>
          </w:p>
        </w:tc>
        <w:tc>
          <w:tcPr>
            <w:tcW w:w="1453" w:type="dxa"/>
          </w:tcPr>
          <w:p w14:paraId="6DDF5213" w14:textId="77777777" w:rsidR="00F82C38" w:rsidRPr="00890388" w:rsidRDefault="00457D4D" w:rsidP="00F82C38">
            <w:pPr>
              <w:pStyle w:val="AMODTable"/>
              <w:jc w:val="center"/>
            </w:pPr>
            <w:r w:rsidRPr="00890388">
              <w:rPr>
                <w:noProof/>
              </w:rPr>
              <w:t>52.18</w:t>
            </w:r>
          </w:p>
        </w:tc>
      </w:tr>
      <w:tr w:rsidR="00F82C38" w:rsidRPr="00890388" w14:paraId="52BACA0E" w14:textId="77777777" w:rsidTr="00277AC2">
        <w:trPr>
          <w:trHeight w:val="195"/>
        </w:trPr>
        <w:tc>
          <w:tcPr>
            <w:tcW w:w="3833" w:type="dxa"/>
          </w:tcPr>
          <w:p w14:paraId="18C258F9" w14:textId="77777777" w:rsidR="00F82C38" w:rsidRPr="00890388" w:rsidRDefault="00457D4D" w:rsidP="00F82C38">
            <w:pPr>
              <w:pStyle w:val="AMODTable"/>
              <w:rPr>
                <w:lang w:val="en-US"/>
              </w:rPr>
            </w:pPr>
            <w:r w:rsidRPr="00890388">
              <w:rPr>
                <w:noProof/>
                <w:lang w:val="en-US"/>
              </w:rPr>
              <w:t>Customer Contact Team Leader</w:t>
            </w:r>
          </w:p>
        </w:tc>
        <w:tc>
          <w:tcPr>
            <w:tcW w:w="1452" w:type="dxa"/>
          </w:tcPr>
          <w:p w14:paraId="72DC1089" w14:textId="77777777" w:rsidR="00F82C38" w:rsidRPr="00890388" w:rsidRDefault="00457D4D" w:rsidP="00F82C38">
            <w:pPr>
              <w:pStyle w:val="AMODTable"/>
              <w:jc w:val="center"/>
            </w:pPr>
            <w:r w:rsidRPr="00890388">
              <w:rPr>
                <w:noProof/>
              </w:rPr>
              <w:t>40.53</w:t>
            </w:r>
          </w:p>
        </w:tc>
        <w:tc>
          <w:tcPr>
            <w:tcW w:w="1453" w:type="dxa"/>
          </w:tcPr>
          <w:p w14:paraId="7F734DEE" w14:textId="77777777" w:rsidR="00F82C38" w:rsidRPr="00890388" w:rsidRDefault="00457D4D" w:rsidP="00F82C38">
            <w:pPr>
              <w:pStyle w:val="AMODTable"/>
              <w:jc w:val="center"/>
            </w:pPr>
            <w:r w:rsidRPr="00890388">
              <w:rPr>
                <w:noProof/>
              </w:rPr>
              <w:t>54.04</w:t>
            </w:r>
          </w:p>
        </w:tc>
        <w:tc>
          <w:tcPr>
            <w:tcW w:w="1453" w:type="dxa"/>
          </w:tcPr>
          <w:p w14:paraId="05818E8A" w14:textId="77777777" w:rsidR="00F82C38" w:rsidRPr="00890388" w:rsidRDefault="00457D4D" w:rsidP="00F82C38">
            <w:pPr>
              <w:pStyle w:val="AMODTable"/>
              <w:jc w:val="center"/>
            </w:pPr>
            <w:r w:rsidRPr="00890388">
              <w:rPr>
                <w:noProof/>
                <w:color w:val="000000"/>
              </w:rPr>
              <w:t>67.55</w:t>
            </w:r>
          </w:p>
        </w:tc>
        <w:tc>
          <w:tcPr>
            <w:tcW w:w="1453" w:type="dxa"/>
          </w:tcPr>
          <w:p w14:paraId="5645E6F9" w14:textId="77777777" w:rsidR="00F82C38" w:rsidRPr="00890388" w:rsidRDefault="00457D4D" w:rsidP="00F82C38">
            <w:pPr>
              <w:pStyle w:val="AMODTable"/>
              <w:jc w:val="center"/>
            </w:pPr>
            <w:r w:rsidRPr="00890388">
              <w:rPr>
                <w:noProof/>
              </w:rPr>
              <w:t>54.04</w:t>
            </w:r>
          </w:p>
        </w:tc>
      </w:tr>
      <w:tr w:rsidR="00F82C38" w:rsidRPr="00890388" w14:paraId="377EAC46" w14:textId="77777777" w:rsidTr="00277AC2">
        <w:trPr>
          <w:trHeight w:val="195"/>
        </w:trPr>
        <w:tc>
          <w:tcPr>
            <w:tcW w:w="3833" w:type="dxa"/>
          </w:tcPr>
          <w:p w14:paraId="62E64EA1" w14:textId="77777777" w:rsidR="00F82C38" w:rsidRPr="00890388" w:rsidRDefault="00457D4D" w:rsidP="00F82C38">
            <w:pPr>
              <w:pStyle w:val="AMODTable"/>
              <w:rPr>
                <w:lang w:val="en-US"/>
              </w:rPr>
            </w:pPr>
            <w:r w:rsidRPr="00890388">
              <w:rPr>
                <w:noProof/>
                <w:lang w:val="en-US"/>
              </w:rPr>
              <w:lastRenderedPageBreak/>
              <w:t>Principal Customer Contact Leader</w:t>
            </w:r>
          </w:p>
        </w:tc>
        <w:tc>
          <w:tcPr>
            <w:tcW w:w="1452" w:type="dxa"/>
          </w:tcPr>
          <w:p w14:paraId="386364A2" w14:textId="77777777" w:rsidR="00F82C38" w:rsidRPr="00890388" w:rsidRDefault="00457D4D" w:rsidP="00F82C38">
            <w:pPr>
              <w:pStyle w:val="AMODTable"/>
              <w:jc w:val="center"/>
            </w:pPr>
            <w:r w:rsidRPr="00890388">
              <w:rPr>
                <w:noProof/>
              </w:rPr>
              <w:t>43.46</w:t>
            </w:r>
          </w:p>
        </w:tc>
        <w:tc>
          <w:tcPr>
            <w:tcW w:w="1453" w:type="dxa"/>
          </w:tcPr>
          <w:p w14:paraId="58187524" w14:textId="77777777" w:rsidR="00F82C38" w:rsidRPr="00890388" w:rsidRDefault="00457D4D" w:rsidP="00F82C38">
            <w:pPr>
              <w:pStyle w:val="AMODTable"/>
              <w:jc w:val="center"/>
            </w:pPr>
            <w:r w:rsidRPr="00890388">
              <w:rPr>
                <w:noProof/>
              </w:rPr>
              <w:t>57.94</w:t>
            </w:r>
          </w:p>
        </w:tc>
        <w:tc>
          <w:tcPr>
            <w:tcW w:w="1453" w:type="dxa"/>
          </w:tcPr>
          <w:p w14:paraId="3D52BB32" w14:textId="77777777" w:rsidR="00F82C38" w:rsidRPr="00890388" w:rsidRDefault="00457D4D" w:rsidP="00F82C38">
            <w:pPr>
              <w:pStyle w:val="AMODTable"/>
              <w:jc w:val="center"/>
            </w:pPr>
            <w:r w:rsidRPr="00890388">
              <w:rPr>
                <w:noProof/>
                <w:color w:val="000000"/>
              </w:rPr>
              <w:t>72.43</w:t>
            </w:r>
          </w:p>
        </w:tc>
        <w:tc>
          <w:tcPr>
            <w:tcW w:w="1453" w:type="dxa"/>
          </w:tcPr>
          <w:p w14:paraId="29E45431" w14:textId="77777777" w:rsidR="00F82C38" w:rsidRPr="00890388" w:rsidRDefault="00457D4D" w:rsidP="00F82C38">
            <w:pPr>
              <w:pStyle w:val="AMODTable"/>
              <w:jc w:val="center"/>
            </w:pPr>
            <w:r w:rsidRPr="00890388">
              <w:rPr>
                <w:noProof/>
              </w:rPr>
              <w:t>57.94</w:t>
            </w:r>
          </w:p>
        </w:tc>
      </w:tr>
      <w:tr w:rsidR="00F82C38" w:rsidRPr="00890388" w14:paraId="7FDA31F3" w14:textId="77777777" w:rsidTr="00277AC2">
        <w:trPr>
          <w:trHeight w:val="195"/>
        </w:trPr>
        <w:tc>
          <w:tcPr>
            <w:tcW w:w="3833" w:type="dxa"/>
          </w:tcPr>
          <w:p w14:paraId="11A3D66B" w14:textId="77777777" w:rsidR="00F82C38" w:rsidRPr="00890388" w:rsidRDefault="00457D4D" w:rsidP="00F82C38">
            <w:pPr>
              <w:pStyle w:val="AMODTable"/>
              <w:rPr>
                <w:lang w:val="en-US"/>
              </w:rPr>
            </w:pPr>
            <w:r w:rsidRPr="00890388">
              <w:rPr>
                <w:noProof/>
                <w:lang w:val="en-US"/>
              </w:rPr>
              <w:t>Clerical and Administration Level 1</w:t>
            </w:r>
          </w:p>
        </w:tc>
        <w:tc>
          <w:tcPr>
            <w:tcW w:w="1452" w:type="dxa"/>
          </w:tcPr>
          <w:p w14:paraId="55658A4E" w14:textId="77777777" w:rsidR="00F82C38" w:rsidRPr="00890388" w:rsidRDefault="00457D4D" w:rsidP="00F82C38">
            <w:pPr>
              <w:pStyle w:val="AMODTable"/>
              <w:jc w:val="center"/>
            </w:pPr>
            <w:r w:rsidRPr="00890388">
              <w:rPr>
                <w:noProof/>
              </w:rPr>
              <w:t>34.16</w:t>
            </w:r>
          </w:p>
        </w:tc>
        <w:tc>
          <w:tcPr>
            <w:tcW w:w="1453" w:type="dxa"/>
          </w:tcPr>
          <w:p w14:paraId="3377BE75" w14:textId="77777777" w:rsidR="00F82C38" w:rsidRPr="00890388" w:rsidRDefault="00457D4D" w:rsidP="00F82C38">
            <w:pPr>
              <w:pStyle w:val="AMODTable"/>
              <w:jc w:val="center"/>
            </w:pPr>
            <w:r w:rsidRPr="00890388">
              <w:rPr>
                <w:noProof/>
              </w:rPr>
              <w:t>45.54</w:t>
            </w:r>
          </w:p>
        </w:tc>
        <w:tc>
          <w:tcPr>
            <w:tcW w:w="1453" w:type="dxa"/>
          </w:tcPr>
          <w:p w14:paraId="13D26C78" w14:textId="77777777" w:rsidR="00F82C38" w:rsidRPr="00890388" w:rsidRDefault="00457D4D" w:rsidP="00F82C38">
            <w:pPr>
              <w:pStyle w:val="AMODTable"/>
              <w:jc w:val="center"/>
            </w:pPr>
            <w:r w:rsidRPr="00890388">
              <w:rPr>
                <w:noProof/>
                <w:color w:val="000000"/>
              </w:rPr>
              <w:t>56.93</w:t>
            </w:r>
          </w:p>
        </w:tc>
        <w:tc>
          <w:tcPr>
            <w:tcW w:w="1453" w:type="dxa"/>
          </w:tcPr>
          <w:p w14:paraId="0A97E288" w14:textId="77777777" w:rsidR="00F82C38" w:rsidRPr="00890388" w:rsidRDefault="00457D4D" w:rsidP="00F82C38">
            <w:pPr>
              <w:pStyle w:val="AMODTable"/>
              <w:jc w:val="center"/>
            </w:pPr>
            <w:r w:rsidRPr="00890388">
              <w:rPr>
                <w:noProof/>
              </w:rPr>
              <w:t>45.54</w:t>
            </w:r>
          </w:p>
        </w:tc>
      </w:tr>
      <w:tr w:rsidR="00F82C38" w:rsidRPr="00890388" w14:paraId="21E32A39" w14:textId="77777777" w:rsidTr="00277AC2">
        <w:trPr>
          <w:trHeight w:val="195"/>
        </w:trPr>
        <w:tc>
          <w:tcPr>
            <w:tcW w:w="3833" w:type="dxa"/>
          </w:tcPr>
          <w:p w14:paraId="70BB4078" w14:textId="77777777" w:rsidR="00F82C38" w:rsidRPr="00890388" w:rsidRDefault="00457D4D" w:rsidP="00F82C38">
            <w:pPr>
              <w:pStyle w:val="AMODTable"/>
              <w:rPr>
                <w:lang w:val="en-US"/>
              </w:rPr>
            </w:pPr>
            <w:r w:rsidRPr="00890388">
              <w:rPr>
                <w:noProof/>
                <w:lang w:val="en-US"/>
              </w:rPr>
              <w:t>Clerical and Administration Level 2</w:t>
            </w:r>
          </w:p>
        </w:tc>
        <w:tc>
          <w:tcPr>
            <w:tcW w:w="1452" w:type="dxa"/>
          </w:tcPr>
          <w:p w14:paraId="5AA52BE9" w14:textId="77777777" w:rsidR="00F82C38" w:rsidRPr="00890388" w:rsidRDefault="00457D4D" w:rsidP="00F82C38">
            <w:pPr>
              <w:pStyle w:val="AMODTable"/>
              <w:jc w:val="center"/>
            </w:pPr>
            <w:r w:rsidRPr="00890388">
              <w:rPr>
                <w:noProof/>
              </w:rPr>
              <w:t>35.28</w:t>
            </w:r>
          </w:p>
        </w:tc>
        <w:tc>
          <w:tcPr>
            <w:tcW w:w="1453" w:type="dxa"/>
          </w:tcPr>
          <w:p w14:paraId="0D926E47" w14:textId="77777777" w:rsidR="00F82C38" w:rsidRPr="00890388" w:rsidRDefault="00457D4D" w:rsidP="00F82C38">
            <w:pPr>
              <w:pStyle w:val="AMODTable"/>
              <w:jc w:val="center"/>
            </w:pPr>
            <w:r w:rsidRPr="00890388">
              <w:rPr>
                <w:noProof/>
              </w:rPr>
              <w:t>47.04</w:t>
            </w:r>
          </w:p>
        </w:tc>
        <w:tc>
          <w:tcPr>
            <w:tcW w:w="1453" w:type="dxa"/>
          </w:tcPr>
          <w:p w14:paraId="459D4B19" w14:textId="77777777" w:rsidR="00F82C38" w:rsidRPr="00890388" w:rsidRDefault="00457D4D" w:rsidP="00F82C38">
            <w:pPr>
              <w:pStyle w:val="AMODTable"/>
              <w:jc w:val="center"/>
            </w:pPr>
            <w:r w:rsidRPr="00890388">
              <w:rPr>
                <w:noProof/>
                <w:color w:val="000000"/>
              </w:rPr>
              <w:t>58.80</w:t>
            </w:r>
          </w:p>
        </w:tc>
        <w:tc>
          <w:tcPr>
            <w:tcW w:w="1453" w:type="dxa"/>
          </w:tcPr>
          <w:p w14:paraId="3E56C57D" w14:textId="77777777" w:rsidR="00F82C38" w:rsidRPr="00890388" w:rsidRDefault="00457D4D" w:rsidP="00F82C38">
            <w:pPr>
              <w:pStyle w:val="AMODTable"/>
              <w:jc w:val="center"/>
            </w:pPr>
            <w:r w:rsidRPr="00890388">
              <w:rPr>
                <w:noProof/>
              </w:rPr>
              <w:t>47.04</w:t>
            </w:r>
          </w:p>
        </w:tc>
      </w:tr>
      <w:tr w:rsidR="00F82C38" w:rsidRPr="00890388" w14:paraId="64A18CC1" w14:textId="77777777" w:rsidTr="00277AC2">
        <w:trPr>
          <w:trHeight w:val="195"/>
        </w:trPr>
        <w:tc>
          <w:tcPr>
            <w:tcW w:w="3833" w:type="dxa"/>
          </w:tcPr>
          <w:p w14:paraId="22D79012" w14:textId="77777777" w:rsidR="00F82C38" w:rsidRPr="00890388" w:rsidRDefault="00457D4D" w:rsidP="00F82C38">
            <w:pPr>
              <w:pStyle w:val="AMODTable"/>
              <w:rPr>
                <w:lang w:val="en-US"/>
              </w:rPr>
            </w:pPr>
            <w:r w:rsidRPr="00890388">
              <w:rPr>
                <w:noProof/>
                <w:lang w:val="en-US"/>
              </w:rPr>
              <w:t>Clerical and Administration Level 3</w:t>
            </w:r>
          </w:p>
        </w:tc>
        <w:tc>
          <w:tcPr>
            <w:tcW w:w="1452" w:type="dxa"/>
          </w:tcPr>
          <w:p w14:paraId="42BEC154" w14:textId="77777777" w:rsidR="00F82C38" w:rsidRPr="00890388" w:rsidRDefault="00457D4D" w:rsidP="00F82C38">
            <w:pPr>
              <w:pStyle w:val="AMODTable"/>
              <w:jc w:val="center"/>
            </w:pPr>
            <w:r w:rsidRPr="00890388">
              <w:rPr>
                <w:noProof/>
              </w:rPr>
              <w:t>37.14</w:t>
            </w:r>
          </w:p>
        </w:tc>
        <w:tc>
          <w:tcPr>
            <w:tcW w:w="1453" w:type="dxa"/>
          </w:tcPr>
          <w:p w14:paraId="2B0B9599" w14:textId="77777777" w:rsidR="00F82C38" w:rsidRPr="00890388" w:rsidRDefault="00457D4D" w:rsidP="00F82C38">
            <w:pPr>
              <w:pStyle w:val="AMODTable"/>
              <w:jc w:val="center"/>
            </w:pPr>
            <w:r w:rsidRPr="00890388">
              <w:rPr>
                <w:noProof/>
              </w:rPr>
              <w:t>49.52</w:t>
            </w:r>
          </w:p>
        </w:tc>
        <w:tc>
          <w:tcPr>
            <w:tcW w:w="1453" w:type="dxa"/>
          </w:tcPr>
          <w:p w14:paraId="7676DF80" w14:textId="77777777" w:rsidR="00F82C38" w:rsidRPr="00890388" w:rsidRDefault="00457D4D" w:rsidP="00F82C38">
            <w:pPr>
              <w:pStyle w:val="AMODTable"/>
              <w:jc w:val="center"/>
            </w:pPr>
            <w:r w:rsidRPr="00890388">
              <w:rPr>
                <w:noProof/>
                <w:color w:val="000000"/>
              </w:rPr>
              <w:t>61.90</w:t>
            </w:r>
          </w:p>
        </w:tc>
        <w:tc>
          <w:tcPr>
            <w:tcW w:w="1453" w:type="dxa"/>
          </w:tcPr>
          <w:p w14:paraId="4969384C" w14:textId="77777777" w:rsidR="00F82C38" w:rsidRPr="00890388" w:rsidRDefault="00457D4D" w:rsidP="00F82C38">
            <w:pPr>
              <w:pStyle w:val="AMODTable"/>
              <w:jc w:val="center"/>
            </w:pPr>
            <w:r w:rsidRPr="00890388">
              <w:rPr>
                <w:noProof/>
              </w:rPr>
              <w:t>49.52</w:t>
            </w:r>
          </w:p>
        </w:tc>
      </w:tr>
      <w:tr w:rsidR="00F82C38" w:rsidRPr="00890388" w14:paraId="4C5FFEB5" w14:textId="77777777" w:rsidTr="00277AC2">
        <w:trPr>
          <w:trHeight w:val="195"/>
        </w:trPr>
        <w:tc>
          <w:tcPr>
            <w:tcW w:w="3833" w:type="dxa"/>
          </w:tcPr>
          <w:p w14:paraId="24A1BD74" w14:textId="77777777" w:rsidR="00F82C38" w:rsidRPr="00890388" w:rsidRDefault="00457D4D" w:rsidP="00F82C38">
            <w:pPr>
              <w:pStyle w:val="AMODTable"/>
              <w:rPr>
                <w:lang w:val="en-US"/>
              </w:rPr>
            </w:pPr>
            <w:r w:rsidRPr="00890388">
              <w:rPr>
                <w:noProof/>
                <w:lang w:val="en-US"/>
              </w:rPr>
              <w:t>Clerical and Administration Level 4</w:t>
            </w:r>
          </w:p>
        </w:tc>
        <w:tc>
          <w:tcPr>
            <w:tcW w:w="1452" w:type="dxa"/>
          </w:tcPr>
          <w:p w14:paraId="6BEDCFD9" w14:textId="77777777" w:rsidR="00F82C38" w:rsidRPr="00890388" w:rsidRDefault="00457D4D" w:rsidP="00F82C38">
            <w:pPr>
              <w:pStyle w:val="AMODTable"/>
              <w:jc w:val="center"/>
            </w:pPr>
            <w:r w:rsidRPr="00890388">
              <w:rPr>
                <w:noProof/>
              </w:rPr>
              <w:t>40.53</w:t>
            </w:r>
          </w:p>
        </w:tc>
        <w:tc>
          <w:tcPr>
            <w:tcW w:w="1453" w:type="dxa"/>
          </w:tcPr>
          <w:p w14:paraId="1D4BA754" w14:textId="77777777" w:rsidR="00F82C38" w:rsidRPr="00890388" w:rsidRDefault="00457D4D" w:rsidP="00F82C38">
            <w:pPr>
              <w:pStyle w:val="AMODTable"/>
              <w:jc w:val="center"/>
            </w:pPr>
            <w:r w:rsidRPr="00890388">
              <w:rPr>
                <w:noProof/>
              </w:rPr>
              <w:t>54.04</w:t>
            </w:r>
          </w:p>
        </w:tc>
        <w:tc>
          <w:tcPr>
            <w:tcW w:w="1453" w:type="dxa"/>
          </w:tcPr>
          <w:p w14:paraId="7A5EFFC7" w14:textId="77777777" w:rsidR="00F82C38" w:rsidRPr="00890388" w:rsidRDefault="00457D4D" w:rsidP="00F82C38">
            <w:pPr>
              <w:pStyle w:val="AMODTable"/>
              <w:jc w:val="center"/>
            </w:pPr>
            <w:r w:rsidRPr="00890388">
              <w:rPr>
                <w:noProof/>
                <w:color w:val="000000"/>
              </w:rPr>
              <w:t>67.55</w:t>
            </w:r>
          </w:p>
        </w:tc>
        <w:tc>
          <w:tcPr>
            <w:tcW w:w="1453" w:type="dxa"/>
          </w:tcPr>
          <w:p w14:paraId="29877353" w14:textId="77777777" w:rsidR="00F82C38" w:rsidRPr="00890388" w:rsidRDefault="00457D4D" w:rsidP="00F82C38">
            <w:pPr>
              <w:pStyle w:val="AMODTable"/>
              <w:jc w:val="center"/>
            </w:pPr>
            <w:r w:rsidRPr="00890388">
              <w:rPr>
                <w:noProof/>
              </w:rPr>
              <w:t>54.04</w:t>
            </w:r>
          </w:p>
        </w:tc>
      </w:tr>
      <w:tr w:rsidR="00F82C38" w:rsidRPr="00890388" w14:paraId="1B31EB5E" w14:textId="77777777" w:rsidTr="00277AC2">
        <w:trPr>
          <w:trHeight w:val="195"/>
        </w:trPr>
        <w:tc>
          <w:tcPr>
            <w:tcW w:w="3833" w:type="dxa"/>
          </w:tcPr>
          <w:p w14:paraId="19BB5181" w14:textId="77777777" w:rsidR="00F82C38" w:rsidRPr="00890388" w:rsidRDefault="00457D4D" w:rsidP="00F82C38">
            <w:pPr>
              <w:pStyle w:val="AMODTable"/>
              <w:rPr>
                <w:lang w:val="en-US"/>
              </w:rPr>
            </w:pPr>
            <w:r w:rsidRPr="00890388">
              <w:rPr>
                <w:noProof/>
                <w:lang w:val="en-US"/>
              </w:rPr>
              <w:t>Clerical and Administration Level 5</w:t>
            </w:r>
          </w:p>
        </w:tc>
        <w:tc>
          <w:tcPr>
            <w:tcW w:w="1452" w:type="dxa"/>
          </w:tcPr>
          <w:p w14:paraId="42327CFB" w14:textId="77777777" w:rsidR="00F82C38" w:rsidRPr="00890388" w:rsidRDefault="00457D4D" w:rsidP="00F82C38">
            <w:pPr>
              <w:pStyle w:val="AMODTable"/>
              <w:jc w:val="center"/>
            </w:pPr>
            <w:r w:rsidRPr="00890388">
              <w:rPr>
                <w:noProof/>
              </w:rPr>
              <w:t>43.46</w:t>
            </w:r>
          </w:p>
        </w:tc>
        <w:tc>
          <w:tcPr>
            <w:tcW w:w="1453" w:type="dxa"/>
          </w:tcPr>
          <w:p w14:paraId="25F18F17" w14:textId="77777777" w:rsidR="00F82C38" w:rsidRPr="00890388" w:rsidRDefault="00457D4D" w:rsidP="00F82C38">
            <w:pPr>
              <w:pStyle w:val="AMODTable"/>
              <w:jc w:val="center"/>
            </w:pPr>
            <w:r w:rsidRPr="00890388">
              <w:rPr>
                <w:noProof/>
              </w:rPr>
              <w:t>57.94</w:t>
            </w:r>
          </w:p>
        </w:tc>
        <w:tc>
          <w:tcPr>
            <w:tcW w:w="1453" w:type="dxa"/>
          </w:tcPr>
          <w:p w14:paraId="3F0B1A08" w14:textId="77777777" w:rsidR="00F82C38" w:rsidRPr="00890388" w:rsidRDefault="00457D4D" w:rsidP="00F82C38">
            <w:pPr>
              <w:pStyle w:val="AMODTable"/>
              <w:jc w:val="center"/>
            </w:pPr>
            <w:r w:rsidRPr="00890388">
              <w:rPr>
                <w:noProof/>
                <w:color w:val="000000"/>
              </w:rPr>
              <w:t>72.43</w:t>
            </w:r>
          </w:p>
        </w:tc>
        <w:tc>
          <w:tcPr>
            <w:tcW w:w="1453" w:type="dxa"/>
          </w:tcPr>
          <w:p w14:paraId="27F272FC" w14:textId="77777777" w:rsidR="00F82C38" w:rsidRPr="00890388" w:rsidRDefault="00457D4D" w:rsidP="00F82C38">
            <w:pPr>
              <w:pStyle w:val="AMODTable"/>
              <w:jc w:val="center"/>
            </w:pPr>
            <w:r w:rsidRPr="00890388">
              <w:rPr>
                <w:noProof/>
              </w:rPr>
              <w:t>57.94</w:t>
            </w:r>
          </w:p>
        </w:tc>
      </w:tr>
      <w:tr w:rsidR="00F82C38" w:rsidRPr="00890388" w14:paraId="40614AEE" w14:textId="77777777" w:rsidTr="00277AC2">
        <w:trPr>
          <w:trHeight w:val="195"/>
        </w:trPr>
        <w:tc>
          <w:tcPr>
            <w:tcW w:w="3833" w:type="dxa"/>
          </w:tcPr>
          <w:p w14:paraId="651F2301" w14:textId="77777777" w:rsidR="00F82C38" w:rsidRPr="00890388" w:rsidRDefault="00457D4D" w:rsidP="00F82C38">
            <w:pPr>
              <w:pStyle w:val="AMODTable"/>
              <w:rPr>
                <w:lang w:val="en-US"/>
              </w:rPr>
            </w:pPr>
            <w:r w:rsidRPr="00890388">
              <w:rPr>
                <w:noProof/>
                <w:lang w:val="en-US"/>
              </w:rPr>
              <w:t>Telecommunications Trainee</w:t>
            </w:r>
          </w:p>
        </w:tc>
        <w:tc>
          <w:tcPr>
            <w:tcW w:w="1452" w:type="dxa"/>
          </w:tcPr>
          <w:p w14:paraId="768EBD7E" w14:textId="77777777" w:rsidR="00F82C38" w:rsidRPr="00890388" w:rsidRDefault="00457D4D" w:rsidP="00F82C38">
            <w:pPr>
              <w:pStyle w:val="AMODTable"/>
              <w:jc w:val="center"/>
            </w:pPr>
            <w:r w:rsidRPr="00890388">
              <w:rPr>
                <w:noProof/>
              </w:rPr>
              <w:t>34.16</w:t>
            </w:r>
          </w:p>
        </w:tc>
        <w:tc>
          <w:tcPr>
            <w:tcW w:w="1453" w:type="dxa"/>
          </w:tcPr>
          <w:p w14:paraId="5D088CB3" w14:textId="77777777" w:rsidR="00F82C38" w:rsidRPr="00890388" w:rsidRDefault="00457D4D" w:rsidP="00F82C38">
            <w:pPr>
              <w:pStyle w:val="AMODTable"/>
              <w:jc w:val="center"/>
            </w:pPr>
            <w:r w:rsidRPr="00890388">
              <w:rPr>
                <w:noProof/>
              </w:rPr>
              <w:t>45.54</w:t>
            </w:r>
          </w:p>
        </w:tc>
        <w:tc>
          <w:tcPr>
            <w:tcW w:w="1453" w:type="dxa"/>
          </w:tcPr>
          <w:p w14:paraId="2C0A87AB" w14:textId="77777777" w:rsidR="00F82C38" w:rsidRPr="00890388" w:rsidRDefault="00457D4D" w:rsidP="00F82C38">
            <w:pPr>
              <w:pStyle w:val="AMODTable"/>
              <w:jc w:val="center"/>
            </w:pPr>
            <w:r w:rsidRPr="00890388">
              <w:rPr>
                <w:noProof/>
                <w:color w:val="000000"/>
              </w:rPr>
              <w:t>56.93</w:t>
            </w:r>
          </w:p>
        </w:tc>
        <w:tc>
          <w:tcPr>
            <w:tcW w:w="1453" w:type="dxa"/>
          </w:tcPr>
          <w:p w14:paraId="2B038064" w14:textId="77777777" w:rsidR="00F82C38" w:rsidRPr="00890388" w:rsidRDefault="00457D4D" w:rsidP="00F82C38">
            <w:pPr>
              <w:pStyle w:val="AMODTable"/>
              <w:jc w:val="center"/>
            </w:pPr>
            <w:r w:rsidRPr="00890388">
              <w:rPr>
                <w:noProof/>
              </w:rPr>
              <w:t>45.54</w:t>
            </w:r>
          </w:p>
        </w:tc>
      </w:tr>
      <w:tr w:rsidR="00F82C38" w:rsidRPr="00890388" w14:paraId="78D21B7A" w14:textId="77777777" w:rsidTr="00277AC2">
        <w:trPr>
          <w:trHeight w:val="195"/>
        </w:trPr>
        <w:tc>
          <w:tcPr>
            <w:tcW w:w="3833" w:type="dxa"/>
          </w:tcPr>
          <w:p w14:paraId="6F8454B0" w14:textId="77777777" w:rsidR="00F82C38" w:rsidRPr="00890388" w:rsidRDefault="00457D4D" w:rsidP="00F82C38">
            <w:pPr>
              <w:pStyle w:val="AMODTable"/>
              <w:rPr>
                <w:lang w:val="en-US"/>
              </w:rPr>
            </w:pPr>
            <w:r w:rsidRPr="00890388">
              <w:rPr>
                <w:noProof/>
                <w:lang w:val="en-US"/>
              </w:rPr>
              <w:t>Telecommunications Technical Employee</w:t>
            </w:r>
          </w:p>
        </w:tc>
        <w:tc>
          <w:tcPr>
            <w:tcW w:w="1452" w:type="dxa"/>
          </w:tcPr>
          <w:p w14:paraId="42B1E809" w14:textId="77777777" w:rsidR="00F82C38" w:rsidRPr="00890388" w:rsidRDefault="00457D4D" w:rsidP="00F82C38">
            <w:pPr>
              <w:pStyle w:val="AMODTable"/>
              <w:jc w:val="center"/>
            </w:pPr>
            <w:r w:rsidRPr="00890388">
              <w:rPr>
                <w:noProof/>
              </w:rPr>
              <w:t>37.14</w:t>
            </w:r>
          </w:p>
        </w:tc>
        <w:tc>
          <w:tcPr>
            <w:tcW w:w="1453" w:type="dxa"/>
          </w:tcPr>
          <w:p w14:paraId="3E1F841A" w14:textId="77777777" w:rsidR="00F82C38" w:rsidRPr="00890388" w:rsidRDefault="00457D4D" w:rsidP="00F82C38">
            <w:pPr>
              <w:pStyle w:val="AMODTable"/>
              <w:jc w:val="center"/>
            </w:pPr>
            <w:r w:rsidRPr="00890388">
              <w:rPr>
                <w:noProof/>
              </w:rPr>
              <w:t>49.52</w:t>
            </w:r>
          </w:p>
        </w:tc>
        <w:tc>
          <w:tcPr>
            <w:tcW w:w="1453" w:type="dxa"/>
          </w:tcPr>
          <w:p w14:paraId="5A1BA353" w14:textId="77777777" w:rsidR="00F82C38" w:rsidRPr="00890388" w:rsidRDefault="00457D4D" w:rsidP="00F82C38">
            <w:pPr>
              <w:pStyle w:val="AMODTable"/>
              <w:jc w:val="center"/>
            </w:pPr>
            <w:r w:rsidRPr="00890388">
              <w:rPr>
                <w:noProof/>
                <w:color w:val="000000"/>
              </w:rPr>
              <w:t>61.90</w:t>
            </w:r>
          </w:p>
        </w:tc>
        <w:tc>
          <w:tcPr>
            <w:tcW w:w="1453" w:type="dxa"/>
          </w:tcPr>
          <w:p w14:paraId="715584BC" w14:textId="77777777" w:rsidR="00F82C38" w:rsidRPr="00890388" w:rsidRDefault="00457D4D" w:rsidP="00F82C38">
            <w:pPr>
              <w:pStyle w:val="AMODTable"/>
              <w:jc w:val="center"/>
            </w:pPr>
            <w:r w:rsidRPr="00890388">
              <w:rPr>
                <w:noProof/>
              </w:rPr>
              <w:t>49.52</w:t>
            </w:r>
          </w:p>
        </w:tc>
      </w:tr>
      <w:tr w:rsidR="00F82C38" w:rsidRPr="00890388" w14:paraId="6572C1C4" w14:textId="77777777" w:rsidTr="00277AC2">
        <w:trPr>
          <w:trHeight w:val="195"/>
        </w:trPr>
        <w:tc>
          <w:tcPr>
            <w:tcW w:w="3833" w:type="dxa"/>
          </w:tcPr>
          <w:p w14:paraId="2F7508D7" w14:textId="77777777" w:rsidR="00F82C38" w:rsidRPr="00890388" w:rsidRDefault="00457D4D" w:rsidP="00F82C38">
            <w:pPr>
              <w:pStyle w:val="AMODTable"/>
              <w:rPr>
                <w:lang w:val="en-US"/>
              </w:rPr>
            </w:pPr>
            <w:r w:rsidRPr="00890388">
              <w:rPr>
                <w:noProof/>
                <w:lang w:val="en-US"/>
              </w:rPr>
              <w:t>Telecommunications Technician</w:t>
            </w:r>
          </w:p>
        </w:tc>
        <w:tc>
          <w:tcPr>
            <w:tcW w:w="1452" w:type="dxa"/>
          </w:tcPr>
          <w:p w14:paraId="37E0DAC6" w14:textId="77777777" w:rsidR="00F82C38" w:rsidRPr="00890388" w:rsidRDefault="00457D4D" w:rsidP="00F82C38">
            <w:pPr>
              <w:pStyle w:val="AMODTable"/>
              <w:jc w:val="center"/>
            </w:pPr>
            <w:r w:rsidRPr="00890388">
              <w:rPr>
                <w:noProof/>
              </w:rPr>
              <w:t>39.44</w:t>
            </w:r>
          </w:p>
        </w:tc>
        <w:tc>
          <w:tcPr>
            <w:tcW w:w="1453" w:type="dxa"/>
          </w:tcPr>
          <w:p w14:paraId="4835C063" w14:textId="77777777" w:rsidR="00F82C38" w:rsidRPr="00890388" w:rsidRDefault="00457D4D" w:rsidP="00F82C38">
            <w:pPr>
              <w:pStyle w:val="AMODTable"/>
              <w:jc w:val="center"/>
            </w:pPr>
            <w:r w:rsidRPr="00890388">
              <w:rPr>
                <w:noProof/>
              </w:rPr>
              <w:t>52.58</w:t>
            </w:r>
          </w:p>
        </w:tc>
        <w:tc>
          <w:tcPr>
            <w:tcW w:w="1453" w:type="dxa"/>
          </w:tcPr>
          <w:p w14:paraId="5122635D" w14:textId="77777777" w:rsidR="00F82C38" w:rsidRPr="00890388" w:rsidRDefault="00457D4D" w:rsidP="00F82C38">
            <w:pPr>
              <w:pStyle w:val="AMODTable"/>
              <w:jc w:val="center"/>
            </w:pPr>
            <w:r w:rsidRPr="00890388">
              <w:rPr>
                <w:noProof/>
                <w:color w:val="000000"/>
              </w:rPr>
              <w:t>65.73</w:t>
            </w:r>
          </w:p>
        </w:tc>
        <w:tc>
          <w:tcPr>
            <w:tcW w:w="1453" w:type="dxa"/>
          </w:tcPr>
          <w:p w14:paraId="2F4AD8FA" w14:textId="77777777" w:rsidR="00F82C38" w:rsidRPr="00890388" w:rsidRDefault="00457D4D" w:rsidP="00F82C38">
            <w:pPr>
              <w:pStyle w:val="AMODTable"/>
              <w:jc w:val="center"/>
            </w:pPr>
            <w:r w:rsidRPr="00890388">
              <w:rPr>
                <w:noProof/>
              </w:rPr>
              <w:t>52.58</w:t>
            </w:r>
          </w:p>
        </w:tc>
      </w:tr>
      <w:tr w:rsidR="00F82C38" w:rsidRPr="00890388" w14:paraId="0AB632BF" w14:textId="77777777" w:rsidTr="00277AC2">
        <w:trPr>
          <w:trHeight w:val="195"/>
        </w:trPr>
        <w:tc>
          <w:tcPr>
            <w:tcW w:w="3833" w:type="dxa"/>
          </w:tcPr>
          <w:p w14:paraId="7E8058F6" w14:textId="77777777" w:rsidR="00F82C38" w:rsidRPr="00890388" w:rsidRDefault="00457D4D" w:rsidP="00F82C38">
            <w:pPr>
              <w:pStyle w:val="AMODTable"/>
              <w:rPr>
                <w:lang w:val="en-US"/>
              </w:rPr>
            </w:pPr>
            <w:r w:rsidRPr="00890388">
              <w:rPr>
                <w:noProof/>
                <w:lang w:val="en-US"/>
              </w:rPr>
              <w:t>Advanced Telecommunications Technician</w:t>
            </w:r>
          </w:p>
        </w:tc>
        <w:tc>
          <w:tcPr>
            <w:tcW w:w="1452" w:type="dxa"/>
          </w:tcPr>
          <w:p w14:paraId="1CE1D0A0" w14:textId="77777777" w:rsidR="00F82C38" w:rsidRPr="00890388" w:rsidRDefault="00457D4D" w:rsidP="00F82C38">
            <w:pPr>
              <w:pStyle w:val="AMODTable"/>
              <w:jc w:val="center"/>
            </w:pPr>
            <w:r w:rsidRPr="00890388">
              <w:rPr>
                <w:noProof/>
              </w:rPr>
              <w:t>40.53</w:t>
            </w:r>
          </w:p>
        </w:tc>
        <w:tc>
          <w:tcPr>
            <w:tcW w:w="1453" w:type="dxa"/>
          </w:tcPr>
          <w:p w14:paraId="1E0D5C53" w14:textId="77777777" w:rsidR="00F82C38" w:rsidRPr="00890388" w:rsidRDefault="00457D4D" w:rsidP="00F82C38">
            <w:pPr>
              <w:pStyle w:val="AMODTable"/>
              <w:jc w:val="center"/>
            </w:pPr>
            <w:r w:rsidRPr="00890388">
              <w:rPr>
                <w:noProof/>
              </w:rPr>
              <w:t>54.04</w:t>
            </w:r>
          </w:p>
        </w:tc>
        <w:tc>
          <w:tcPr>
            <w:tcW w:w="1453" w:type="dxa"/>
          </w:tcPr>
          <w:p w14:paraId="019B9999" w14:textId="77777777" w:rsidR="00F82C38" w:rsidRPr="00890388" w:rsidRDefault="00457D4D" w:rsidP="00F82C38">
            <w:pPr>
              <w:pStyle w:val="AMODTable"/>
              <w:jc w:val="center"/>
            </w:pPr>
            <w:r w:rsidRPr="00890388">
              <w:rPr>
                <w:noProof/>
                <w:color w:val="000000"/>
              </w:rPr>
              <w:t>67.55</w:t>
            </w:r>
          </w:p>
        </w:tc>
        <w:tc>
          <w:tcPr>
            <w:tcW w:w="1453" w:type="dxa"/>
          </w:tcPr>
          <w:p w14:paraId="496033F6" w14:textId="77777777" w:rsidR="00F82C38" w:rsidRPr="00890388" w:rsidRDefault="00457D4D" w:rsidP="00F82C38">
            <w:pPr>
              <w:pStyle w:val="AMODTable"/>
              <w:jc w:val="center"/>
            </w:pPr>
            <w:r w:rsidRPr="00890388">
              <w:rPr>
                <w:noProof/>
              </w:rPr>
              <w:t>54.04</w:t>
            </w:r>
          </w:p>
        </w:tc>
      </w:tr>
      <w:tr w:rsidR="00F82C38" w:rsidRPr="00890388" w14:paraId="0D6A507A" w14:textId="77777777" w:rsidTr="00277AC2">
        <w:trPr>
          <w:trHeight w:val="195"/>
        </w:trPr>
        <w:tc>
          <w:tcPr>
            <w:tcW w:w="3833" w:type="dxa"/>
          </w:tcPr>
          <w:p w14:paraId="0AC5882E" w14:textId="77777777" w:rsidR="00F82C38" w:rsidRPr="00890388" w:rsidRDefault="00457D4D" w:rsidP="00F82C38">
            <w:pPr>
              <w:pStyle w:val="AMODTable"/>
              <w:rPr>
                <w:lang w:val="en-US"/>
              </w:rPr>
            </w:pPr>
            <w:r w:rsidRPr="00890388">
              <w:rPr>
                <w:noProof/>
                <w:lang w:val="en-US"/>
              </w:rPr>
              <w:t>Principal Telecommunications Technician</w:t>
            </w:r>
          </w:p>
        </w:tc>
        <w:tc>
          <w:tcPr>
            <w:tcW w:w="1452" w:type="dxa"/>
          </w:tcPr>
          <w:p w14:paraId="5706086D" w14:textId="77777777" w:rsidR="00F82C38" w:rsidRPr="00890388" w:rsidRDefault="00457D4D" w:rsidP="00F82C38">
            <w:pPr>
              <w:pStyle w:val="AMODTable"/>
              <w:jc w:val="center"/>
            </w:pPr>
            <w:r w:rsidRPr="00890388">
              <w:rPr>
                <w:noProof/>
              </w:rPr>
              <w:t>43.46</w:t>
            </w:r>
          </w:p>
        </w:tc>
        <w:tc>
          <w:tcPr>
            <w:tcW w:w="1453" w:type="dxa"/>
          </w:tcPr>
          <w:p w14:paraId="1D7E34E3" w14:textId="77777777" w:rsidR="00F82C38" w:rsidRPr="00890388" w:rsidRDefault="00457D4D" w:rsidP="00F82C38">
            <w:pPr>
              <w:pStyle w:val="AMODTable"/>
              <w:jc w:val="center"/>
            </w:pPr>
            <w:r w:rsidRPr="00890388">
              <w:rPr>
                <w:noProof/>
              </w:rPr>
              <w:t>57.94</w:t>
            </w:r>
          </w:p>
        </w:tc>
        <w:tc>
          <w:tcPr>
            <w:tcW w:w="1453" w:type="dxa"/>
          </w:tcPr>
          <w:p w14:paraId="0DBFA28A" w14:textId="77777777" w:rsidR="00F82C38" w:rsidRPr="00890388" w:rsidRDefault="00457D4D" w:rsidP="00F82C38">
            <w:pPr>
              <w:pStyle w:val="AMODTable"/>
              <w:jc w:val="center"/>
            </w:pPr>
            <w:r w:rsidRPr="00890388">
              <w:rPr>
                <w:noProof/>
                <w:color w:val="000000"/>
              </w:rPr>
              <w:t>72.43</w:t>
            </w:r>
          </w:p>
        </w:tc>
        <w:tc>
          <w:tcPr>
            <w:tcW w:w="1453" w:type="dxa"/>
          </w:tcPr>
          <w:p w14:paraId="0BCB32D8" w14:textId="77777777" w:rsidR="00F82C38" w:rsidRPr="00890388" w:rsidRDefault="00457D4D" w:rsidP="00F82C38">
            <w:pPr>
              <w:pStyle w:val="AMODTable"/>
              <w:jc w:val="center"/>
            </w:pPr>
            <w:r w:rsidRPr="00890388">
              <w:rPr>
                <w:noProof/>
              </w:rPr>
              <w:t>57.94</w:t>
            </w:r>
          </w:p>
        </w:tc>
      </w:tr>
      <w:tr w:rsidR="00F82C38" w:rsidRPr="00890388" w14:paraId="04D72D34" w14:textId="77777777" w:rsidTr="00277AC2">
        <w:trPr>
          <w:trHeight w:val="195"/>
        </w:trPr>
        <w:tc>
          <w:tcPr>
            <w:tcW w:w="3833" w:type="dxa"/>
          </w:tcPr>
          <w:p w14:paraId="429E2127" w14:textId="77777777" w:rsidR="00F82C38" w:rsidRPr="00890388" w:rsidRDefault="00457D4D" w:rsidP="00F82C38">
            <w:pPr>
              <w:pStyle w:val="AMODTable"/>
              <w:rPr>
                <w:lang w:val="en-US"/>
              </w:rPr>
            </w:pPr>
            <w:r w:rsidRPr="00890388">
              <w:rPr>
                <w:noProof/>
                <w:lang w:val="en-US"/>
              </w:rPr>
              <w:t>Telecommunications Associate</w:t>
            </w:r>
          </w:p>
        </w:tc>
        <w:tc>
          <w:tcPr>
            <w:tcW w:w="1452" w:type="dxa"/>
          </w:tcPr>
          <w:p w14:paraId="476A9DEC" w14:textId="77777777" w:rsidR="00F82C38" w:rsidRPr="00890388" w:rsidRDefault="00457D4D" w:rsidP="00F82C38">
            <w:pPr>
              <w:pStyle w:val="AMODTable"/>
              <w:jc w:val="center"/>
            </w:pPr>
            <w:r w:rsidRPr="00890388">
              <w:rPr>
                <w:noProof/>
              </w:rPr>
              <w:t>46.95</w:t>
            </w:r>
          </w:p>
        </w:tc>
        <w:tc>
          <w:tcPr>
            <w:tcW w:w="1453" w:type="dxa"/>
          </w:tcPr>
          <w:p w14:paraId="60394EE2" w14:textId="77777777" w:rsidR="00F82C38" w:rsidRPr="00890388" w:rsidRDefault="00457D4D" w:rsidP="00F82C38">
            <w:pPr>
              <w:pStyle w:val="AMODTable"/>
              <w:jc w:val="center"/>
            </w:pPr>
            <w:r w:rsidRPr="00890388">
              <w:rPr>
                <w:noProof/>
              </w:rPr>
              <w:t>62.60</w:t>
            </w:r>
          </w:p>
        </w:tc>
        <w:tc>
          <w:tcPr>
            <w:tcW w:w="1453" w:type="dxa"/>
          </w:tcPr>
          <w:p w14:paraId="11942060" w14:textId="77777777" w:rsidR="00F82C38" w:rsidRPr="00890388" w:rsidRDefault="00457D4D" w:rsidP="00F82C38">
            <w:pPr>
              <w:pStyle w:val="AMODTable"/>
              <w:jc w:val="center"/>
            </w:pPr>
            <w:r w:rsidRPr="00890388">
              <w:rPr>
                <w:noProof/>
                <w:color w:val="000000"/>
              </w:rPr>
              <w:t>78.25</w:t>
            </w:r>
          </w:p>
        </w:tc>
        <w:tc>
          <w:tcPr>
            <w:tcW w:w="1453" w:type="dxa"/>
          </w:tcPr>
          <w:p w14:paraId="7AAAC868" w14:textId="77777777" w:rsidR="00F82C38" w:rsidRPr="00890388" w:rsidRDefault="00457D4D" w:rsidP="00F82C38">
            <w:pPr>
              <w:pStyle w:val="AMODTable"/>
              <w:jc w:val="center"/>
            </w:pPr>
            <w:r w:rsidRPr="00890388">
              <w:rPr>
                <w:noProof/>
              </w:rPr>
              <w:t>62.60</w:t>
            </w:r>
          </w:p>
        </w:tc>
      </w:tr>
    </w:tbl>
    <w:p w14:paraId="6EA98168" w14:textId="49160B23" w:rsidR="001711F5" w:rsidRPr="00890388" w:rsidRDefault="00237E71" w:rsidP="000E1413">
      <w:pPr>
        <w:spacing w:before="120"/>
      </w:pPr>
      <w:r w:rsidRPr="00890388">
        <w:rPr>
          <w:b/>
          <w:bCs/>
          <w:vertAlign w:val="superscript"/>
        </w:rPr>
        <w:t>1</w:t>
      </w:r>
      <w:r w:rsidR="000B38EC" w:rsidRPr="00890388">
        <w:rPr>
          <w:b/>
          <w:bCs/>
          <w:vertAlign w:val="superscript"/>
        </w:rPr>
        <w:t xml:space="preserve"> </w:t>
      </w:r>
      <w:r w:rsidR="000B38EC" w:rsidRPr="00890388">
        <w:t xml:space="preserve">Rates in table are calculated based on the minimum hourly rate, see clauses </w:t>
      </w:r>
      <w:r w:rsidR="000B38EC" w:rsidRPr="00890388">
        <w:fldChar w:fldCharType="begin"/>
      </w:r>
      <w:r w:rsidR="000B38EC" w:rsidRPr="00890388">
        <w:instrText xml:space="preserve"> REF _Ref450660543 \r \h  \* MERGEFORMAT </w:instrText>
      </w:r>
      <w:r w:rsidR="000B38EC" w:rsidRPr="00890388">
        <w:fldChar w:fldCharType="separate"/>
      </w:r>
      <w:r w:rsidR="00457D4D" w:rsidRPr="00890388">
        <w:t>B.1.1</w:t>
      </w:r>
      <w:r w:rsidR="000B38EC" w:rsidRPr="00890388">
        <w:fldChar w:fldCharType="end"/>
      </w:r>
      <w:r w:rsidR="000B38EC" w:rsidRPr="00890388">
        <w:t xml:space="preserve"> and </w:t>
      </w:r>
      <w:r w:rsidR="000B38EC" w:rsidRPr="00890388">
        <w:fldChar w:fldCharType="begin"/>
      </w:r>
      <w:r w:rsidR="000B38EC" w:rsidRPr="00890388">
        <w:instrText xml:space="preserve"> REF _Ref450660774 \r \h  \* MERGEFORMAT </w:instrText>
      </w:r>
      <w:r w:rsidR="000B38EC" w:rsidRPr="00890388">
        <w:fldChar w:fldCharType="separate"/>
      </w:r>
      <w:r w:rsidR="00457D4D" w:rsidRPr="00890388">
        <w:t>B.1.2</w:t>
      </w:r>
      <w:r w:rsidR="000B38EC" w:rsidRPr="00890388">
        <w:fldChar w:fldCharType="end"/>
      </w:r>
      <w:r w:rsidR="000B38EC" w:rsidRPr="00890388">
        <w:t>.</w:t>
      </w:r>
    </w:p>
    <w:p w14:paraId="713B75AA" w14:textId="348799AB" w:rsidR="00A1412C" w:rsidRPr="00890388" w:rsidRDefault="00090C6A" w:rsidP="0035395D">
      <w:pPr>
        <w:pStyle w:val="SubLevel1Bold"/>
        <w:spacing w:after="60"/>
        <w:ind w:left="850" w:hanging="850"/>
      </w:pPr>
      <w:bookmarkStart w:id="469" w:name="_Hlk29374819"/>
      <w:bookmarkEnd w:id="468"/>
      <w:r w:rsidRPr="00890388">
        <w:t xml:space="preserve">Casual </w:t>
      </w:r>
      <w:r w:rsidR="009006AE" w:rsidRPr="00890388">
        <w:t xml:space="preserve">adult </w:t>
      </w:r>
      <w:r w:rsidRPr="00890388">
        <w:t>employees</w:t>
      </w:r>
    </w:p>
    <w:p w14:paraId="111DE10A" w14:textId="0046CCE6" w:rsidR="00FE5804" w:rsidRPr="00890388" w:rsidRDefault="00FE5804" w:rsidP="0035395D">
      <w:pPr>
        <w:pStyle w:val="SubLevel2Bold"/>
        <w:rPr>
          <w:b w:val="0"/>
          <w:bCs/>
          <w:noProof/>
        </w:rPr>
      </w:pPr>
      <w:r w:rsidRPr="00890388">
        <w:t>Casual employees other than shiftworkers—ordinary and penalty rates</w:t>
      </w:r>
    </w:p>
    <w:p w14:paraId="668A4740" w14:textId="3A455BEF" w:rsidR="00393ABD" w:rsidRPr="00890388" w:rsidRDefault="00393ABD" w:rsidP="00393ABD">
      <w:pPr>
        <w:pStyle w:val="History"/>
      </w:pPr>
      <w:r w:rsidRPr="00890388">
        <w:t xml:space="preserve">[B.3.1 varied by </w:t>
      </w:r>
      <w:hyperlink r:id="rId136" w:history="1">
        <w:r w:rsidRPr="00890388">
          <w:rPr>
            <w:rStyle w:val="Hyperlink"/>
          </w:rPr>
          <w:t>PR729296</w:t>
        </w:r>
      </w:hyperlink>
      <w:r w:rsidR="00382833">
        <w:rPr>
          <w:lang w:val="en-GB"/>
        </w:rPr>
        <w:t>,</w:t>
      </w:r>
      <w:r w:rsidR="00382833" w:rsidRPr="00D3169B">
        <w:t xml:space="preserve"> </w:t>
      </w:r>
      <w:hyperlink r:id="rId137" w:history="1">
        <w:r w:rsidR="00382833" w:rsidRPr="00AE13D0">
          <w:rPr>
            <w:rStyle w:val="Hyperlink"/>
          </w:rPr>
          <w:t>PR740721</w:t>
        </w:r>
      </w:hyperlink>
      <w:r w:rsidR="00382833" w:rsidRPr="00890388">
        <w:t xml:space="preserve"> ppc 01Jul2</w:t>
      </w:r>
      <w:r w:rsidR="00382833">
        <w:t>2</w:t>
      </w:r>
      <w:r w:rsidR="00382833" w:rsidRPr="00890388">
        <w:t>]</w:t>
      </w:r>
    </w:p>
    <w:tbl>
      <w:tblPr>
        <w:tblW w:w="8925" w:type="dxa"/>
        <w:tblInd w:w="8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1E0" w:firstRow="1" w:lastRow="1" w:firstColumn="1" w:lastColumn="1" w:noHBand="0" w:noVBand="0"/>
      </w:tblPr>
      <w:tblGrid>
        <w:gridCol w:w="3680"/>
        <w:gridCol w:w="1654"/>
        <w:gridCol w:w="2032"/>
        <w:gridCol w:w="1559"/>
      </w:tblGrid>
      <w:tr w:rsidR="00070EBC" w:rsidRPr="00890388" w14:paraId="1F0C8E97" w14:textId="77777777" w:rsidTr="00F5578E">
        <w:trPr>
          <w:tblHeader/>
        </w:trPr>
        <w:tc>
          <w:tcPr>
            <w:tcW w:w="3680" w:type="dxa"/>
          </w:tcPr>
          <w:p w14:paraId="50C62031" w14:textId="77777777" w:rsidR="00070EBC" w:rsidRPr="00890388" w:rsidRDefault="00070EBC" w:rsidP="005A1AD8">
            <w:pPr>
              <w:pStyle w:val="AMODTable"/>
              <w:rPr>
                <w:b/>
                <w:lang w:val="en-US"/>
              </w:rPr>
            </w:pPr>
            <w:r w:rsidRPr="00890388">
              <w:rPr>
                <w:b/>
              </w:rPr>
              <w:t>Employee classification</w:t>
            </w:r>
          </w:p>
        </w:tc>
        <w:tc>
          <w:tcPr>
            <w:tcW w:w="1654" w:type="dxa"/>
          </w:tcPr>
          <w:p w14:paraId="5BCDE173" w14:textId="77777777" w:rsidR="00070EBC" w:rsidRPr="00890388" w:rsidRDefault="00070EBC" w:rsidP="005A1AD8">
            <w:pPr>
              <w:pStyle w:val="AMODTable"/>
              <w:jc w:val="center"/>
              <w:rPr>
                <w:b/>
                <w:lang w:val="en-US"/>
              </w:rPr>
            </w:pPr>
            <w:r w:rsidRPr="00890388">
              <w:rPr>
                <w:b/>
                <w:lang w:val="en-US"/>
              </w:rPr>
              <w:t>Ordinary hours</w:t>
            </w:r>
          </w:p>
        </w:tc>
        <w:tc>
          <w:tcPr>
            <w:tcW w:w="2032" w:type="dxa"/>
          </w:tcPr>
          <w:p w14:paraId="044ED6F7" w14:textId="77777777" w:rsidR="00070EBC" w:rsidRPr="00890388" w:rsidRDefault="00070EBC" w:rsidP="005A1AD8">
            <w:pPr>
              <w:pStyle w:val="AMODTable"/>
              <w:jc w:val="center"/>
              <w:rPr>
                <w:b/>
                <w:lang w:val="en-US"/>
              </w:rPr>
            </w:pPr>
            <w:r w:rsidRPr="00890388">
              <w:rPr>
                <w:b/>
                <w:lang w:val="en-US"/>
              </w:rPr>
              <w:t>Saturday - before 7.00</w:t>
            </w:r>
            <w:r w:rsidRPr="00890388">
              <w:t> </w:t>
            </w:r>
            <w:r w:rsidRPr="00890388">
              <w:rPr>
                <w:b/>
                <w:lang w:val="en-US"/>
              </w:rPr>
              <w:t>am or after 1.00 pm &amp; Sunday – all day</w:t>
            </w:r>
          </w:p>
        </w:tc>
        <w:tc>
          <w:tcPr>
            <w:tcW w:w="1559" w:type="dxa"/>
          </w:tcPr>
          <w:p w14:paraId="5F998191" w14:textId="77777777" w:rsidR="00070EBC" w:rsidRPr="00890388" w:rsidRDefault="00070EBC" w:rsidP="005A1AD8">
            <w:pPr>
              <w:pStyle w:val="AMODTable"/>
              <w:jc w:val="center"/>
              <w:rPr>
                <w:b/>
                <w:lang w:val="en-US"/>
              </w:rPr>
            </w:pPr>
            <w:r w:rsidRPr="00890388">
              <w:rPr>
                <w:b/>
                <w:lang w:val="en-US"/>
              </w:rPr>
              <w:t>Public holidays</w:t>
            </w:r>
          </w:p>
        </w:tc>
      </w:tr>
      <w:tr w:rsidR="00070EBC" w:rsidRPr="00890388" w14:paraId="699021D9" w14:textId="77777777" w:rsidTr="00F5578E">
        <w:trPr>
          <w:tblHeader/>
        </w:trPr>
        <w:tc>
          <w:tcPr>
            <w:tcW w:w="3680" w:type="dxa"/>
          </w:tcPr>
          <w:p w14:paraId="3FC6F472" w14:textId="77777777" w:rsidR="00070EBC" w:rsidRPr="00890388" w:rsidRDefault="00070EBC" w:rsidP="005A1AD8">
            <w:pPr>
              <w:pStyle w:val="AMODTable"/>
              <w:rPr>
                <w:b/>
                <w:lang w:val="en-US"/>
              </w:rPr>
            </w:pPr>
          </w:p>
        </w:tc>
        <w:tc>
          <w:tcPr>
            <w:tcW w:w="5245" w:type="dxa"/>
            <w:gridSpan w:val="3"/>
          </w:tcPr>
          <w:p w14:paraId="4E9C9F17" w14:textId="4501359A" w:rsidR="00070EBC" w:rsidRPr="00890388" w:rsidRDefault="00070EBC" w:rsidP="005A1AD8">
            <w:pPr>
              <w:pStyle w:val="AMODTable"/>
              <w:jc w:val="center"/>
              <w:rPr>
                <w:b/>
                <w:lang w:val="en-US"/>
              </w:rPr>
            </w:pPr>
            <w:r w:rsidRPr="00890388">
              <w:rPr>
                <w:b/>
                <w:lang w:val="en-US"/>
              </w:rPr>
              <w:t>% of ordinary hourly rate</w:t>
            </w:r>
            <w:r w:rsidR="00237E71" w:rsidRPr="00890388">
              <w:rPr>
                <w:b/>
                <w:vertAlign w:val="superscript"/>
                <w:lang w:val="en-US"/>
              </w:rPr>
              <w:t>1</w:t>
            </w:r>
          </w:p>
        </w:tc>
      </w:tr>
      <w:tr w:rsidR="00070EBC" w:rsidRPr="00890388" w14:paraId="5455D1FF" w14:textId="77777777" w:rsidTr="00F5578E">
        <w:trPr>
          <w:tblHeader/>
        </w:trPr>
        <w:tc>
          <w:tcPr>
            <w:tcW w:w="3680" w:type="dxa"/>
          </w:tcPr>
          <w:p w14:paraId="596F82A2" w14:textId="77777777" w:rsidR="00070EBC" w:rsidRPr="00890388" w:rsidRDefault="00070EBC" w:rsidP="005A1AD8">
            <w:pPr>
              <w:pStyle w:val="AMODTable"/>
              <w:rPr>
                <w:b/>
                <w:lang w:val="en-US"/>
              </w:rPr>
            </w:pPr>
          </w:p>
        </w:tc>
        <w:tc>
          <w:tcPr>
            <w:tcW w:w="1654" w:type="dxa"/>
          </w:tcPr>
          <w:p w14:paraId="25F363E9" w14:textId="77777777" w:rsidR="00070EBC" w:rsidRPr="00890388" w:rsidRDefault="00070EBC" w:rsidP="005A1AD8">
            <w:pPr>
              <w:pStyle w:val="AMODTable"/>
              <w:jc w:val="center"/>
              <w:rPr>
                <w:b/>
              </w:rPr>
            </w:pPr>
            <w:r w:rsidRPr="00890388">
              <w:rPr>
                <w:b/>
              </w:rPr>
              <w:t>125%</w:t>
            </w:r>
          </w:p>
        </w:tc>
        <w:tc>
          <w:tcPr>
            <w:tcW w:w="2032" w:type="dxa"/>
          </w:tcPr>
          <w:p w14:paraId="054C9A12" w14:textId="77777777" w:rsidR="00070EBC" w:rsidRPr="00890388" w:rsidRDefault="00070EBC" w:rsidP="005A1AD8">
            <w:pPr>
              <w:pStyle w:val="AMODTable"/>
              <w:jc w:val="center"/>
              <w:rPr>
                <w:b/>
              </w:rPr>
            </w:pPr>
            <w:r w:rsidRPr="00890388">
              <w:rPr>
                <w:b/>
              </w:rPr>
              <w:t>175%</w:t>
            </w:r>
          </w:p>
        </w:tc>
        <w:tc>
          <w:tcPr>
            <w:tcW w:w="1559" w:type="dxa"/>
          </w:tcPr>
          <w:p w14:paraId="66BF4F65" w14:textId="77777777" w:rsidR="00070EBC" w:rsidRPr="00890388" w:rsidRDefault="00070EBC" w:rsidP="005A1AD8">
            <w:pPr>
              <w:pStyle w:val="AMODTable"/>
              <w:jc w:val="center"/>
              <w:rPr>
                <w:b/>
              </w:rPr>
            </w:pPr>
            <w:r w:rsidRPr="00890388">
              <w:rPr>
                <w:b/>
              </w:rPr>
              <w:t>275%</w:t>
            </w:r>
          </w:p>
        </w:tc>
      </w:tr>
      <w:tr w:rsidR="00070EBC" w:rsidRPr="00890388" w14:paraId="3A0DF8C4" w14:textId="77777777" w:rsidTr="00F5578E">
        <w:trPr>
          <w:tblHeader/>
        </w:trPr>
        <w:tc>
          <w:tcPr>
            <w:tcW w:w="3680" w:type="dxa"/>
          </w:tcPr>
          <w:p w14:paraId="7B660A96" w14:textId="77777777" w:rsidR="00070EBC" w:rsidRPr="00890388" w:rsidRDefault="00070EBC" w:rsidP="005A1AD8">
            <w:pPr>
              <w:pStyle w:val="AMODTable"/>
              <w:rPr>
                <w:b/>
                <w:lang w:val="en-US"/>
              </w:rPr>
            </w:pPr>
          </w:p>
        </w:tc>
        <w:tc>
          <w:tcPr>
            <w:tcW w:w="1654" w:type="dxa"/>
          </w:tcPr>
          <w:p w14:paraId="14B10C5D" w14:textId="77777777" w:rsidR="00070EBC" w:rsidRPr="00890388" w:rsidRDefault="00070EBC" w:rsidP="005A1AD8">
            <w:pPr>
              <w:pStyle w:val="AMODTable"/>
              <w:jc w:val="center"/>
              <w:rPr>
                <w:b/>
                <w:lang w:val="en-US"/>
              </w:rPr>
            </w:pPr>
            <w:r w:rsidRPr="00890388">
              <w:rPr>
                <w:b/>
                <w:lang w:val="en-US"/>
              </w:rPr>
              <w:t>$</w:t>
            </w:r>
          </w:p>
        </w:tc>
        <w:tc>
          <w:tcPr>
            <w:tcW w:w="2032" w:type="dxa"/>
          </w:tcPr>
          <w:p w14:paraId="6734069A" w14:textId="77777777" w:rsidR="00070EBC" w:rsidRPr="00890388" w:rsidRDefault="00070EBC" w:rsidP="005A1AD8">
            <w:pPr>
              <w:pStyle w:val="AMODTable"/>
              <w:jc w:val="center"/>
              <w:rPr>
                <w:b/>
                <w:lang w:val="en-US"/>
              </w:rPr>
            </w:pPr>
            <w:r w:rsidRPr="00890388">
              <w:rPr>
                <w:b/>
                <w:lang w:val="en-US"/>
              </w:rPr>
              <w:t>$</w:t>
            </w:r>
          </w:p>
        </w:tc>
        <w:tc>
          <w:tcPr>
            <w:tcW w:w="1559" w:type="dxa"/>
          </w:tcPr>
          <w:p w14:paraId="51EE3256" w14:textId="77777777" w:rsidR="00070EBC" w:rsidRPr="00890388" w:rsidRDefault="00070EBC" w:rsidP="005A1AD8">
            <w:pPr>
              <w:pStyle w:val="AMODTable"/>
              <w:jc w:val="center"/>
              <w:rPr>
                <w:b/>
                <w:lang w:val="en-US"/>
              </w:rPr>
            </w:pPr>
            <w:r w:rsidRPr="00890388">
              <w:rPr>
                <w:b/>
                <w:lang w:val="en-US"/>
              </w:rPr>
              <w:t>$</w:t>
            </w:r>
          </w:p>
        </w:tc>
      </w:tr>
      <w:tr w:rsidR="00F82C38" w:rsidRPr="00890388" w14:paraId="7579FD5D" w14:textId="77777777" w:rsidTr="005D6543">
        <w:trPr>
          <w:trHeight w:val="195"/>
        </w:trPr>
        <w:tc>
          <w:tcPr>
            <w:tcW w:w="3680" w:type="dxa"/>
          </w:tcPr>
          <w:p w14:paraId="450D43C8" w14:textId="04DCEEA3" w:rsidR="00F82C38" w:rsidRPr="00890388" w:rsidRDefault="00457D4D" w:rsidP="00F82C38">
            <w:pPr>
              <w:pStyle w:val="AMODTable"/>
              <w:rPr>
                <w:lang w:val="en-US"/>
              </w:rPr>
            </w:pPr>
            <w:r w:rsidRPr="00890388">
              <w:rPr>
                <w:noProof/>
                <w:lang w:val="en-US"/>
              </w:rPr>
              <w:t>Customer Contact Trainee</w:t>
            </w:r>
          </w:p>
        </w:tc>
        <w:tc>
          <w:tcPr>
            <w:tcW w:w="1654" w:type="dxa"/>
          </w:tcPr>
          <w:p w14:paraId="28EE1B8F" w14:textId="20DB4186" w:rsidR="00F82C38" w:rsidRPr="00890388" w:rsidRDefault="00457D4D" w:rsidP="00F82C38">
            <w:pPr>
              <w:pStyle w:val="AMODTable"/>
              <w:jc w:val="center"/>
            </w:pPr>
            <w:r w:rsidRPr="00890388">
              <w:rPr>
                <w:noProof/>
              </w:rPr>
              <w:t>28.46</w:t>
            </w:r>
          </w:p>
        </w:tc>
        <w:tc>
          <w:tcPr>
            <w:tcW w:w="2032" w:type="dxa"/>
          </w:tcPr>
          <w:p w14:paraId="51A416DD" w14:textId="7FC1F599" w:rsidR="00F82C38" w:rsidRPr="00890388" w:rsidRDefault="00457D4D" w:rsidP="00F82C38">
            <w:pPr>
              <w:pStyle w:val="AMODTable"/>
              <w:jc w:val="center"/>
            </w:pPr>
            <w:r w:rsidRPr="00890388">
              <w:rPr>
                <w:noProof/>
              </w:rPr>
              <w:t>39.85</w:t>
            </w:r>
          </w:p>
        </w:tc>
        <w:tc>
          <w:tcPr>
            <w:tcW w:w="1559" w:type="dxa"/>
          </w:tcPr>
          <w:p w14:paraId="1F0DF4ED" w14:textId="364C4FF5" w:rsidR="00F82C38" w:rsidRPr="00890388" w:rsidRDefault="00457D4D" w:rsidP="00F82C38">
            <w:pPr>
              <w:pStyle w:val="AMODTable"/>
              <w:jc w:val="center"/>
            </w:pPr>
            <w:r w:rsidRPr="00890388">
              <w:rPr>
                <w:noProof/>
              </w:rPr>
              <w:t>62.62</w:t>
            </w:r>
          </w:p>
        </w:tc>
      </w:tr>
      <w:tr w:rsidR="00F82C38" w:rsidRPr="00890388" w14:paraId="3493B3A1" w14:textId="77777777" w:rsidTr="005D6543">
        <w:trPr>
          <w:trHeight w:val="195"/>
        </w:trPr>
        <w:tc>
          <w:tcPr>
            <w:tcW w:w="3680" w:type="dxa"/>
          </w:tcPr>
          <w:p w14:paraId="4DEDDB43" w14:textId="77777777" w:rsidR="00F82C38" w:rsidRPr="00890388" w:rsidRDefault="00457D4D" w:rsidP="00F82C38">
            <w:pPr>
              <w:pStyle w:val="AMODTable"/>
              <w:rPr>
                <w:lang w:val="en-US"/>
              </w:rPr>
            </w:pPr>
            <w:r w:rsidRPr="00890388">
              <w:rPr>
                <w:noProof/>
                <w:lang w:val="en-US"/>
              </w:rPr>
              <w:t>Customer Contact Officer Level 1</w:t>
            </w:r>
          </w:p>
        </w:tc>
        <w:tc>
          <w:tcPr>
            <w:tcW w:w="1654" w:type="dxa"/>
          </w:tcPr>
          <w:p w14:paraId="39017C19" w14:textId="77777777" w:rsidR="00F82C38" w:rsidRPr="00890388" w:rsidRDefault="00457D4D" w:rsidP="00F82C38">
            <w:pPr>
              <w:pStyle w:val="AMODTable"/>
              <w:jc w:val="center"/>
            </w:pPr>
            <w:r w:rsidRPr="00890388">
              <w:rPr>
                <w:noProof/>
              </w:rPr>
              <w:t>29.40</w:t>
            </w:r>
          </w:p>
        </w:tc>
        <w:tc>
          <w:tcPr>
            <w:tcW w:w="2032" w:type="dxa"/>
          </w:tcPr>
          <w:p w14:paraId="09028DFF" w14:textId="77777777" w:rsidR="00F82C38" w:rsidRPr="00890388" w:rsidRDefault="00457D4D" w:rsidP="00F82C38">
            <w:pPr>
              <w:pStyle w:val="AMODTable"/>
              <w:jc w:val="center"/>
            </w:pPr>
            <w:r w:rsidRPr="00890388">
              <w:rPr>
                <w:noProof/>
              </w:rPr>
              <w:t>41.16</w:t>
            </w:r>
          </w:p>
        </w:tc>
        <w:tc>
          <w:tcPr>
            <w:tcW w:w="1559" w:type="dxa"/>
          </w:tcPr>
          <w:p w14:paraId="420E2AFB" w14:textId="77777777" w:rsidR="00F82C38" w:rsidRPr="00890388" w:rsidRDefault="00457D4D" w:rsidP="00F82C38">
            <w:pPr>
              <w:pStyle w:val="AMODTable"/>
              <w:jc w:val="center"/>
            </w:pPr>
            <w:r w:rsidRPr="00890388">
              <w:rPr>
                <w:noProof/>
              </w:rPr>
              <w:t>64.68</w:t>
            </w:r>
          </w:p>
        </w:tc>
      </w:tr>
      <w:tr w:rsidR="00F82C38" w:rsidRPr="00890388" w14:paraId="714FD64B" w14:textId="77777777" w:rsidTr="005D6543">
        <w:trPr>
          <w:trHeight w:val="195"/>
        </w:trPr>
        <w:tc>
          <w:tcPr>
            <w:tcW w:w="3680" w:type="dxa"/>
          </w:tcPr>
          <w:p w14:paraId="215EF62A" w14:textId="77777777" w:rsidR="00F82C38" w:rsidRPr="00890388" w:rsidRDefault="00457D4D" w:rsidP="00F82C38">
            <w:pPr>
              <w:pStyle w:val="AMODTable"/>
              <w:rPr>
                <w:lang w:val="en-US"/>
              </w:rPr>
            </w:pPr>
            <w:r w:rsidRPr="00890388">
              <w:rPr>
                <w:noProof/>
                <w:lang w:val="en-US"/>
              </w:rPr>
              <w:t>Customer Contact Officer Level 2</w:t>
            </w:r>
          </w:p>
        </w:tc>
        <w:tc>
          <w:tcPr>
            <w:tcW w:w="1654" w:type="dxa"/>
          </w:tcPr>
          <w:p w14:paraId="53167875" w14:textId="77777777" w:rsidR="00F82C38" w:rsidRPr="00890388" w:rsidRDefault="00457D4D" w:rsidP="00F82C38">
            <w:pPr>
              <w:pStyle w:val="AMODTable"/>
              <w:jc w:val="center"/>
            </w:pPr>
            <w:r w:rsidRPr="00890388">
              <w:rPr>
                <w:noProof/>
              </w:rPr>
              <w:t>30.95</w:t>
            </w:r>
          </w:p>
        </w:tc>
        <w:tc>
          <w:tcPr>
            <w:tcW w:w="2032" w:type="dxa"/>
          </w:tcPr>
          <w:p w14:paraId="2017FA1F" w14:textId="77777777" w:rsidR="00F82C38" w:rsidRPr="00890388" w:rsidRDefault="00457D4D" w:rsidP="00F82C38">
            <w:pPr>
              <w:pStyle w:val="AMODTable"/>
              <w:jc w:val="center"/>
            </w:pPr>
            <w:r w:rsidRPr="00890388">
              <w:rPr>
                <w:noProof/>
              </w:rPr>
              <w:t>43.33</w:t>
            </w:r>
          </w:p>
        </w:tc>
        <w:tc>
          <w:tcPr>
            <w:tcW w:w="1559" w:type="dxa"/>
          </w:tcPr>
          <w:p w14:paraId="52E33407" w14:textId="77777777" w:rsidR="00F82C38" w:rsidRPr="00890388" w:rsidRDefault="00457D4D" w:rsidP="00F82C38">
            <w:pPr>
              <w:pStyle w:val="AMODTable"/>
              <w:jc w:val="center"/>
            </w:pPr>
            <w:r w:rsidRPr="00890388">
              <w:rPr>
                <w:noProof/>
              </w:rPr>
              <w:t>68.09</w:t>
            </w:r>
          </w:p>
        </w:tc>
      </w:tr>
      <w:tr w:rsidR="00F82C38" w:rsidRPr="00890388" w14:paraId="4846280F" w14:textId="77777777" w:rsidTr="005D6543">
        <w:trPr>
          <w:trHeight w:val="195"/>
        </w:trPr>
        <w:tc>
          <w:tcPr>
            <w:tcW w:w="3680" w:type="dxa"/>
          </w:tcPr>
          <w:p w14:paraId="1EDCEEB7" w14:textId="77777777" w:rsidR="00F82C38" w:rsidRPr="00890388" w:rsidRDefault="00457D4D" w:rsidP="00F82C38">
            <w:pPr>
              <w:pStyle w:val="AMODTable"/>
              <w:rPr>
                <w:lang w:val="en-US"/>
              </w:rPr>
            </w:pPr>
            <w:r w:rsidRPr="00890388">
              <w:rPr>
                <w:noProof/>
                <w:lang w:val="en-US"/>
              </w:rPr>
              <w:t>Principal Customer Contact Specialist</w:t>
            </w:r>
          </w:p>
        </w:tc>
        <w:tc>
          <w:tcPr>
            <w:tcW w:w="1654" w:type="dxa"/>
          </w:tcPr>
          <w:p w14:paraId="1CBE9283" w14:textId="77777777" w:rsidR="00F82C38" w:rsidRPr="00890388" w:rsidRDefault="00457D4D" w:rsidP="00F82C38">
            <w:pPr>
              <w:pStyle w:val="AMODTable"/>
              <w:jc w:val="center"/>
            </w:pPr>
            <w:r w:rsidRPr="00890388">
              <w:rPr>
                <w:noProof/>
              </w:rPr>
              <w:t>32.61</w:t>
            </w:r>
          </w:p>
        </w:tc>
        <w:tc>
          <w:tcPr>
            <w:tcW w:w="2032" w:type="dxa"/>
          </w:tcPr>
          <w:p w14:paraId="56076FA0" w14:textId="77777777" w:rsidR="00F82C38" w:rsidRPr="00890388" w:rsidRDefault="00457D4D" w:rsidP="00F82C38">
            <w:pPr>
              <w:pStyle w:val="AMODTable"/>
              <w:jc w:val="center"/>
            </w:pPr>
            <w:r w:rsidRPr="00890388">
              <w:rPr>
                <w:noProof/>
              </w:rPr>
              <w:t>45.66</w:t>
            </w:r>
          </w:p>
        </w:tc>
        <w:tc>
          <w:tcPr>
            <w:tcW w:w="1559" w:type="dxa"/>
          </w:tcPr>
          <w:p w14:paraId="76522443" w14:textId="77777777" w:rsidR="00F82C38" w:rsidRPr="00890388" w:rsidRDefault="00457D4D" w:rsidP="00F82C38">
            <w:pPr>
              <w:pStyle w:val="AMODTable"/>
              <w:jc w:val="center"/>
            </w:pPr>
            <w:r w:rsidRPr="00890388">
              <w:rPr>
                <w:noProof/>
              </w:rPr>
              <w:t>71.75</w:t>
            </w:r>
          </w:p>
        </w:tc>
      </w:tr>
      <w:tr w:rsidR="00F82C38" w:rsidRPr="00890388" w14:paraId="4A2B2F8B" w14:textId="77777777" w:rsidTr="005D6543">
        <w:trPr>
          <w:trHeight w:val="195"/>
        </w:trPr>
        <w:tc>
          <w:tcPr>
            <w:tcW w:w="3680" w:type="dxa"/>
          </w:tcPr>
          <w:p w14:paraId="467B9BE5" w14:textId="77777777" w:rsidR="00F82C38" w:rsidRPr="00890388" w:rsidRDefault="00457D4D" w:rsidP="00F82C38">
            <w:pPr>
              <w:pStyle w:val="AMODTable"/>
              <w:rPr>
                <w:lang w:val="en-US"/>
              </w:rPr>
            </w:pPr>
            <w:r w:rsidRPr="00890388">
              <w:rPr>
                <w:noProof/>
                <w:lang w:val="en-US"/>
              </w:rPr>
              <w:t>Customer Contact Team Leader</w:t>
            </w:r>
          </w:p>
        </w:tc>
        <w:tc>
          <w:tcPr>
            <w:tcW w:w="1654" w:type="dxa"/>
          </w:tcPr>
          <w:p w14:paraId="0F186EDF" w14:textId="77777777" w:rsidR="00F82C38" w:rsidRPr="00890388" w:rsidRDefault="00457D4D" w:rsidP="00F82C38">
            <w:pPr>
              <w:pStyle w:val="AMODTable"/>
              <w:jc w:val="center"/>
            </w:pPr>
            <w:r w:rsidRPr="00890388">
              <w:rPr>
                <w:noProof/>
              </w:rPr>
              <w:t>33.78</w:t>
            </w:r>
          </w:p>
        </w:tc>
        <w:tc>
          <w:tcPr>
            <w:tcW w:w="2032" w:type="dxa"/>
          </w:tcPr>
          <w:p w14:paraId="376209D9" w14:textId="77777777" w:rsidR="00F82C38" w:rsidRPr="00890388" w:rsidRDefault="00457D4D" w:rsidP="00F82C38">
            <w:pPr>
              <w:pStyle w:val="AMODTable"/>
              <w:jc w:val="center"/>
            </w:pPr>
            <w:r w:rsidRPr="00890388">
              <w:rPr>
                <w:noProof/>
              </w:rPr>
              <w:t>47.29</w:t>
            </w:r>
          </w:p>
        </w:tc>
        <w:tc>
          <w:tcPr>
            <w:tcW w:w="1559" w:type="dxa"/>
          </w:tcPr>
          <w:p w14:paraId="4720A372" w14:textId="77777777" w:rsidR="00F82C38" w:rsidRPr="00890388" w:rsidRDefault="00457D4D" w:rsidP="00F82C38">
            <w:pPr>
              <w:pStyle w:val="AMODTable"/>
              <w:jc w:val="center"/>
            </w:pPr>
            <w:r w:rsidRPr="00890388">
              <w:rPr>
                <w:noProof/>
              </w:rPr>
              <w:t>74.31</w:t>
            </w:r>
          </w:p>
        </w:tc>
      </w:tr>
      <w:tr w:rsidR="00F82C38" w:rsidRPr="00890388" w14:paraId="3862ED78" w14:textId="77777777" w:rsidTr="005D6543">
        <w:trPr>
          <w:trHeight w:val="195"/>
        </w:trPr>
        <w:tc>
          <w:tcPr>
            <w:tcW w:w="3680" w:type="dxa"/>
          </w:tcPr>
          <w:p w14:paraId="75CBCD3F" w14:textId="77777777" w:rsidR="00F82C38" w:rsidRPr="00890388" w:rsidRDefault="00457D4D" w:rsidP="00F82C38">
            <w:pPr>
              <w:pStyle w:val="AMODTable"/>
              <w:rPr>
                <w:lang w:val="en-US"/>
              </w:rPr>
            </w:pPr>
            <w:r w:rsidRPr="00890388">
              <w:rPr>
                <w:noProof/>
                <w:lang w:val="en-US"/>
              </w:rPr>
              <w:t>Principal Customer Contact Leader</w:t>
            </w:r>
          </w:p>
        </w:tc>
        <w:tc>
          <w:tcPr>
            <w:tcW w:w="1654" w:type="dxa"/>
          </w:tcPr>
          <w:p w14:paraId="268DDD5A" w14:textId="77777777" w:rsidR="00F82C38" w:rsidRPr="00890388" w:rsidRDefault="00457D4D" w:rsidP="00F82C38">
            <w:pPr>
              <w:pStyle w:val="AMODTable"/>
              <w:jc w:val="center"/>
            </w:pPr>
            <w:r w:rsidRPr="00890388">
              <w:rPr>
                <w:noProof/>
              </w:rPr>
              <w:t>36.21</w:t>
            </w:r>
          </w:p>
        </w:tc>
        <w:tc>
          <w:tcPr>
            <w:tcW w:w="2032" w:type="dxa"/>
          </w:tcPr>
          <w:p w14:paraId="2B719C17" w14:textId="77777777" w:rsidR="00F82C38" w:rsidRPr="00890388" w:rsidRDefault="00457D4D" w:rsidP="00F82C38">
            <w:pPr>
              <w:pStyle w:val="AMODTable"/>
              <w:jc w:val="center"/>
            </w:pPr>
            <w:r w:rsidRPr="00890388">
              <w:rPr>
                <w:noProof/>
              </w:rPr>
              <w:t>50.70</w:t>
            </w:r>
          </w:p>
        </w:tc>
        <w:tc>
          <w:tcPr>
            <w:tcW w:w="1559" w:type="dxa"/>
          </w:tcPr>
          <w:p w14:paraId="407DE264" w14:textId="77777777" w:rsidR="00F82C38" w:rsidRPr="00890388" w:rsidRDefault="00457D4D" w:rsidP="00F82C38">
            <w:pPr>
              <w:pStyle w:val="AMODTable"/>
              <w:jc w:val="center"/>
            </w:pPr>
            <w:r w:rsidRPr="00890388">
              <w:rPr>
                <w:noProof/>
              </w:rPr>
              <w:t>79.67</w:t>
            </w:r>
          </w:p>
        </w:tc>
      </w:tr>
      <w:tr w:rsidR="00F82C38" w:rsidRPr="00890388" w14:paraId="332C782F" w14:textId="77777777" w:rsidTr="005D6543">
        <w:trPr>
          <w:trHeight w:val="195"/>
        </w:trPr>
        <w:tc>
          <w:tcPr>
            <w:tcW w:w="3680" w:type="dxa"/>
          </w:tcPr>
          <w:p w14:paraId="463CF7F3" w14:textId="77777777" w:rsidR="00F82C38" w:rsidRPr="00890388" w:rsidRDefault="00457D4D" w:rsidP="00F82C38">
            <w:pPr>
              <w:pStyle w:val="AMODTable"/>
              <w:rPr>
                <w:lang w:val="en-US"/>
              </w:rPr>
            </w:pPr>
            <w:r w:rsidRPr="00890388">
              <w:rPr>
                <w:noProof/>
                <w:lang w:val="en-US"/>
              </w:rPr>
              <w:t>Clerical and Administration Level 1</w:t>
            </w:r>
          </w:p>
        </w:tc>
        <w:tc>
          <w:tcPr>
            <w:tcW w:w="1654" w:type="dxa"/>
          </w:tcPr>
          <w:p w14:paraId="2C00F993" w14:textId="77777777" w:rsidR="00F82C38" w:rsidRPr="00890388" w:rsidRDefault="00457D4D" w:rsidP="00F82C38">
            <w:pPr>
              <w:pStyle w:val="AMODTable"/>
              <w:jc w:val="center"/>
            </w:pPr>
            <w:r w:rsidRPr="00890388">
              <w:rPr>
                <w:noProof/>
              </w:rPr>
              <w:t>28.46</w:t>
            </w:r>
          </w:p>
        </w:tc>
        <w:tc>
          <w:tcPr>
            <w:tcW w:w="2032" w:type="dxa"/>
          </w:tcPr>
          <w:p w14:paraId="3C733D24" w14:textId="77777777" w:rsidR="00F82C38" w:rsidRPr="00890388" w:rsidRDefault="00457D4D" w:rsidP="00F82C38">
            <w:pPr>
              <w:pStyle w:val="AMODTable"/>
              <w:jc w:val="center"/>
            </w:pPr>
            <w:r w:rsidRPr="00890388">
              <w:rPr>
                <w:noProof/>
              </w:rPr>
              <w:t>39.85</w:t>
            </w:r>
          </w:p>
        </w:tc>
        <w:tc>
          <w:tcPr>
            <w:tcW w:w="1559" w:type="dxa"/>
          </w:tcPr>
          <w:p w14:paraId="2BFD6585" w14:textId="77777777" w:rsidR="00F82C38" w:rsidRPr="00890388" w:rsidRDefault="00457D4D" w:rsidP="00F82C38">
            <w:pPr>
              <w:pStyle w:val="AMODTable"/>
              <w:jc w:val="center"/>
            </w:pPr>
            <w:r w:rsidRPr="00890388">
              <w:rPr>
                <w:noProof/>
              </w:rPr>
              <w:t>62.62</w:t>
            </w:r>
          </w:p>
        </w:tc>
      </w:tr>
      <w:tr w:rsidR="00F82C38" w:rsidRPr="00890388" w14:paraId="3A82F920" w14:textId="77777777" w:rsidTr="005D6543">
        <w:trPr>
          <w:trHeight w:val="195"/>
        </w:trPr>
        <w:tc>
          <w:tcPr>
            <w:tcW w:w="3680" w:type="dxa"/>
          </w:tcPr>
          <w:p w14:paraId="4C0B66E2" w14:textId="77777777" w:rsidR="00F82C38" w:rsidRPr="00890388" w:rsidRDefault="00457D4D" w:rsidP="00F82C38">
            <w:pPr>
              <w:pStyle w:val="AMODTable"/>
              <w:rPr>
                <w:lang w:val="en-US"/>
              </w:rPr>
            </w:pPr>
            <w:r w:rsidRPr="00890388">
              <w:rPr>
                <w:noProof/>
                <w:lang w:val="en-US"/>
              </w:rPr>
              <w:t>Clerical and Administration Level 2</w:t>
            </w:r>
          </w:p>
        </w:tc>
        <w:tc>
          <w:tcPr>
            <w:tcW w:w="1654" w:type="dxa"/>
          </w:tcPr>
          <w:p w14:paraId="6C76D4B3" w14:textId="77777777" w:rsidR="00F82C38" w:rsidRPr="00890388" w:rsidRDefault="00457D4D" w:rsidP="00F82C38">
            <w:pPr>
              <w:pStyle w:val="AMODTable"/>
              <w:jc w:val="center"/>
            </w:pPr>
            <w:r w:rsidRPr="00890388">
              <w:rPr>
                <w:noProof/>
              </w:rPr>
              <w:t>29.40</w:t>
            </w:r>
          </w:p>
        </w:tc>
        <w:tc>
          <w:tcPr>
            <w:tcW w:w="2032" w:type="dxa"/>
          </w:tcPr>
          <w:p w14:paraId="25CAC6BF" w14:textId="77777777" w:rsidR="00F82C38" w:rsidRPr="00890388" w:rsidRDefault="00457D4D" w:rsidP="00F82C38">
            <w:pPr>
              <w:pStyle w:val="AMODTable"/>
              <w:jc w:val="center"/>
            </w:pPr>
            <w:r w:rsidRPr="00890388">
              <w:rPr>
                <w:noProof/>
              </w:rPr>
              <w:t>41.16</w:t>
            </w:r>
          </w:p>
        </w:tc>
        <w:tc>
          <w:tcPr>
            <w:tcW w:w="1559" w:type="dxa"/>
          </w:tcPr>
          <w:p w14:paraId="6F3760A1" w14:textId="77777777" w:rsidR="00F82C38" w:rsidRPr="00890388" w:rsidRDefault="00457D4D" w:rsidP="00F82C38">
            <w:pPr>
              <w:pStyle w:val="AMODTable"/>
              <w:jc w:val="center"/>
            </w:pPr>
            <w:r w:rsidRPr="00890388">
              <w:rPr>
                <w:noProof/>
              </w:rPr>
              <w:t>64.68</w:t>
            </w:r>
          </w:p>
        </w:tc>
      </w:tr>
      <w:tr w:rsidR="00F82C38" w:rsidRPr="00890388" w14:paraId="235FBDEE" w14:textId="77777777" w:rsidTr="005D6543">
        <w:trPr>
          <w:trHeight w:val="195"/>
        </w:trPr>
        <w:tc>
          <w:tcPr>
            <w:tcW w:w="3680" w:type="dxa"/>
          </w:tcPr>
          <w:p w14:paraId="4D9C052F" w14:textId="77777777" w:rsidR="00F82C38" w:rsidRPr="00890388" w:rsidRDefault="00457D4D" w:rsidP="00F82C38">
            <w:pPr>
              <w:pStyle w:val="AMODTable"/>
              <w:rPr>
                <w:lang w:val="en-US"/>
              </w:rPr>
            </w:pPr>
            <w:r w:rsidRPr="00890388">
              <w:rPr>
                <w:noProof/>
                <w:lang w:val="en-US"/>
              </w:rPr>
              <w:t>Clerical and Administration Level 3</w:t>
            </w:r>
          </w:p>
        </w:tc>
        <w:tc>
          <w:tcPr>
            <w:tcW w:w="1654" w:type="dxa"/>
          </w:tcPr>
          <w:p w14:paraId="757FBDA1" w14:textId="77777777" w:rsidR="00F82C38" w:rsidRPr="00890388" w:rsidRDefault="00457D4D" w:rsidP="00F82C38">
            <w:pPr>
              <w:pStyle w:val="AMODTable"/>
              <w:jc w:val="center"/>
            </w:pPr>
            <w:r w:rsidRPr="00890388">
              <w:rPr>
                <w:noProof/>
              </w:rPr>
              <w:t>30.95</w:t>
            </w:r>
          </w:p>
        </w:tc>
        <w:tc>
          <w:tcPr>
            <w:tcW w:w="2032" w:type="dxa"/>
          </w:tcPr>
          <w:p w14:paraId="409AB65C" w14:textId="77777777" w:rsidR="00F82C38" w:rsidRPr="00890388" w:rsidRDefault="00457D4D" w:rsidP="00F82C38">
            <w:pPr>
              <w:pStyle w:val="AMODTable"/>
              <w:jc w:val="center"/>
            </w:pPr>
            <w:r w:rsidRPr="00890388">
              <w:rPr>
                <w:noProof/>
              </w:rPr>
              <w:t>43.33</w:t>
            </w:r>
          </w:p>
        </w:tc>
        <w:tc>
          <w:tcPr>
            <w:tcW w:w="1559" w:type="dxa"/>
          </w:tcPr>
          <w:p w14:paraId="0A52BE6B" w14:textId="77777777" w:rsidR="00F82C38" w:rsidRPr="00890388" w:rsidRDefault="00457D4D" w:rsidP="00F82C38">
            <w:pPr>
              <w:pStyle w:val="AMODTable"/>
              <w:jc w:val="center"/>
            </w:pPr>
            <w:r w:rsidRPr="00890388">
              <w:rPr>
                <w:noProof/>
              </w:rPr>
              <w:t>68.09</w:t>
            </w:r>
          </w:p>
        </w:tc>
      </w:tr>
      <w:tr w:rsidR="00F82C38" w:rsidRPr="00890388" w14:paraId="71A8D1EB" w14:textId="77777777" w:rsidTr="005D6543">
        <w:trPr>
          <w:trHeight w:val="195"/>
        </w:trPr>
        <w:tc>
          <w:tcPr>
            <w:tcW w:w="3680" w:type="dxa"/>
          </w:tcPr>
          <w:p w14:paraId="2B0609A3" w14:textId="77777777" w:rsidR="00F82C38" w:rsidRPr="00890388" w:rsidRDefault="00457D4D" w:rsidP="00F82C38">
            <w:pPr>
              <w:pStyle w:val="AMODTable"/>
              <w:rPr>
                <w:lang w:val="en-US"/>
              </w:rPr>
            </w:pPr>
            <w:r w:rsidRPr="00890388">
              <w:rPr>
                <w:noProof/>
                <w:lang w:val="en-US"/>
              </w:rPr>
              <w:t>Clerical and Administration Level 4</w:t>
            </w:r>
          </w:p>
        </w:tc>
        <w:tc>
          <w:tcPr>
            <w:tcW w:w="1654" w:type="dxa"/>
          </w:tcPr>
          <w:p w14:paraId="21AC7235" w14:textId="77777777" w:rsidR="00F82C38" w:rsidRPr="00890388" w:rsidRDefault="00457D4D" w:rsidP="00F82C38">
            <w:pPr>
              <w:pStyle w:val="AMODTable"/>
              <w:jc w:val="center"/>
            </w:pPr>
            <w:r w:rsidRPr="00890388">
              <w:rPr>
                <w:noProof/>
              </w:rPr>
              <w:t>33.78</w:t>
            </w:r>
          </w:p>
        </w:tc>
        <w:tc>
          <w:tcPr>
            <w:tcW w:w="2032" w:type="dxa"/>
          </w:tcPr>
          <w:p w14:paraId="6FA6135F" w14:textId="77777777" w:rsidR="00F82C38" w:rsidRPr="00890388" w:rsidRDefault="00457D4D" w:rsidP="00F82C38">
            <w:pPr>
              <w:pStyle w:val="AMODTable"/>
              <w:jc w:val="center"/>
            </w:pPr>
            <w:r w:rsidRPr="00890388">
              <w:rPr>
                <w:noProof/>
              </w:rPr>
              <w:t>47.29</w:t>
            </w:r>
          </w:p>
        </w:tc>
        <w:tc>
          <w:tcPr>
            <w:tcW w:w="1559" w:type="dxa"/>
          </w:tcPr>
          <w:p w14:paraId="51422596" w14:textId="77777777" w:rsidR="00F82C38" w:rsidRPr="00890388" w:rsidRDefault="00457D4D" w:rsidP="00F82C38">
            <w:pPr>
              <w:pStyle w:val="AMODTable"/>
              <w:jc w:val="center"/>
            </w:pPr>
            <w:r w:rsidRPr="00890388">
              <w:rPr>
                <w:noProof/>
              </w:rPr>
              <w:t>74.31</w:t>
            </w:r>
          </w:p>
        </w:tc>
      </w:tr>
      <w:tr w:rsidR="00F82C38" w:rsidRPr="00890388" w14:paraId="3448E325" w14:textId="77777777" w:rsidTr="005D6543">
        <w:trPr>
          <w:trHeight w:val="195"/>
        </w:trPr>
        <w:tc>
          <w:tcPr>
            <w:tcW w:w="3680" w:type="dxa"/>
          </w:tcPr>
          <w:p w14:paraId="748A09D2" w14:textId="77777777" w:rsidR="00F82C38" w:rsidRPr="00890388" w:rsidRDefault="00457D4D" w:rsidP="00F82C38">
            <w:pPr>
              <w:pStyle w:val="AMODTable"/>
              <w:rPr>
                <w:lang w:val="en-US"/>
              </w:rPr>
            </w:pPr>
            <w:r w:rsidRPr="00890388">
              <w:rPr>
                <w:noProof/>
                <w:lang w:val="en-US"/>
              </w:rPr>
              <w:lastRenderedPageBreak/>
              <w:t>Clerical and Administration Level 5</w:t>
            </w:r>
          </w:p>
        </w:tc>
        <w:tc>
          <w:tcPr>
            <w:tcW w:w="1654" w:type="dxa"/>
          </w:tcPr>
          <w:p w14:paraId="6EA7BB64" w14:textId="77777777" w:rsidR="00F82C38" w:rsidRPr="00890388" w:rsidRDefault="00457D4D" w:rsidP="00F82C38">
            <w:pPr>
              <w:pStyle w:val="AMODTable"/>
              <w:jc w:val="center"/>
            </w:pPr>
            <w:r w:rsidRPr="00890388">
              <w:rPr>
                <w:noProof/>
              </w:rPr>
              <w:t>36.21</w:t>
            </w:r>
          </w:p>
        </w:tc>
        <w:tc>
          <w:tcPr>
            <w:tcW w:w="2032" w:type="dxa"/>
          </w:tcPr>
          <w:p w14:paraId="33CCE024" w14:textId="77777777" w:rsidR="00F82C38" w:rsidRPr="00890388" w:rsidRDefault="00457D4D" w:rsidP="00F82C38">
            <w:pPr>
              <w:pStyle w:val="AMODTable"/>
              <w:jc w:val="center"/>
            </w:pPr>
            <w:r w:rsidRPr="00890388">
              <w:rPr>
                <w:noProof/>
              </w:rPr>
              <w:t>50.70</w:t>
            </w:r>
          </w:p>
        </w:tc>
        <w:tc>
          <w:tcPr>
            <w:tcW w:w="1559" w:type="dxa"/>
          </w:tcPr>
          <w:p w14:paraId="55BFA5CF" w14:textId="77777777" w:rsidR="00F82C38" w:rsidRPr="00890388" w:rsidRDefault="00457D4D" w:rsidP="00F82C38">
            <w:pPr>
              <w:pStyle w:val="AMODTable"/>
              <w:jc w:val="center"/>
            </w:pPr>
            <w:r w:rsidRPr="00890388">
              <w:rPr>
                <w:noProof/>
              </w:rPr>
              <w:t>79.67</w:t>
            </w:r>
          </w:p>
        </w:tc>
      </w:tr>
      <w:tr w:rsidR="00F82C38" w:rsidRPr="00890388" w14:paraId="4C348B8E" w14:textId="77777777" w:rsidTr="005D6543">
        <w:trPr>
          <w:trHeight w:val="195"/>
        </w:trPr>
        <w:tc>
          <w:tcPr>
            <w:tcW w:w="3680" w:type="dxa"/>
          </w:tcPr>
          <w:p w14:paraId="6B3EE053" w14:textId="77777777" w:rsidR="00F82C38" w:rsidRPr="00890388" w:rsidRDefault="00457D4D" w:rsidP="00F82C38">
            <w:pPr>
              <w:pStyle w:val="AMODTable"/>
              <w:rPr>
                <w:lang w:val="en-US"/>
              </w:rPr>
            </w:pPr>
            <w:r w:rsidRPr="00890388">
              <w:rPr>
                <w:noProof/>
                <w:lang w:val="en-US"/>
              </w:rPr>
              <w:t>Telecommunications Trainee</w:t>
            </w:r>
          </w:p>
        </w:tc>
        <w:tc>
          <w:tcPr>
            <w:tcW w:w="1654" w:type="dxa"/>
          </w:tcPr>
          <w:p w14:paraId="6630C0D8" w14:textId="77777777" w:rsidR="00F82C38" w:rsidRPr="00890388" w:rsidRDefault="00457D4D" w:rsidP="00F82C38">
            <w:pPr>
              <w:pStyle w:val="AMODTable"/>
              <w:jc w:val="center"/>
            </w:pPr>
            <w:r w:rsidRPr="00890388">
              <w:rPr>
                <w:noProof/>
              </w:rPr>
              <w:t>28.46</w:t>
            </w:r>
          </w:p>
        </w:tc>
        <w:tc>
          <w:tcPr>
            <w:tcW w:w="2032" w:type="dxa"/>
          </w:tcPr>
          <w:p w14:paraId="7762FF7F" w14:textId="77777777" w:rsidR="00F82C38" w:rsidRPr="00890388" w:rsidRDefault="00457D4D" w:rsidP="00F82C38">
            <w:pPr>
              <w:pStyle w:val="AMODTable"/>
              <w:jc w:val="center"/>
            </w:pPr>
            <w:r w:rsidRPr="00890388">
              <w:rPr>
                <w:noProof/>
              </w:rPr>
              <w:t>39.85</w:t>
            </w:r>
          </w:p>
        </w:tc>
        <w:tc>
          <w:tcPr>
            <w:tcW w:w="1559" w:type="dxa"/>
          </w:tcPr>
          <w:p w14:paraId="2BF0B3F5" w14:textId="77777777" w:rsidR="00F82C38" w:rsidRPr="00890388" w:rsidRDefault="00457D4D" w:rsidP="00F82C38">
            <w:pPr>
              <w:pStyle w:val="AMODTable"/>
              <w:jc w:val="center"/>
            </w:pPr>
            <w:r w:rsidRPr="00890388">
              <w:rPr>
                <w:noProof/>
              </w:rPr>
              <w:t>62.62</w:t>
            </w:r>
          </w:p>
        </w:tc>
      </w:tr>
      <w:tr w:rsidR="00F82C38" w:rsidRPr="00890388" w14:paraId="34DC4B51" w14:textId="77777777" w:rsidTr="005D6543">
        <w:trPr>
          <w:trHeight w:val="195"/>
        </w:trPr>
        <w:tc>
          <w:tcPr>
            <w:tcW w:w="3680" w:type="dxa"/>
          </w:tcPr>
          <w:p w14:paraId="16DAA05A" w14:textId="77777777" w:rsidR="00F82C38" w:rsidRPr="00890388" w:rsidRDefault="00457D4D" w:rsidP="00F82C38">
            <w:pPr>
              <w:pStyle w:val="AMODTable"/>
              <w:rPr>
                <w:lang w:val="en-US"/>
              </w:rPr>
            </w:pPr>
            <w:r w:rsidRPr="00890388">
              <w:rPr>
                <w:noProof/>
                <w:lang w:val="en-US"/>
              </w:rPr>
              <w:t>Telecommunications Technical Employee</w:t>
            </w:r>
          </w:p>
        </w:tc>
        <w:tc>
          <w:tcPr>
            <w:tcW w:w="1654" w:type="dxa"/>
          </w:tcPr>
          <w:p w14:paraId="5C466766" w14:textId="77777777" w:rsidR="00F82C38" w:rsidRPr="00890388" w:rsidRDefault="00457D4D" w:rsidP="00F82C38">
            <w:pPr>
              <w:pStyle w:val="AMODTable"/>
              <w:jc w:val="center"/>
            </w:pPr>
            <w:r w:rsidRPr="00890388">
              <w:rPr>
                <w:noProof/>
              </w:rPr>
              <w:t>30.95</w:t>
            </w:r>
          </w:p>
        </w:tc>
        <w:tc>
          <w:tcPr>
            <w:tcW w:w="2032" w:type="dxa"/>
          </w:tcPr>
          <w:p w14:paraId="13F99191" w14:textId="77777777" w:rsidR="00F82C38" w:rsidRPr="00890388" w:rsidRDefault="00457D4D" w:rsidP="00F82C38">
            <w:pPr>
              <w:pStyle w:val="AMODTable"/>
              <w:jc w:val="center"/>
            </w:pPr>
            <w:r w:rsidRPr="00890388">
              <w:rPr>
                <w:noProof/>
              </w:rPr>
              <w:t>43.33</w:t>
            </w:r>
          </w:p>
        </w:tc>
        <w:tc>
          <w:tcPr>
            <w:tcW w:w="1559" w:type="dxa"/>
          </w:tcPr>
          <w:p w14:paraId="68523586" w14:textId="77777777" w:rsidR="00F82C38" w:rsidRPr="00890388" w:rsidRDefault="00457D4D" w:rsidP="00F82C38">
            <w:pPr>
              <w:pStyle w:val="AMODTable"/>
              <w:jc w:val="center"/>
            </w:pPr>
            <w:r w:rsidRPr="00890388">
              <w:rPr>
                <w:noProof/>
              </w:rPr>
              <w:t>68.09</w:t>
            </w:r>
          </w:p>
        </w:tc>
      </w:tr>
      <w:tr w:rsidR="00F82C38" w:rsidRPr="00890388" w14:paraId="01250DB9" w14:textId="77777777" w:rsidTr="005D6543">
        <w:trPr>
          <w:trHeight w:val="195"/>
        </w:trPr>
        <w:tc>
          <w:tcPr>
            <w:tcW w:w="3680" w:type="dxa"/>
          </w:tcPr>
          <w:p w14:paraId="02424303" w14:textId="77777777" w:rsidR="00F82C38" w:rsidRPr="00890388" w:rsidRDefault="00457D4D" w:rsidP="00F82C38">
            <w:pPr>
              <w:pStyle w:val="AMODTable"/>
              <w:rPr>
                <w:lang w:val="en-US"/>
              </w:rPr>
            </w:pPr>
            <w:r w:rsidRPr="00890388">
              <w:rPr>
                <w:noProof/>
                <w:lang w:val="en-US"/>
              </w:rPr>
              <w:t>Telecommunications Technician</w:t>
            </w:r>
          </w:p>
        </w:tc>
        <w:tc>
          <w:tcPr>
            <w:tcW w:w="1654" w:type="dxa"/>
          </w:tcPr>
          <w:p w14:paraId="431182BC" w14:textId="77777777" w:rsidR="00F82C38" w:rsidRPr="00890388" w:rsidRDefault="00457D4D" w:rsidP="00F82C38">
            <w:pPr>
              <w:pStyle w:val="AMODTable"/>
              <w:jc w:val="center"/>
            </w:pPr>
            <w:r w:rsidRPr="00890388">
              <w:rPr>
                <w:noProof/>
              </w:rPr>
              <w:t>32.86</w:t>
            </w:r>
          </w:p>
        </w:tc>
        <w:tc>
          <w:tcPr>
            <w:tcW w:w="2032" w:type="dxa"/>
          </w:tcPr>
          <w:p w14:paraId="11D14C6E" w14:textId="77777777" w:rsidR="00F82C38" w:rsidRPr="00890388" w:rsidRDefault="00457D4D" w:rsidP="00F82C38">
            <w:pPr>
              <w:pStyle w:val="AMODTable"/>
              <w:jc w:val="center"/>
            </w:pPr>
            <w:r w:rsidRPr="00890388">
              <w:rPr>
                <w:noProof/>
              </w:rPr>
              <w:t>46.01</w:t>
            </w:r>
          </w:p>
        </w:tc>
        <w:tc>
          <w:tcPr>
            <w:tcW w:w="1559" w:type="dxa"/>
          </w:tcPr>
          <w:p w14:paraId="256DD22F" w14:textId="77777777" w:rsidR="00F82C38" w:rsidRPr="00890388" w:rsidRDefault="00457D4D" w:rsidP="00F82C38">
            <w:pPr>
              <w:pStyle w:val="AMODTable"/>
              <w:jc w:val="center"/>
            </w:pPr>
            <w:r w:rsidRPr="00890388">
              <w:rPr>
                <w:noProof/>
              </w:rPr>
              <w:t>72.30</w:t>
            </w:r>
          </w:p>
        </w:tc>
      </w:tr>
      <w:tr w:rsidR="00F82C38" w:rsidRPr="00890388" w14:paraId="57AA5183" w14:textId="77777777" w:rsidTr="005D6543">
        <w:trPr>
          <w:trHeight w:val="195"/>
        </w:trPr>
        <w:tc>
          <w:tcPr>
            <w:tcW w:w="3680" w:type="dxa"/>
          </w:tcPr>
          <w:p w14:paraId="058C31FA" w14:textId="77777777" w:rsidR="00F82C38" w:rsidRPr="00890388" w:rsidRDefault="00457D4D" w:rsidP="00F82C38">
            <w:pPr>
              <w:pStyle w:val="AMODTable"/>
              <w:rPr>
                <w:lang w:val="en-US"/>
              </w:rPr>
            </w:pPr>
            <w:r w:rsidRPr="00890388">
              <w:rPr>
                <w:noProof/>
                <w:lang w:val="en-US"/>
              </w:rPr>
              <w:t>Advanced Telecommunications Technician</w:t>
            </w:r>
          </w:p>
        </w:tc>
        <w:tc>
          <w:tcPr>
            <w:tcW w:w="1654" w:type="dxa"/>
          </w:tcPr>
          <w:p w14:paraId="6E65E709" w14:textId="77777777" w:rsidR="00F82C38" w:rsidRPr="00890388" w:rsidRDefault="00457D4D" w:rsidP="00F82C38">
            <w:pPr>
              <w:pStyle w:val="AMODTable"/>
              <w:jc w:val="center"/>
            </w:pPr>
            <w:r w:rsidRPr="00890388">
              <w:rPr>
                <w:noProof/>
              </w:rPr>
              <w:t>33.78</w:t>
            </w:r>
          </w:p>
        </w:tc>
        <w:tc>
          <w:tcPr>
            <w:tcW w:w="2032" w:type="dxa"/>
          </w:tcPr>
          <w:p w14:paraId="565D37D7" w14:textId="77777777" w:rsidR="00F82C38" w:rsidRPr="00890388" w:rsidRDefault="00457D4D" w:rsidP="00F82C38">
            <w:pPr>
              <w:pStyle w:val="AMODTable"/>
              <w:jc w:val="center"/>
            </w:pPr>
            <w:r w:rsidRPr="00890388">
              <w:rPr>
                <w:noProof/>
              </w:rPr>
              <w:t>47.29</w:t>
            </w:r>
          </w:p>
        </w:tc>
        <w:tc>
          <w:tcPr>
            <w:tcW w:w="1559" w:type="dxa"/>
          </w:tcPr>
          <w:p w14:paraId="51341F87" w14:textId="77777777" w:rsidR="00F82C38" w:rsidRPr="00890388" w:rsidRDefault="00457D4D" w:rsidP="00F82C38">
            <w:pPr>
              <w:pStyle w:val="AMODTable"/>
              <w:jc w:val="center"/>
            </w:pPr>
            <w:r w:rsidRPr="00890388">
              <w:rPr>
                <w:noProof/>
              </w:rPr>
              <w:t>74.31</w:t>
            </w:r>
          </w:p>
        </w:tc>
      </w:tr>
      <w:tr w:rsidR="00F82C38" w:rsidRPr="00890388" w14:paraId="3241122F" w14:textId="77777777" w:rsidTr="005D6543">
        <w:trPr>
          <w:trHeight w:val="195"/>
        </w:trPr>
        <w:tc>
          <w:tcPr>
            <w:tcW w:w="3680" w:type="dxa"/>
          </w:tcPr>
          <w:p w14:paraId="3C05F5C4" w14:textId="77777777" w:rsidR="00F82C38" w:rsidRPr="00890388" w:rsidRDefault="00457D4D" w:rsidP="00F82C38">
            <w:pPr>
              <w:pStyle w:val="AMODTable"/>
              <w:rPr>
                <w:lang w:val="en-US"/>
              </w:rPr>
            </w:pPr>
            <w:r w:rsidRPr="00890388">
              <w:rPr>
                <w:noProof/>
                <w:lang w:val="en-US"/>
              </w:rPr>
              <w:t>Principal Telecommunications Technician</w:t>
            </w:r>
          </w:p>
        </w:tc>
        <w:tc>
          <w:tcPr>
            <w:tcW w:w="1654" w:type="dxa"/>
          </w:tcPr>
          <w:p w14:paraId="4BB23E9D" w14:textId="77777777" w:rsidR="00F82C38" w:rsidRPr="00890388" w:rsidRDefault="00457D4D" w:rsidP="00F82C38">
            <w:pPr>
              <w:pStyle w:val="AMODTable"/>
              <w:jc w:val="center"/>
            </w:pPr>
            <w:r w:rsidRPr="00890388">
              <w:rPr>
                <w:noProof/>
              </w:rPr>
              <w:t>36.21</w:t>
            </w:r>
          </w:p>
        </w:tc>
        <w:tc>
          <w:tcPr>
            <w:tcW w:w="2032" w:type="dxa"/>
          </w:tcPr>
          <w:p w14:paraId="1018E1C8" w14:textId="77777777" w:rsidR="00F82C38" w:rsidRPr="00890388" w:rsidRDefault="00457D4D" w:rsidP="00F82C38">
            <w:pPr>
              <w:pStyle w:val="AMODTable"/>
              <w:jc w:val="center"/>
            </w:pPr>
            <w:r w:rsidRPr="00890388">
              <w:rPr>
                <w:noProof/>
              </w:rPr>
              <w:t>50.70</w:t>
            </w:r>
          </w:p>
        </w:tc>
        <w:tc>
          <w:tcPr>
            <w:tcW w:w="1559" w:type="dxa"/>
          </w:tcPr>
          <w:p w14:paraId="259A79D8" w14:textId="77777777" w:rsidR="00F82C38" w:rsidRPr="00890388" w:rsidRDefault="00457D4D" w:rsidP="00F82C38">
            <w:pPr>
              <w:pStyle w:val="AMODTable"/>
              <w:jc w:val="center"/>
            </w:pPr>
            <w:r w:rsidRPr="00890388">
              <w:rPr>
                <w:noProof/>
              </w:rPr>
              <w:t>79.67</w:t>
            </w:r>
          </w:p>
        </w:tc>
      </w:tr>
      <w:tr w:rsidR="00F82C38" w:rsidRPr="00890388" w14:paraId="3B104F03" w14:textId="77777777" w:rsidTr="005D6543">
        <w:trPr>
          <w:trHeight w:val="195"/>
        </w:trPr>
        <w:tc>
          <w:tcPr>
            <w:tcW w:w="3680" w:type="dxa"/>
          </w:tcPr>
          <w:p w14:paraId="05637031" w14:textId="77777777" w:rsidR="00F82C38" w:rsidRPr="00890388" w:rsidRDefault="00457D4D" w:rsidP="00F82C38">
            <w:pPr>
              <w:pStyle w:val="AMODTable"/>
              <w:rPr>
                <w:lang w:val="en-US"/>
              </w:rPr>
            </w:pPr>
            <w:r w:rsidRPr="00890388">
              <w:rPr>
                <w:noProof/>
                <w:lang w:val="en-US"/>
              </w:rPr>
              <w:t>Telecommunications Associate</w:t>
            </w:r>
          </w:p>
        </w:tc>
        <w:tc>
          <w:tcPr>
            <w:tcW w:w="1654" w:type="dxa"/>
          </w:tcPr>
          <w:p w14:paraId="52D3B67B" w14:textId="77777777" w:rsidR="00F82C38" w:rsidRPr="00890388" w:rsidRDefault="00457D4D" w:rsidP="00F82C38">
            <w:pPr>
              <w:pStyle w:val="AMODTable"/>
              <w:jc w:val="center"/>
            </w:pPr>
            <w:r w:rsidRPr="00890388">
              <w:rPr>
                <w:noProof/>
              </w:rPr>
              <w:t>39.13</w:t>
            </w:r>
          </w:p>
        </w:tc>
        <w:tc>
          <w:tcPr>
            <w:tcW w:w="2032" w:type="dxa"/>
          </w:tcPr>
          <w:p w14:paraId="1F0C6CBE" w14:textId="77777777" w:rsidR="00F82C38" w:rsidRPr="00890388" w:rsidRDefault="00457D4D" w:rsidP="00F82C38">
            <w:pPr>
              <w:pStyle w:val="AMODTable"/>
              <w:jc w:val="center"/>
            </w:pPr>
            <w:r w:rsidRPr="00890388">
              <w:rPr>
                <w:noProof/>
              </w:rPr>
              <w:t>54.78</w:t>
            </w:r>
          </w:p>
        </w:tc>
        <w:tc>
          <w:tcPr>
            <w:tcW w:w="1559" w:type="dxa"/>
          </w:tcPr>
          <w:p w14:paraId="3AB4899E" w14:textId="77777777" w:rsidR="00F82C38" w:rsidRPr="00890388" w:rsidRDefault="00457D4D" w:rsidP="00F82C38">
            <w:pPr>
              <w:pStyle w:val="AMODTable"/>
              <w:jc w:val="center"/>
            </w:pPr>
            <w:r w:rsidRPr="00890388">
              <w:rPr>
                <w:noProof/>
              </w:rPr>
              <w:t>86.08</w:t>
            </w:r>
          </w:p>
        </w:tc>
      </w:tr>
    </w:tbl>
    <w:p w14:paraId="4C8534BA" w14:textId="35051E74" w:rsidR="00BF4735" w:rsidRPr="00890388" w:rsidRDefault="00237E71" w:rsidP="00F5578E">
      <w:pPr>
        <w:pStyle w:val="Block1"/>
      </w:pPr>
      <w:r w:rsidRPr="00890388">
        <w:rPr>
          <w:b/>
          <w:bCs/>
          <w:vertAlign w:val="superscript"/>
        </w:rPr>
        <w:t>1</w:t>
      </w:r>
      <w:r w:rsidR="00BF4735" w:rsidRPr="00890388">
        <w:rPr>
          <w:b/>
          <w:bCs/>
          <w:vertAlign w:val="superscript"/>
        </w:rPr>
        <w:t xml:space="preserve"> </w:t>
      </w:r>
      <w:r w:rsidR="00BF4735" w:rsidRPr="00890388">
        <w:t xml:space="preserve">Rates in table are calculated based on the minimum hourly rate, see clauses </w:t>
      </w:r>
      <w:r w:rsidR="00BF4735" w:rsidRPr="00890388">
        <w:fldChar w:fldCharType="begin"/>
      </w:r>
      <w:r w:rsidR="00BF4735" w:rsidRPr="00890388">
        <w:instrText xml:space="preserve"> REF _Ref450660543 \r \h  \* MERGEFORMAT </w:instrText>
      </w:r>
      <w:r w:rsidR="00BF4735" w:rsidRPr="00890388">
        <w:fldChar w:fldCharType="separate"/>
      </w:r>
      <w:r w:rsidR="00457D4D" w:rsidRPr="00890388">
        <w:t>B.1.1</w:t>
      </w:r>
      <w:r w:rsidR="00BF4735" w:rsidRPr="00890388">
        <w:fldChar w:fldCharType="end"/>
      </w:r>
      <w:r w:rsidR="00BF4735" w:rsidRPr="00890388">
        <w:t xml:space="preserve"> and </w:t>
      </w:r>
      <w:r w:rsidR="00BF4735" w:rsidRPr="00890388">
        <w:fldChar w:fldCharType="begin"/>
      </w:r>
      <w:r w:rsidR="00BF4735" w:rsidRPr="00890388">
        <w:instrText xml:space="preserve"> REF _Ref450660774 \r \h  \* MERGEFORMAT </w:instrText>
      </w:r>
      <w:r w:rsidR="00BF4735" w:rsidRPr="00890388">
        <w:fldChar w:fldCharType="separate"/>
      </w:r>
      <w:r w:rsidR="00457D4D" w:rsidRPr="00890388">
        <w:t>B.1.2</w:t>
      </w:r>
      <w:r w:rsidR="00BF4735" w:rsidRPr="00890388">
        <w:fldChar w:fldCharType="end"/>
      </w:r>
      <w:r w:rsidR="00BF4735" w:rsidRPr="00890388">
        <w:t>.</w:t>
      </w:r>
    </w:p>
    <w:p w14:paraId="22604F51" w14:textId="1AAF94A3" w:rsidR="00FE5804" w:rsidRPr="00890388" w:rsidRDefault="00FE5804" w:rsidP="00FE5804">
      <w:pPr>
        <w:pStyle w:val="SubLevel2Bold"/>
        <w:rPr>
          <w:b w:val="0"/>
          <w:bCs/>
          <w:noProof/>
        </w:rPr>
      </w:pPr>
      <w:r w:rsidRPr="00890388">
        <w:t>Casual employees—</w:t>
      </w:r>
      <w:r w:rsidR="00B26D55" w:rsidRPr="00890388">
        <w:t>shiftworkers—</w:t>
      </w:r>
      <w:r w:rsidRPr="00890388">
        <w:t>ordinary and penalty rates</w:t>
      </w:r>
    </w:p>
    <w:p w14:paraId="2DB28F8D" w14:textId="15B437BB" w:rsidR="00393ABD" w:rsidRPr="00890388" w:rsidRDefault="00393ABD" w:rsidP="00393ABD">
      <w:pPr>
        <w:pStyle w:val="History"/>
      </w:pPr>
      <w:r w:rsidRPr="00890388">
        <w:t xml:space="preserve">[B.3.2 varied by </w:t>
      </w:r>
      <w:hyperlink r:id="rId138" w:history="1">
        <w:r w:rsidRPr="00890388">
          <w:rPr>
            <w:rStyle w:val="Hyperlink"/>
          </w:rPr>
          <w:t>PR729296</w:t>
        </w:r>
      </w:hyperlink>
      <w:r w:rsidR="00382833">
        <w:rPr>
          <w:lang w:val="en-GB"/>
        </w:rPr>
        <w:t>,</w:t>
      </w:r>
      <w:r w:rsidR="00382833" w:rsidRPr="00D3169B">
        <w:t xml:space="preserve"> </w:t>
      </w:r>
      <w:hyperlink r:id="rId139" w:history="1">
        <w:r w:rsidR="00382833" w:rsidRPr="00AE13D0">
          <w:rPr>
            <w:rStyle w:val="Hyperlink"/>
          </w:rPr>
          <w:t>PR740721</w:t>
        </w:r>
      </w:hyperlink>
      <w:r w:rsidR="00382833" w:rsidRPr="00890388">
        <w:t xml:space="preserve"> ppc 01Jul2</w:t>
      </w:r>
      <w:r w:rsidR="00382833">
        <w:t>2</w:t>
      </w:r>
      <w:r w:rsidR="00382833" w:rsidRPr="00890388">
        <w:t>]</w:t>
      </w:r>
    </w:p>
    <w:tbl>
      <w:tblPr>
        <w:tblW w:w="9644" w:type="dxa"/>
        <w:tblInd w:w="-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170" w:type="dxa"/>
        </w:tblCellMar>
        <w:tblLook w:val="01E0" w:firstRow="1" w:lastRow="1" w:firstColumn="1" w:lastColumn="1" w:noHBand="0" w:noVBand="0"/>
      </w:tblPr>
      <w:tblGrid>
        <w:gridCol w:w="3813"/>
        <w:gridCol w:w="1012"/>
        <w:gridCol w:w="1134"/>
        <w:gridCol w:w="1241"/>
        <w:gridCol w:w="1414"/>
        <w:gridCol w:w="1030"/>
      </w:tblGrid>
      <w:tr w:rsidR="00070EBC" w:rsidRPr="00890388" w14:paraId="1979FF7A" w14:textId="77777777" w:rsidTr="00070EBC">
        <w:trPr>
          <w:tblHeader/>
        </w:trPr>
        <w:tc>
          <w:tcPr>
            <w:tcW w:w="3813" w:type="dxa"/>
          </w:tcPr>
          <w:p w14:paraId="77463326" w14:textId="77777777" w:rsidR="00070EBC" w:rsidRPr="00890388" w:rsidRDefault="00070EBC" w:rsidP="00690C27">
            <w:pPr>
              <w:pStyle w:val="AMODTable"/>
              <w:rPr>
                <w:b/>
                <w:lang w:val="en-US"/>
              </w:rPr>
            </w:pPr>
            <w:r w:rsidRPr="00890388">
              <w:rPr>
                <w:b/>
              </w:rPr>
              <w:t>Employee classification</w:t>
            </w:r>
          </w:p>
        </w:tc>
        <w:tc>
          <w:tcPr>
            <w:tcW w:w="1012" w:type="dxa"/>
          </w:tcPr>
          <w:p w14:paraId="5B253868" w14:textId="77777777" w:rsidR="00070EBC" w:rsidRPr="00890388" w:rsidRDefault="00070EBC" w:rsidP="00690C27">
            <w:pPr>
              <w:pStyle w:val="AMODTable"/>
              <w:ind w:right="-141"/>
              <w:jc w:val="center"/>
              <w:rPr>
                <w:b/>
                <w:lang w:val="en-US"/>
              </w:rPr>
            </w:pPr>
            <w:r w:rsidRPr="00890388">
              <w:rPr>
                <w:b/>
                <w:lang w:val="en-US"/>
              </w:rPr>
              <w:t>Ordinary hours</w:t>
            </w:r>
          </w:p>
        </w:tc>
        <w:tc>
          <w:tcPr>
            <w:tcW w:w="1134" w:type="dxa"/>
          </w:tcPr>
          <w:p w14:paraId="3DF1D482" w14:textId="77777777" w:rsidR="00070EBC" w:rsidRPr="00890388" w:rsidRDefault="00070EBC" w:rsidP="00690C27">
            <w:pPr>
              <w:pStyle w:val="AMODTable"/>
              <w:ind w:right="-170"/>
              <w:jc w:val="center"/>
              <w:rPr>
                <w:b/>
                <w:lang w:val="en-US"/>
              </w:rPr>
            </w:pPr>
            <w:r w:rsidRPr="00890388">
              <w:rPr>
                <w:b/>
                <w:lang w:val="en-US"/>
              </w:rPr>
              <w:t>Afternoon &amp; night shift</w:t>
            </w:r>
          </w:p>
        </w:tc>
        <w:tc>
          <w:tcPr>
            <w:tcW w:w="1241" w:type="dxa"/>
          </w:tcPr>
          <w:p w14:paraId="01725A32" w14:textId="77777777" w:rsidR="00070EBC" w:rsidRPr="00890388" w:rsidRDefault="00070EBC" w:rsidP="00690C27">
            <w:pPr>
              <w:pStyle w:val="AMODTable"/>
              <w:ind w:right="-170"/>
              <w:jc w:val="center"/>
              <w:rPr>
                <w:b/>
                <w:lang w:val="en-US"/>
              </w:rPr>
            </w:pPr>
            <w:r w:rsidRPr="00890388">
              <w:rPr>
                <w:b/>
                <w:lang w:val="en-US"/>
              </w:rPr>
              <w:t>Permanent night shift</w:t>
            </w:r>
          </w:p>
        </w:tc>
        <w:tc>
          <w:tcPr>
            <w:tcW w:w="1414" w:type="dxa"/>
          </w:tcPr>
          <w:p w14:paraId="1AFAD0E9" w14:textId="77777777" w:rsidR="00070EBC" w:rsidRPr="00890388" w:rsidRDefault="00070EBC" w:rsidP="00690C27">
            <w:pPr>
              <w:pStyle w:val="AMODTable"/>
              <w:ind w:right="-184"/>
              <w:jc w:val="center"/>
              <w:rPr>
                <w:b/>
                <w:lang w:val="en-US"/>
              </w:rPr>
            </w:pPr>
            <w:r w:rsidRPr="00890388">
              <w:rPr>
                <w:b/>
                <w:lang w:val="en-US"/>
              </w:rPr>
              <w:t>Saturday – before 7.00</w:t>
            </w:r>
            <w:r w:rsidRPr="00890388">
              <w:t> </w:t>
            </w:r>
            <w:r w:rsidRPr="00890388">
              <w:rPr>
                <w:b/>
                <w:lang w:val="en-US"/>
              </w:rPr>
              <w:t>am or after 1.00 pm &amp; Sunday – all day</w:t>
            </w:r>
          </w:p>
        </w:tc>
        <w:tc>
          <w:tcPr>
            <w:tcW w:w="1030" w:type="dxa"/>
          </w:tcPr>
          <w:p w14:paraId="232D3C96" w14:textId="77777777" w:rsidR="00070EBC" w:rsidRPr="00890388" w:rsidRDefault="00070EBC" w:rsidP="00690C27">
            <w:pPr>
              <w:pStyle w:val="AMODTable"/>
              <w:ind w:right="-170"/>
              <w:jc w:val="center"/>
              <w:rPr>
                <w:b/>
                <w:lang w:val="en-US"/>
              </w:rPr>
            </w:pPr>
            <w:r w:rsidRPr="00890388">
              <w:rPr>
                <w:b/>
                <w:lang w:val="en-US"/>
              </w:rPr>
              <w:t>Public holidays –afternoon &amp; night shift</w:t>
            </w:r>
          </w:p>
        </w:tc>
      </w:tr>
      <w:tr w:rsidR="00070EBC" w:rsidRPr="00890388" w14:paraId="7AA9E475" w14:textId="77777777" w:rsidTr="00070EBC">
        <w:trPr>
          <w:tblHeader/>
        </w:trPr>
        <w:tc>
          <w:tcPr>
            <w:tcW w:w="3813" w:type="dxa"/>
          </w:tcPr>
          <w:p w14:paraId="784AB742" w14:textId="77777777" w:rsidR="00070EBC" w:rsidRPr="00890388" w:rsidRDefault="00070EBC" w:rsidP="00690C27">
            <w:pPr>
              <w:pStyle w:val="AMODTable"/>
              <w:rPr>
                <w:b/>
                <w:lang w:val="en-US"/>
              </w:rPr>
            </w:pPr>
          </w:p>
        </w:tc>
        <w:tc>
          <w:tcPr>
            <w:tcW w:w="5831" w:type="dxa"/>
            <w:gridSpan w:val="5"/>
          </w:tcPr>
          <w:p w14:paraId="65654F8E" w14:textId="3A83763D" w:rsidR="00070EBC" w:rsidRPr="00890388" w:rsidRDefault="00070EBC" w:rsidP="00690C27">
            <w:pPr>
              <w:pStyle w:val="AMODTable"/>
              <w:jc w:val="center"/>
              <w:rPr>
                <w:b/>
              </w:rPr>
            </w:pPr>
            <w:r w:rsidRPr="00890388">
              <w:rPr>
                <w:b/>
              </w:rPr>
              <w:t>% of ordinary hourly rate</w:t>
            </w:r>
            <w:r w:rsidR="00237E71" w:rsidRPr="00890388">
              <w:rPr>
                <w:b/>
                <w:vertAlign w:val="superscript"/>
                <w:lang w:val="en-US"/>
              </w:rPr>
              <w:t>1</w:t>
            </w:r>
          </w:p>
        </w:tc>
      </w:tr>
      <w:tr w:rsidR="00070EBC" w:rsidRPr="00890388" w14:paraId="3D06CAE4" w14:textId="77777777" w:rsidTr="00070EBC">
        <w:trPr>
          <w:tblHeader/>
        </w:trPr>
        <w:tc>
          <w:tcPr>
            <w:tcW w:w="3813" w:type="dxa"/>
          </w:tcPr>
          <w:p w14:paraId="62AE4F98" w14:textId="77777777" w:rsidR="00070EBC" w:rsidRPr="00890388" w:rsidRDefault="00070EBC" w:rsidP="00690C27">
            <w:pPr>
              <w:pStyle w:val="AMODTable"/>
              <w:rPr>
                <w:b/>
                <w:lang w:val="en-US"/>
              </w:rPr>
            </w:pPr>
          </w:p>
        </w:tc>
        <w:tc>
          <w:tcPr>
            <w:tcW w:w="1012" w:type="dxa"/>
          </w:tcPr>
          <w:p w14:paraId="5430540F" w14:textId="77777777" w:rsidR="00070EBC" w:rsidRPr="00890388" w:rsidRDefault="00070EBC" w:rsidP="00690C27">
            <w:pPr>
              <w:pStyle w:val="AMODTable"/>
              <w:ind w:right="-156"/>
              <w:jc w:val="center"/>
              <w:rPr>
                <w:b/>
              </w:rPr>
            </w:pPr>
            <w:r w:rsidRPr="00890388">
              <w:rPr>
                <w:b/>
              </w:rPr>
              <w:t>125%</w:t>
            </w:r>
          </w:p>
        </w:tc>
        <w:tc>
          <w:tcPr>
            <w:tcW w:w="1134" w:type="dxa"/>
          </w:tcPr>
          <w:p w14:paraId="5D15951F" w14:textId="77777777" w:rsidR="00070EBC" w:rsidRPr="00890388" w:rsidRDefault="00070EBC" w:rsidP="00690C27">
            <w:pPr>
              <w:pStyle w:val="AMODTable"/>
              <w:ind w:right="-156"/>
              <w:jc w:val="center"/>
              <w:rPr>
                <w:b/>
              </w:rPr>
            </w:pPr>
            <w:r w:rsidRPr="00890388">
              <w:rPr>
                <w:b/>
              </w:rPr>
              <w:t>140%</w:t>
            </w:r>
          </w:p>
        </w:tc>
        <w:tc>
          <w:tcPr>
            <w:tcW w:w="1241" w:type="dxa"/>
          </w:tcPr>
          <w:p w14:paraId="20069FA7" w14:textId="77777777" w:rsidR="00070EBC" w:rsidRPr="00890388" w:rsidRDefault="00070EBC" w:rsidP="00690C27">
            <w:pPr>
              <w:pStyle w:val="AMODTable"/>
              <w:ind w:right="-156"/>
              <w:jc w:val="center"/>
              <w:rPr>
                <w:b/>
              </w:rPr>
            </w:pPr>
            <w:r w:rsidRPr="00890388">
              <w:rPr>
                <w:b/>
              </w:rPr>
              <w:t>155%</w:t>
            </w:r>
          </w:p>
        </w:tc>
        <w:tc>
          <w:tcPr>
            <w:tcW w:w="1414" w:type="dxa"/>
          </w:tcPr>
          <w:p w14:paraId="392797E5" w14:textId="77777777" w:rsidR="00070EBC" w:rsidRPr="00890388" w:rsidRDefault="00070EBC" w:rsidP="00690C27">
            <w:pPr>
              <w:pStyle w:val="AMODTable"/>
              <w:ind w:right="-156"/>
              <w:jc w:val="center"/>
              <w:rPr>
                <w:b/>
              </w:rPr>
            </w:pPr>
            <w:r w:rsidRPr="00890388">
              <w:rPr>
                <w:b/>
              </w:rPr>
              <w:t>175%</w:t>
            </w:r>
          </w:p>
        </w:tc>
        <w:tc>
          <w:tcPr>
            <w:tcW w:w="1030" w:type="dxa"/>
          </w:tcPr>
          <w:p w14:paraId="3EFAF7F2" w14:textId="77777777" w:rsidR="00070EBC" w:rsidRPr="00890388" w:rsidRDefault="00070EBC" w:rsidP="00690C27">
            <w:pPr>
              <w:pStyle w:val="AMODTable"/>
              <w:ind w:right="-156"/>
              <w:jc w:val="center"/>
              <w:rPr>
                <w:b/>
              </w:rPr>
            </w:pPr>
            <w:r w:rsidRPr="00890388">
              <w:rPr>
                <w:b/>
              </w:rPr>
              <w:t>225%</w:t>
            </w:r>
          </w:p>
        </w:tc>
      </w:tr>
      <w:tr w:rsidR="00070EBC" w:rsidRPr="00890388" w14:paraId="03926D57" w14:textId="77777777" w:rsidTr="00070EBC">
        <w:trPr>
          <w:tblHeader/>
        </w:trPr>
        <w:tc>
          <w:tcPr>
            <w:tcW w:w="3813" w:type="dxa"/>
          </w:tcPr>
          <w:p w14:paraId="48A26DB6" w14:textId="77777777" w:rsidR="00070EBC" w:rsidRPr="00890388" w:rsidRDefault="00070EBC" w:rsidP="00690C27">
            <w:pPr>
              <w:pStyle w:val="AMODTable"/>
              <w:rPr>
                <w:b/>
                <w:lang w:val="en-US"/>
              </w:rPr>
            </w:pPr>
          </w:p>
        </w:tc>
        <w:tc>
          <w:tcPr>
            <w:tcW w:w="1012" w:type="dxa"/>
          </w:tcPr>
          <w:p w14:paraId="1A57B3A4" w14:textId="77777777" w:rsidR="00070EBC" w:rsidRPr="00890388" w:rsidRDefault="00070EBC" w:rsidP="00690C27">
            <w:pPr>
              <w:pStyle w:val="AMODTable"/>
              <w:jc w:val="center"/>
              <w:rPr>
                <w:b/>
                <w:lang w:val="en-US"/>
              </w:rPr>
            </w:pPr>
            <w:r w:rsidRPr="00890388">
              <w:rPr>
                <w:b/>
                <w:lang w:val="en-US"/>
              </w:rPr>
              <w:t>$</w:t>
            </w:r>
          </w:p>
        </w:tc>
        <w:tc>
          <w:tcPr>
            <w:tcW w:w="1134" w:type="dxa"/>
          </w:tcPr>
          <w:p w14:paraId="319349DC" w14:textId="77777777" w:rsidR="00070EBC" w:rsidRPr="00890388" w:rsidRDefault="00070EBC" w:rsidP="00690C27">
            <w:pPr>
              <w:pStyle w:val="AMODTable"/>
              <w:jc w:val="center"/>
              <w:rPr>
                <w:b/>
                <w:lang w:val="en-US"/>
              </w:rPr>
            </w:pPr>
            <w:r w:rsidRPr="00890388">
              <w:rPr>
                <w:b/>
                <w:lang w:val="en-US"/>
              </w:rPr>
              <w:t>$</w:t>
            </w:r>
          </w:p>
        </w:tc>
        <w:tc>
          <w:tcPr>
            <w:tcW w:w="1241" w:type="dxa"/>
          </w:tcPr>
          <w:p w14:paraId="7A8547FF" w14:textId="77777777" w:rsidR="00070EBC" w:rsidRPr="00890388" w:rsidRDefault="00070EBC" w:rsidP="00690C27">
            <w:pPr>
              <w:pStyle w:val="AMODTable"/>
              <w:jc w:val="center"/>
              <w:rPr>
                <w:b/>
                <w:lang w:val="en-US"/>
              </w:rPr>
            </w:pPr>
            <w:r w:rsidRPr="00890388">
              <w:rPr>
                <w:b/>
                <w:lang w:val="en-US"/>
              </w:rPr>
              <w:t>$</w:t>
            </w:r>
          </w:p>
        </w:tc>
        <w:tc>
          <w:tcPr>
            <w:tcW w:w="1414" w:type="dxa"/>
          </w:tcPr>
          <w:p w14:paraId="662801FD" w14:textId="77777777" w:rsidR="00070EBC" w:rsidRPr="00890388" w:rsidRDefault="00070EBC" w:rsidP="00690C27">
            <w:pPr>
              <w:pStyle w:val="AMODTable"/>
              <w:jc w:val="center"/>
              <w:rPr>
                <w:b/>
                <w:lang w:val="en-US"/>
              </w:rPr>
            </w:pPr>
            <w:r w:rsidRPr="00890388">
              <w:rPr>
                <w:b/>
                <w:lang w:val="en-US"/>
              </w:rPr>
              <w:t>$</w:t>
            </w:r>
          </w:p>
        </w:tc>
        <w:tc>
          <w:tcPr>
            <w:tcW w:w="1030" w:type="dxa"/>
          </w:tcPr>
          <w:p w14:paraId="27E12698" w14:textId="77777777" w:rsidR="00070EBC" w:rsidRPr="00890388" w:rsidRDefault="00070EBC" w:rsidP="00690C27">
            <w:pPr>
              <w:pStyle w:val="AMODTable"/>
              <w:jc w:val="center"/>
              <w:rPr>
                <w:b/>
                <w:lang w:val="en-US"/>
              </w:rPr>
            </w:pPr>
            <w:r w:rsidRPr="00890388">
              <w:rPr>
                <w:b/>
                <w:lang w:val="en-US"/>
              </w:rPr>
              <w:t>$</w:t>
            </w:r>
          </w:p>
        </w:tc>
      </w:tr>
      <w:tr w:rsidR="00517F3E" w:rsidRPr="00890388" w14:paraId="089CB1B0" w14:textId="77777777" w:rsidTr="005D6543">
        <w:trPr>
          <w:trHeight w:val="195"/>
        </w:trPr>
        <w:tc>
          <w:tcPr>
            <w:tcW w:w="3813" w:type="dxa"/>
          </w:tcPr>
          <w:p w14:paraId="23794719" w14:textId="07571079" w:rsidR="00517F3E" w:rsidRPr="00890388" w:rsidRDefault="00457D4D" w:rsidP="00517F3E">
            <w:pPr>
              <w:pStyle w:val="AMODTable"/>
              <w:rPr>
                <w:lang w:val="en-US"/>
              </w:rPr>
            </w:pPr>
            <w:r w:rsidRPr="00890388">
              <w:rPr>
                <w:noProof/>
                <w:lang w:val="en-US"/>
              </w:rPr>
              <w:t>Customer Contact Trainee</w:t>
            </w:r>
          </w:p>
        </w:tc>
        <w:tc>
          <w:tcPr>
            <w:tcW w:w="1012" w:type="dxa"/>
          </w:tcPr>
          <w:p w14:paraId="7EA94F2A" w14:textId="75042F9C" w:rsidR="00517F3E" w:rsidRPr="00890388" w:rsidRDefault="00457D4D" w:rsidP="00517F3E">
            <w:pPr>
              <w:pStyle w:val="AMODTable"/>
              <w:jc w:val="center"/>
            </w:pPr>
            <w:r w:rsidRPr="00890388">
              <w:rPr>
                <w:noProof/>
              </w:rPr>
              <w:t>28.46</w:t>
            </w:r>
          </w:p>
        </w:tc>
        <w:tc>
          <w:tcPr>
            <w:tcW w:w="1134" w:type="dxa"/>
          </w:tcPr>
          <w:p w14:paraId="404EEA3B" w14:textId="1C7E1476" w:rsidR="00517F3E" w:rsidRPr="00890388" w:rsidRDefault="00457D4D" w:rsidP="00517F3E">
            <w:pPr>
              <w:pStyle w:val="AMODTable"/>
              <w:jc w:val="center"/>
            </w:pPr>
            <w:r w:rsidRPr="00890388">
              <w:rPr>
                <w:noProof/>
              </w:rPr>
              <w:t>31.88</w:t>
            </w:r>
          </w:p>
        </w:tc>
        <w:tc>
          <w:tcPr>
            <w:tcW w:w="1241" w:type="dxa"/>
          </w:tcPr>
          <w:p w14:paraId="2E7CA989" w14:textId="25235329" w:rsidR="00517F3E" w:rsidRPr="00890388" w:rsidRDefault="00457D4D" w:rsidP="00517F3E">
            <w:pPr>
              <w:pStyle w:val="AMODTable"/>
              <w:jc w:val="center"/>
            </w:pPr>
            <w:r w:rsidRPr="00890388">
              <w:rPr>
                <w:noProof/>
              </w:rPr>
              <w:t>35.29</w:t>
            </w:r>
          </w:p>
        </w:tc>
        <w:tc>
          <w:tcPr>
            <w:tcW w:w="1414" w:type="dxa"/>
          </w:tcPr>
          <w:p w14:paraId="7F80A6E9" w14:textId="06A9145C" w:rsidR="00517F3E" w:rsidRPr="00890388" w:rsidRDefault="00457D4D" w:rsidP="00517F3E">
            <w:pPr>
              <w:pStyle w:val="AMODTable"/>
              <w:jc w:val="center"/>
            </w:pPr>
            <w:r w:rsidRPr="00890388">
              <w:rPr>
                <w:noProof/>
              </w:rPr>
              <w:t>39.85</w:t>
            </w:r>
          </w:p>
        </w:tc>
        <w:tc>
          <w:tcPr>
            <w:tcW w:w="1030" w:type="dxa"/>
          </w:tcPr>
          <w:p w14:paraId="0590370D" w14:textId="492020DF" w:rsidR="00517F3E" w:rsidRPr="00890388" w:rsidRDefault="00457D4D" w:rsidP="00517F3E">
            <w:pPr>
              <w:pStyle w:val="AMODTable"/>
              <w:jc w:val="center"/>
            </w:pPr>
            <w:r w:rsidRPr="00890388">
              <w:rPr>
                <w:noProof/>
              </w:rPr>
              <w:t>51.23</w:t>
            </w:r>
          </w:p>
        </w:tc>
      </w:tr>
      <w:tr w:rsidR="00517F3E" w:rsidRPr="00890388" w14:paraId="03D2EE4E" w14:textId="77777777" w:rsidTr="005D6543">
        <w:trPr>
          <w:trHeight w:val="195"/>
        </w:trPr>
        <w:tc>
          <w:tcPr>
            <w:tcW w:w="3813" w:type="dxa"/>
          </w:tcPr>
          <w:p w14:paraId="7BB3ED0B" w14:textId="77777777" w:rsidR="00517F3E" w:rsidRPr="00890388" w:rsidRDefault="00457D4D" w:rsidP="00517F3E">
            <w:pPr>
              <w:pStyle w:val="AMODTable"/>
              <w:rPr>
                <w:lang w:val="en-US"/>
              </w:rPr>
            </w:pPr>
            <w:r w:rsidRPr="00890388">
              <w:rPr>
                <w:noProof/>
                <w:lang w:val="en-US"/>
              </w:rPr>
              <w:t>Customer Contact Officer Level 1</w:t>
            </w:r>
          </w:p>
        </w:tc>
        <w:tc>
          <w:tcPr>
            <w:tcW w:w="1012" w:type="dxa"/>
          </w:tcPr>
          <w:p w14:paraId="4099BFB9" w14:textId="77777777" w:rsidR="00517F3E" w:rsidRPr="00890388" w:rsidRDefault="00457D4D" w:rsidP="00517F3E">
            <w:pPr>
              <w:pStyle w:val="AMODTable"/>
              <w:jc w:val="center"/>
            </w:pPr>
            <w:r w:rsidRPr="00890388">
              <w:rPr>
                <w:noProof/>
              </w:rPr>
              <w:t>29.40</w:t>
            </w:r>
          </w:p>
        </w:tc>
        <w:tc>
          <w:tcPr>
            <w:tcW w:w="1134" w:type="dxa"/>
          </w:tcPr>
          <w:p w14:paraId="655CF871" w14:textId="77777777" w:rsidR="00517F3E" w:rsidRPr="00890388" w:rsidRDefault="00457D4D" w:rsidP="00517F3E">
            <w:pPr>
              <w:pStyle w:val="AMODTable"/>
              <w:jc w:val="center"/>
            </w:pPr>
            <w:r w:rsidRPr="00890388">
              <w:rPr>
                <w:noProof/>
              </w:rPr>
              <w:t>32.93</w:t>
            </w:r>
          </w:p>
        </w:tc>
        <w:tc>
          <w:tcPr>
            <w:tcW w:w="1241" w:type="dxa"/>
          </w:tcPr>
          <w:p w14:paraId="3AB3F7E5" w14:textId="77777777" w:rsidR="00517F3E" w:rsidRPr="00890388" w:rsidRDefault="00457D4D" w:rsidP="00517F3E">
            <w:pPr>
              <w:pStyle w:val="AMODTable"/>
              <w:jc w:val="center"/>
            </w:pPr>
            <w:r w:rsidRPr="00890388">
              <w:rPr>
                <w:noProof/>
              </w:rPr>
              <w:t>36.46</w:t>
            </w:r>
          </w:p>
        </w:tc>
        <w:tc>
          <w:tcPr>
            <w:tcW w:w="1414" w:type="dxa"/>
          </w:tcPr>
          <w:p w14:paraId="2539D4CD" w14:textId="77777777" w:rsidR="00517F3E" w:rsidRPr="00890388" w:rsidRDefault="00457D4D" w:rsidP="00517F3E">
            <w:pPr>
              <w:pStyle w:val="AMODTable"/>
              <w:jc w:val="center"/>
            </w:pPr>
            <w:r w:rsidRPr="00890388">
              <w:rPr>
                <w:noProof/>
              </w:rPr>
              <w:t>41.16</w:t>
            </w:r>
          </w:p>
        </w:tc>
        <w:tc>
          <w:tcPr>
            <w:tcW w:w="1030" w:type="dxa"/>
          </w:tcPr>
          <w:p w14:paraId="36A57053" w14:textId="77777777" w:rsidR="00517F3E" w:rsidRPr="00890388" w:rsidRDefault="00457D4D" w:rsidP="00517F3E">
            <w:pPr>
              <w:pStyle w:val="AMODTable"/>
              <w:jc w:val="center"/>
            </w:pPr>
            <w:r w:rsidRPr="00890388">
              <w:rPr>
                <w:noProof/>
              </w:rPr>
              <w:t>52.92</w:t>
            </w:r>
          </w:p>
        </w:tc>
      </w:tr>
      <w:tr w:rsidR="00517F3E" w:rsidRPr="00890388" w14:paraId="34D6B13D" w14:textId="77777777" w:rsidTr="005D6543">
        <w:trPr>
          <w:trHeight w:val="195"/>
        </w:trPr>
        <w:tc>
          <w:tcPr>
            <w:tcW w:w="3813" w:type="dxa"/>
          </w:tcPr>
          <w:p w14:paraId="4E0CEB1F" w14:textId="77777777" w:rsidR="00517F3E" w:rsidRPr="00890388" w:rsidRDefault="00457D4D" w:rsidP="00517F3E">
            <w:pPr>
              <w:pStyle w:val="AMODTable"/>
              <w:rPr>
                <w:lang w:val="en-US"/>
              </w:rPr>
            </w:pPr>
            <w:r w:rsidRPr="00890388">
              <w:rPr>
                <w:noProof/>
                <w:lang w:val="en-US"/>
              </w:rPr>
              <w:t>Customer Contact Officer Level 2</w:t>
            </w:r>
          </w:p>
        </w:tc>
        <w:tc>
          <w:tcPr>
            <w:tcW w:w="1012" w:type="dxa"/>
          </w:tcPr>
          <w:p w14:paraId="60A4D45C" w14:textId="77777777" w:rsidR="00517F3E" w:rsidRPr="00890388" w:rsidRDefault="00457D4D" w:rsidP="00517F3E">
            <w:pPr>
              <w:pStyle w:val="AMODTable"/>
              <w:jc w:val="center"/>
            </w:pPr>
            <w:r w:rsidRPr="00890388">
              <w:rPr>
                <w:noProof/>
              </w:rPr>
              <w:t>30.95</w:t>
            </w:r>
          </w:p>
        </w:tc>
        <w:tc>
          <w:tcPr>
            <w:tcW w:w="1134" w:type="dxa"/>
          </w:tcPr>
          <w:p w14:paraId="2E73ADEE" w14:textId="77777777" w:rsidR="00517F3E" w:rsidRPr="00890388" w:rsidRDefault="00457D4D" w:rsidP="00517F3E">
            <w:pPr>
              <w:pStyle w:val="AMODTable"/>
              <w:jc w:val="center"/>
            </w:pPr>
            <w:r w:rsidRPr="00890388">
              <w:rPr>
                <w:noProof/>
              </w:rPr>
              <w:t>34.66</w:t>
            </w:r>
          </w:p>
        </w:tc>
        <w:tc>
          <w:tcPr>
            <w:tcW w:w="1241" w:type="dxa"/>
          </w:tcPr>
          <w:p w14:paraId="26E45B81" w14:textId="77777777" w:rsidR="00517F3E" w:rsidRPr="00890388" w:rsidRDefault="00457D4D" w:rsidP="00517F3E">
            <w:pPr>
              <w:pStyle w:val="AMODTable"/>
              <w:jc w:val="center"/>
            </w:pPr>
            <w:r w:rsidRPr="00890388">
              <w:rPr>
                <w:noProof/>
              </w:rPr>
              <w:t>38.38</w:t>
            </w:r>
          </w:p>
        </w:tc>
        <w:tc>
          <w:tcPr>
            <w:tcW w:w="1414" w:type="dxa"/>
          </w:tcPr>
          <w:p w14:paraId="219727C0" w14:textId="77777777" w:rsidR="00517F3E" w:rsidRPr="00890388" w:rsidRDefault="00457D4D" w:rsidP="00517F3E">
            <w:pPr>
              <w:pStyle w:val="AMODTable"/>
              <w:jc w:val="center"/>
            </w:pPr>
            <w:r w:rsidRPr="00890388">
              <w:rPr>
                <w:noProof/>
              </w:rPr>
              <w:t>43.33</w:t>
            </w:r>
          </w:p>
        </w:tc>
        <w:tc>
          <w:tcPr>
            <w:tcW w:w="1030" w:type="dxa"/>
          </w:tcPr>
          <w:p w14:paraId="3EDCB9F5" w14:textId="77777777" w:rsidR="00517F3E" w:rsidRPr="00890388" w:rsidRDefault="00457D4D" w:rsidP="00517F3E">
            <w:pPr>
              <w:pStyle w:val="AMODTable"/>
              <w:jc w:val="center"/>
            </w:pPr>
            <w:r w:rsidRPr="00890388">
              <w:rPr>
                <w:noProof/>
              </w:rPr>
              <w:t>55.71</w:t>
            </w:r>
          </w:p>
        </w:tc>
      </w:tr>
      <w:tr w:rsidR="00517F3E" w:rsidRPr="00890388" w14:paraId="58C82E24" w14:textId="77777777" w:rsidTr="005D6543">
        <w:trPr>
          <w:trHeight w:val="195"/>
        </w:trPr>
        <w:tc>
          <w:tcPr>
            <w:tcW w:w="3813" w:type="dxa"/>
          </w:tcPr>
          <w:p w14:paraId="2B5A44B5" w14:textId="77777777" w:rsidR="00517F3E" w:rsidRPr="00890388" w:rsidRDefault="00457D4D" w:rsidP="00517F3E">
            <w:pPr>
              <w:pStyle w:val="AMODTable"/>
              <w:rPr>
                <w:lang w:val="en-US"/>
              </w:rPr>
            </w:pPr>
            <w:r w:rsidRPr="00890388">
              <w:rPr>
                <w:noProof/>
                <w:lang w:val="en-US"/>
              </w:rPr>
              <w:t>Principal Customer Contact Specialist</w:t>
            </w:r>
          </w:p>
        </w:tc>
        <w:tc>
          <w:tcPr>
            <w:tcW w:w="1012" w:type="dxa"/>
          </w:tcPr>
          <w:p w14:paraId="410A9B89" w14:textId="77777777" w:rsidR="00517F3E" w:rsidRPr="00890388" w:rsidRDefault="00457D4D" w:rsidP="00517F3E">
            <w:pPr>
              <w:pStyle w:val="AMODTable"/>
              <w:jc w:val="center"/>
            </w:pPr>
            <w:r w:rsidRPr="00890388">
              <w:rPr>
                <w:noProof/>
              </w:rPr>
              <w:t>32.61</w:t>
            </w:r>
          </w:p>
        </w:tc>
        <w:tc>
          <w:tcPr>
            <w:tcW w:w="1134" w:type="dxa"/>
          </w:tcPr>
          <w:p w14:paraId="4EFDB10F" w14:textId="77777777" w:rsidR="00517F3E" w:rsidRPr="00890388" w:rsidRDefault="00457D4D" w:rsidP="00517F3E">
            <w:pPr>
              <w:pStyle w:val="AMODTable"/>
              <w:jc w:val="center"/>
            </w:pPr>
            <w:r w:rsidRPr="00890388">
              <w:rPr>
                <w:noProof/>
              </w:rPr>
              <w:t>36.53</w:t>
            </w:r>
          </w:p>
        </w:tc>
        <w:tc>
          <w:tcPr>
            <w:tcW w:w="1241" w:type="dxa"/>
          </w:tcPr>
          <w:p w14:paraId="757E6191" w14:textId="77777777" w:rsidR="00517F3E" w:rsidRPr="00890388" w:rsidRDefault="00457D4D" w:rsidP="00517F3E">
            <w:pPr>
              <w:pStyle w:val="AMODTable"/>
              <w:jc w:val="center"/>
            </w:pPr>
            <w:r w:rsidRPr="00890388">
              <w:rPr>
                <w:noProof/>
              </w:rPr>
              <w:t>40.44</w:t>
            </w:r>
          </w:p>
        </w:tc>
        <w:tc>
          <w:tcPr>
            <w:tcW w:w="1414" w:type="dxa"/>
          </w:tcPr>
          <w:p w14:paraId="0C71DEB5" w14:textId="77777777" w:rsidR="00517F3E" w:rsidRPr="00890388" w:rsidRDefault="00457D4D" w:rsidP="00517F3E">
            <w:pPr>
              <w:pStyle w:val="AMODTable"/>
              <w:jc w:val="center"/>
            </w:pPr>
            <w:r w:rsidRPr="00890388">
              <w:rPr>
                <w:noProof/>
              </w:rPr>
              <w:t>45.66</w:t>
            </w:r>
          </w:p>
        </w:tc>
        <w:tc>
          <w:tcPr>
            <w:tcW w:w="1030" w:type="dxa"/>
          </w:tcPr>
          <w:p w14:paraId="07796FF1" w14:textId="77777777" w:rsidR="00517F3E" w:rsidRPr="00890388" w:rsidRDefault="00457D4D" w:rsidP="00517F3E">
            <w:pPr>
              <w:pStyle w:val="AMODTable"/>
              <w:jc w:val="center"/>
            </w:pPr>
            <w:r w:rsidRPr="00890388">
              <w:rPr>
                <w:noProof/>
              </w:rPr>
              <w:t>58.70</w:t>
            </w:r>
          </w:p>
        </w:tc>
      </w:tr>
      <w:tr w:rsidR="00517F3E" w:rsidRPr="00890388" w14:paraId="2089CBE1" w14:textId="77777777" w:rsidTr="005D6543">
        <w:trPr>
          <w:trHeight w:val="195"/>
        </w:trPr>
        <w:tc>
          <w:tcPr>
            <w:tcW w:w="3813" w:type="dxa"/>
          </w:tcPr>
          <w:p w14:paraId="129F00C2" w14:textId="77777777" w:rsidR="00517F3E" w:rsidRPr="00890388" w:rsidRDefault="00457D4D" w:rsidP="00517F3E">
            <w:pPr>
              <w:pStyle w:val="AMODTable"/>
              <w:rPr>
                <w:lang w:val="en-US"/>
              </w:rPr>
            </w:pPr>
            <w:r w:rsidRPr="00890388">
              <w:rPr>
                <w:noProof/>
                <w:lang w:val="en-US"/>
              </w:rPr>
              <w:t>Customer Contact Team Leader</w:t>
            </w:r>
          </w:p>
        </w:tc>
        <w:tc>
          <w:tcPr>
            <w:tcW w:w="1012" w:type="dxa"/>
          </w:tcPr>
          <w:p w14:paraId="78ECD89B" w14:textId="77777777" w:rsidR="00517F3E" w:rsidRPr="00890388" w:rsidRDefault="00457D4D" w:rsidP="00517F3E">
            <w:pPr>
              <w:pStyle w:val="AMODTable"/>
              <w:jc w:val="center"/>
            </w:pPr>
            <w:r w:rsidRPr="00890388">
              <w:rPr>
                <w:noProof/>
              </w:rPr>
              <w:t>33.78</w:t>
            </w:r>
          </w:p>
        </w:tc>
        <w:tc>
          <w:tcPr>
            <w:tcW w:w="1134" w:type="dxa"/>
          </w:tcPr>
          <w:p w14:paraId="313EB31D" w14:textId="77777777" w:rsidR="00517F3E" w:rsidRPr="00890388" w:rsidRDefault="00457D4D" w:rsidP="00517F3E">
            <w:pPr>
              <w:pStyle w:val="AMODTable"/>
              <w:jc w:val="center"/>
            </w:pPr>
            <w:r w:rsidRPr="00890388">
              <w:rPr>
                <w:noProof/>
              </w:rPr>
              <w:t>37.83</w:t>
            </w:r>
          </w:p>
        </w:tc>
        <w:tc>
          <w:tcPr>
            <w:tcW w:w="1241" w:type="dxa"/>
          </w:tcPr>
          <w:p w14:paraId="4D6A1C4D" w14:textId="77777777" w:rsidR="00517F3E" w:rsidRPr="00890388" w:rsidRDefault="00457D4D" w:rsidP="00517F3E">
            <w:pPr>
              <w:pStyle w:val="AMODTable"/>
              <w:jc w:val="center"/>
            </w:pPr>
            <w:r w:rsidRPr="00890388">
              <w:rPr>
                <w:noProof/>
              </w:rPr>
              <w:t>41.88</w:t>
            </w:r>
          </w:p>
        </w:tc>
        <w:tc>
          <w:tcPr>
            <w:tcW w:w="1414" w:type="dxa"/>
          </w:tcPr>
          <w:p w14:paraId="7ACC9BB9" w14:textId="77777777" w:rsidR="00517F3E" w:rsidRPr="00890388" w:rsidRDefault="00457D4D" w:rsidP="00517F3E">
            <w:pPr>
              <w:pStyle w:val="AMODTable"/>
              <w:jc w:val="center"/>
            </w:pPr>
            <w:r w:rsidRPr="00890388">
              <w:rPr>
                <w:noProof/>
              </w:rPr>
              <w:t>47.29</w:t>
            </w:r>
          </w:p>
        </w:tc>
        <w:tc>
          <w:tcPr>
            <w:tcW w:w="1030" w:type="dxa"/>
          </w:tcPr>
          <w:p w14:paraId="167EFBAD" w14:textId="77777777" w:rsidR="00517F3E" w:rsidRPr="00890388" w:rsidRDefault="00457D4D" w:rsidP="00517F3E">
            <w:pPr>
              <w:pStyle w:val="AMODTable"/>
              <w:jc w:val="center"/>
            </w:pPr>
            <w:r w:rsidRPr="00890388">
              <w:rPr>
                <w:noProof/>
              </w:rPr>
              <w:t>60.80</w:t>
            </w:r>
          </w:p>
        </w:tc>
      </w:tr>
      <w:tr w:rsidR="00517F3E" w:rsidRPr="00890388" w14:paraId="03E7B9C1" w14:textId="77777777" w:rsidTr="005D6543">
        <w:trPr>
          <w:trHeight w:val="195"/>
        </w:trPr>
        <w:tc>
          <w:tcPr>
            <w:tcW w:w="3813" w:type="dxa"/>
          </w:tcPr>
          <w:p w14:paraId="615F3AC5" w14:textId="77777777" w:rsidR="00517F3E" w:rsidRPr="00890388" w:rsidRDefault="00457D4D" w:rsidP="00517F3E">
            <w:pPr>
              <w:pStyle w:val="AMODTable"/>
              <w:rPr>
                <w:lang w:val="en-US"/>
              </w:rPr>
            </w:pPr>
            <w:r w:rsidRPr="00890388">
              <w:rPr>
                <w:noProof/>
                <w:lang w:val="en-US"/>
              </w:rPr>
              <w:t>Principal Customer Contact Leader</w:t>
            </w:r>
          </w:p>
        </w:tc>
        <w:tc>
          <w:tcPr>
            <w:tcW w:w="1012" w:type="dxa"/>
          </w:tcPr>
          <w:p w14:paraId="1D5E9513" w14:textId="77777777" w:rsidR="00517F3E" w:rsidRPr="00890388" w:rsidRDefault="00457D4D" w:rsidP="00517F3E">
            <w:pPr>
              <w:pStyle w:val="AMODTable"/>
              <w:jc w:val="center"/>
            </w:pPr>
            <w:r w:rsidRPr="00890388">
              <w:rPr>
                <w:noProof/>
              </w:rPr>
              <w:t>36.21</w:t>
            </w:r>
          </w:p>
        </w:tc>
        <w:tc>
          <w:tcPr>
            <w:tcW w:w="1134" w:type="dxa"/>
          </w:tcPr>
          <w:p w14:paraId="5089B6E5" w14:textId="77777777" w:rsidR="00517F3E" w:rsidRPr="00890388" w:rsidRDefault="00457D4D" w:rsidP="00517F3E">
            <w:pPr>
              <w:pStyle w:val="AMODTable"/>
              <w:jc w:val="center"/>
            </w:pPr>
            <w:r w:rsidRPr="00890388">
              <w:rPr>
                <w:noProof/>
              </w:rPr>
              <w:t>40.56</w:t>
            </w:r>
          </w:p>
        </w:tc>
        <w:tc>
          <w:tcPr>
            <w:tcW w:w="1241" w:type="dxa"/>
          </w:tcPr>
          <w:p w14:paraId="4E3A437C" w14:textId="77777777" w:rsidR="00517F3E" w:rsidRPr="00890388" w:rsidRDefault="00457D4D" w:rsidP="00517F3E">
            <w:pPr>
              <w:pStyle w:val="AMODTable"/>
              <w:jc w:val="center"/>
            </w:pPr>
            <w:r w:rsidRPr="00890388">
              <w:rPr>
                <w:noProof/>
              </w:rPr>
              <w:t>44.90</w:t>
            </w:r>
          </w:p>
        </w:tc>
        <w:tc>
          <w:tcPr>
            <w:tcW w:w="1414" w:type="dxa"/>
          </w:tcPr>
          <w:p w14:paraId="2C3BD326" w14:textId="77777777" w:rsidR="00517F3E" w:rsidRPr="00890388" w:rsidRDefault="00457D4D" w:rsidP="00517F3E">
            <w:pPr>
              <w:pStyle w:val="AMODTable"/>
              <w:jc w:val="center"/>
            </w:pPr>
            <w:r w:rsidRPr="00890388">
              <w:rPr>
                <w:noProof/>
              </w:rPr>
              <w:t>50.70</w:t>
            </w:r>
          </w:p>
        </w:tc>
        <w:tc>
          <w:tcPr>
            <w:tcW w:w="1030" w:type="dxa"/>
          </w:tcPr>
          <w:p w14:paraId="0E203040" w14:textId="77777777" w:rsidR="00517F3E" w:rsidRPr="00890388" w:rsidRDefault="00457D4D" w:rsidP="00517F3E">
            <w:pPr>
              <w:pStyle w:val="AMODTable"/>
              <w:jc w:val="center"/>
            </w:pPr>
            <w:r w:rsidRPr="00890388">
              <w:rPr>
                <w:noProof/>
              </w:rPr>
              <w:t>65.18</w:t>
            </w:r>
          </w:p>
        </w:tc>
      </w:tr>
      <w:tr w:rsidR="00517F3E" w:rsidRPr="00890388" w14:paraId="05C61CAB" w14:textId="77777777" w:rsidTr="005D6543">
        <w:trPr>
          <w:trHeight w:val="195"/>
        </w:trPr>
        <w:tc>
          <w:tcPr>
            <w:tcW w:w="3813" w:type="dxa"/>
          </w:tcPr>
          <w:p w14:paraId="6BCDE4EC" w14:textId="77777777" w:rsidR="00517F3E" w:rsidRPr="00890388" w:rsidRDefault="00457D4D" w:rsidP="00517F3E">
            <w:pPr>
              <w:pStyle w:val="AMODTable"/>
              <w:rPr>
                <w:lang w:val="en-US"/>
              </w:rPr>
            </w:pPr>
            <w:r w:rsidRPr="00890388">
              <w:rPr>
                <w:noProof/>
                <w:lang w:val="en-US"/>
              </w:rPr>
              <w:t>Clerical and Administration Level 1</w:t>
            </w:r>
          </w:p>
        </w:tc>
        <w:tc>
          <w:tcPr>
            <w:tcW w:w="1012" w:type="dxa"/>
          </w:tcPr>
          <w:p w14:paraId="54D41A55" w14:textId="77777777" w:rsidR="00517F3E" w:rsidRPr="00890388" w:rsidRDefault="00457D4D" w:rsidP="00517F3E">
            <w:pPr>
              <w:pStyle w:val="AMODTable"/>
              <w:jc w:val="center"/>
            </w:pPr>
            <w:r w:rsidRPr="00890388">
              <w:rPr>
                <w:noProof/>
              </w:rPr>
              <w:t>28.46</w:t>
            </w:r>
          </w:p>
        </w:tc>
        <w:tc>
          <w:tcPr>
            <w:tcW w:w="1134" w:type="dxa"/>
          </w:tcPr>
          <w:p w14:paraId="68031E98" w14:textId="77777777" w:rsidR="00517F3E" w:rsidRPr="00890388" w:rsidRDefault="00457D4D" w:rsidP="00517F3E">
            <w:pPr>
              <w:pStyle w:val="AMODTable"/>
              <w:jc w:val="center"/>
            </w:pPr>
            <w:r w:rsidRPr="00890388">
              <w:rPr>
                <w:noProof/>
              </w:rPr>
              <w:t>31.88</w:t>
            </w:r>
          </w:p>
        </w:tc>
        <w:tc>
          <w:tcPr>
            <w:tcW w:w="1241" w:type="dxa"/>
          </w:tcPr>
          <w:p w14:paraId="5AB9A6C0" w14:textId="77777777" w:rsidR="00517F3E" w:rsidRPr="00890388" w:rsidRDefault="00457D4D" w:rsidP="00517F3E">
            <w:pPr>
              <w:pStyle w:val="AMODTable"/>
              <w:jc w:val="center"/>
            </w:pPr>
            <w:r w:rsidRPr="00890388">
              <w:rPr>
                <w:noProof/>
              </w:rPr>
              <w:t>35.29</w:t>
            </w:r>
          </w:p>
        </w:tc>
        <w:tc>
          <w:tcPr>
            <w:tcW w:w="1414" w:type="dxa"/>
          </w:tcPr>
          <w:p w14:paraId="1F3F056B" w14:textId="77777777" w:rsidR="00517F3E" w:rsidRPr="00890388" w:rsidRDefault="00457D4D" w:rsidP="00517F3E">
            <w:pPr>
              <w:pStyle w:val="AMODTable"/>
              <w:jc w:val="center"/>
            </w:pPr>
            <w:r w:rsidRPr="00890388">
              <w:rPr>
                <w:noProof/>
              </w:rPr>
              <w:t>39.85</w:t>
            </w:r>
          </w:p>
        </w:tc>
        <w:tc>
          <w:tcPr>
            <w:tcW w:w="1030" w:type="dxa"/>
          </w:tcPr>
          <w:p w14:paraId="4FBFA267" w14:textId="77777777" w:rsidR="00517F3E" w:rsidRPr="00890388" w:rsidRDefault="00457D4D" w:rsidP="00517F3E">
            <w:pPr>
              <w:pStyle w:val="AMODTable"/>
              <w:jc w:val="center"/>
            </w:pPr>
            <w:r w:rsidRPr="00890388">
              <w:rPr>
                <w:noProof/>
              </w:rPr>
              <w:t>51.23</w:t>
            </w:r>
          </w:p>
        </w:tc>
      </w:tr>
      <w:tr w:rsidR="00517F3E" w:rsidRPr="00890388" w14:paraId="5DAF0A16" w14:textId="77777777" w:rsidTr="005D6543">
        <w:trPr>
          <w:trHeight w:val="195"/>
        </w:trPr>
        <w:tc>
          <w:tcPr>
            <w:tcW w:w="3813" w:type="dxa"/>
          </w:tcPr>
          <w:p w14:paraId="1C467808" w14:textId="77777777" w:rsidR="00517F3E" w:rsidRPr="00890388" w:rsidRDefault="00457D4D" w:rsidP="00517F3E">
            <w:pPr>
              <w:pStyle w:val="AMODTable"/>
              <w:rPr>
                <w:lang w:val="en-US"/>
              </w:rPr>
            </w:pPr>
            <w:r w:rsidRPr="00890388">
              <w:rPr>
                <w:noProof/>
                <w:lang w:val="en-US"/>
              </w:rPr>
              <w:t>Clerical and Administration Level 2</w:t>
            </w:r>
          </w:p>
        </w:tc>
        <w:tc>
          <w:tcPr>
            <w:tcW w:w="1012" w:type="dxa"/>
          </w:tcPr>
          <w:p w14:paraId="56778F51" w14:textId="77777777" w:rsidR="00517F3E" w:rsidRPr="00890388" w:rsidRDefault="00457D4D" w:rsidP="00517F3E">
            <w:pPr>
              <w:pStyle w:val="AMODTable"/>
              <w:jc w:val="center"/>
            </w:pPr>
            <w:r w:rsidRPr="00890388">
              <w:rPr>
                <w:noProof/>
              </w:rPr>
              <w:t>29.40</w:t>
            </w:r>
          </w:p>
        </w:tc>
        <w:tc>
          <w:tcPr>
            <w:tcW w:w="1134" w:type="dxa"/>
          </w:tcPr>
          <w:p w14:paraId="43C1EA0C" w14:textId="77777777" w:rsidR="00517F3E" w:rsidRPr="00890388" w:rsidRDefault="00457D4D" w:rsidP="00517F3E">
            <w:pPr>
              <w:pStyle w:val="AMODTable"/>
              <w:jc w:val="center"/>
            </w:pPr>
            <w:r w:rsidRPr="00890388">
              <w:rPr>
                <w:noProof/>
              </w:rPr>
              <w:t>32.93</w:t>
            </w:r>
          </w:p>
        </w:tc>
        <w:tc>
          <w:tcPr>
            <w:tcW w:w="1241" w:type="dxa"/>
          </w:tcPr>
          <w:p w14:paraId="013C9D1D" w14:textId="77777777" w:rsidR="00517F3E" w:rsidRPr="00890388" w:rsidRDefault="00457D4D" w:rsidP="00517F3E">
            <w:pPr>
              <w:pStyle w:val="AMODTable"/>
              <w:jc w:val="center"/>
            </w:pPr>
            <w:r w:rsidRPr="00890388">
              <w:rPr>
                <w:noProof/>
              </w:rPr>
              <w:t>36.46</w:t>
            </w:r>
          </w:p>
        </w:tc>
        <w:tc>
          <w:tcPr>
            <w:tcW w:w="1414" w:type="dxa"/>
          </w:tcPr>
          <w:p w14:paraId="0D641158" w14:textId="77777777" w:rsidR="00517F3E" w:rsidRPr="00890388" w:rsidRDefault="00457D4D" w:rsidP="00517F3E">
            <w:pPr>
              <w:pStyle w:val="AMODTable"/>
              <w:jc w:val="center"/>
            </w:pPr>
            <w:r w:rsidRPr="00890388">
              <w:rPr>
                <w:noProof/>
              </w:rPr>
              <w:t>41.16</w:t>
            </w:r>
          </w:p>
        </w:tc>
        <w:tc>
          <w:tcPr>
            <w:tcW w:w="1030" w:type="dxa"/>
          </w:tcPr>
          <w:p w14:paraId="52FA0C19" w14:textId="77777777" w:rsidR="00517F3E" w:rsidRPr="00890388" w:rsidRDefault="00457D4D" w:rsidP="00517F3E">
            <w:pPr>
              <w:pStyle w:val="AMODTable"/>
              <w:jc w:val="center"/>
            </w:pPr>
            <w:r w:rsidRPr="00890388">
              <w:rPr>
                <w:noProof/>
              </w:rPr>
              <w:t>52.92</w:t>
            </w:r>
          </w:p>
        </w:tc>
      </w:tr>
      <w:tr w:rsidR="00517F3E" w:rsidRPr="00890388" w14:paraId="0E67755C" w14:textId="77777777" w:rsidTr="005D6543">
        <w:trPr>
          <w:trHeight w:val="195"/>
        </w:trPr>
        <w:tc>
          <w:tcPr>
            <w:tcW w:w="3813" w:type="dxa"/>
          </w:tcPr>
          <w:p w14:paraId="1F22DED6" w14:textId="77777777" w:rsidR="00517F3E" w:rsidRPr="00890388" w:rsidRDefault="00457D4D" w:rsidP="00517F3E">
            <w:pPr>
              <w:pStyle w:val="AMODTable"/>
              <w:rPr>
                <w:lang w:val="en-US"/>
              </w:rPr>
            </w:pPr>
            <w:r w:rsidRPr="00890388">
              <w:rPr>
                <w:noProof/>
                <w:lang w:val="en-US"/>
              </w:rPr>
              <w:t>Clerical and Administration Level 3</w:t>
            </w:r>
          </w:p>
        </w:tc>
        <w:tc>
          <w:tcPr>
            <w:tcW w:w="1012" w:type="dxa"/>
          </w:tcPr>
          <w:p w14:paraId="17CB805A" w14:textId="77777777" w:rsidR="00517F3E" w:rsidRPr="00890388" w:rsidRDefault="00457D4D" w:rsidP="00517F3E">
            <w:pPr>
              <w:pStyle w:val="AMODTable"/>
              <w:jc w:val="center"/>
            </w:pPr>
            <w:r w:rsidRPr="00890388">
              <w:rPr>
                <w:noProof/>
              </w:rPr>
              <w:t>30.95</w:t>
            </w:r>
          </w:p>
        </w:tc>
        <w:tc>
          <w:tcPr>
            <w:tcW w:w="1134" w:type="dxa"/>
          </w:tcPr>
          <w:p w14:paraId="7507B08B" w14:textId="77777777" w:rsidR="00517F3E" w:rsidRPr="00890388" w:rsidRDefault="00457D4D" w:rsidP="00517F3E">
            <w:pPr>
              <w:pStyle w:val="AMODTable"/>
              <w:jc w:val="center"/>
            </w:pPr>
            <w:r w:rsidRPr="00890388">
              <w:rPr>
                <w:noProof/>
              </w:rPr>
              <w:t>34.66</w:t>
            </w:r>
          </w:p>
        </w:tc>
        <w:tc>
          <w:tcPr>
            <w:tcW w:w="1241" w:type="dxa"/>
          </w:tcPr>
          <w:p w14:paraId="430CB902" w14:textId="77777777" w:rsidR="00517F3E" w:rsidRPr="00890388" w:rsidRDefault="00457D4D" w:rsidP="00517F3E">
            <w:pPr>
              <w:pStyle w:val="AMODTable"/>
              <w:jc w:val="center"/>
            </w:pPr>
            <w:r w:rsidRPr="00890388">
              <w:rPr>
                <w:noProof/>
              </w:rPr>
              <w:t>38.38</w:t>
            </w:r>
          </w:p>
        </w:tc>
        <w:tc>
          <w:tcPr>
            <w:tcW w:w="1414" w:type="dxa"/>
          </w:tcPr>
          <w:p w14:paraId="5A226CF3" w14:textId="77777777" w:rsidR="00517F3E" w:rsidRPr="00890388" w:rsidRDefault="00457D4D" w:rsidP="00517F3E">
            <w:pPr>
              <w:pStyle w:val="AMODTable"/>
              <w:jc w:val="center"/>
            </w:pPr>
            <w:r w:rsidRPr="00890388">
              <w:rPr>
                <w:noProof/>
              </w:rPr>
              <w:t>43.33</w:t>
            </w:r>
          </w:p>
        </w:tc>
        <w:tc>
          <w:tcPr>
            <w:tcW w:w="1030" w:type="dxa"/>
          </w:tcPr>
          <w:p w14:paraId="75BA7D57" w14:textId="77777777" w:rsidR="00517F3E" w:rsidRPr="00890388" w:rsidRDefault="00457D4D" w:rsidP="00517F3E">
            <w:pPr>
              <w:pStyle w:val="AMODTable"/>
              <w:jc w:val="center"/>
            </w:pPr>
            <w:r w:rsidRPr="00890388">
              <w:rPr>
                <w:noProof/>
              </w:rPr>
              <w:t>55.71</w:t>
            </w:r>
          </w:p>
        </w:tc>
      </w:tr>
      <w:tr w:rsidR="00517F3E" w:rsidRPr="00890388" w14:paraId="768430EC" w14:textId="77777777" w:rsidTr="005D6543">
        <w:trPr>
          <w:trHeight w:val="195"/>
        </w:trPr>
        <w:tc>
          <w:tcPr>
            <w:tcW w:w="3813" w:type="dxa"/>
          </w:tcPr>
          <w:p w14:paraId="320DFC8D" w14:textId="77777777" w:rsidR="00517F3E" w:rsidRPr="00890388" w:rsidRDefault="00457D4D" w:rsidP="00517F3E">
            <w:pPr>
              <w:pStyle w:val="AMODTable"/>
              <w:rPr>
                <w:lang w:val="en-US"/>
              </w:rPr>
            </w:pPr>
            <w:r w:rsidRPr="00890388">
              <w:rPr>
                <w:noProof/>
                <w:lang w:val="en-US"/>
              </w:rPr>
              <w:t>Clerical and Administration Level 4</w:t>
            </w:r>
          </w:p>
        </w:tc>
        <w:tc>
          <w:tcPr>
            <w:tcW w:w="1012" w:type="dxa"/>
          </w:tcPr>
          <w:p w14:paraId="5D9E748E" w14:textId="77777777" w:rsidR="00517F3E" w:rsidRPr="00890388" w:rsidRDefault="00457D4D" w:rsidP="00517F3E">
            <w:pPr>
              <w:pStyle w:val="AMODTable"/>
              <w:jc w:val="center"/>
            </w:pPr>
            <w:r w:rsidRPr="00890388">
              <w:rPr>
                <w:noProof/>
              </w:rPr>
              <w:t>33.78</w:t>
            </w:r>
          </w:p>
        </w:tc>
        <w:tc>
          <w:tcPr>
            <w:tcW w:w="1134" w:type="dxa"/>
          </w:tcPr>
          <w:p w14:paraId="22EA426E" w14:textId="77777777" w:rsidR="00517F3E" w:rsidRPr="00890388" w:rsidRDefault="00457D4D" w:rsidP="00517F3E">
            <w:pPr>
              <w:pStyle w:val="AMODTable"/>
              <w:jc w:val="center"/>
            </w:pPr>
            <w:r w:rsidRPr="00890388">
              <w:rPr>
                <w:noProof/>
              </w:rPr>
              <w:t>37.83</w:t>
            </w:r>
          </w:p>
        </w:tc>
        <w:tc>
          <w:tcPr>
            <w:tcW w:w="1241" w:type="dxa"/>
          </w:tcPr>
          <w:p w14:paraId="10033D72" w14:textId="77777777" w:rsidR="00517F3E" w:rsidRPr="00890388" w:rsidRDefault="00457D4D" w:rsidP="00517F3E">
            <w:pPr>
              <w:pStyle w:val="AMODTable"/>
              <w:jc w:val="center"/>
            </w:pPr>
            <w:r w:rsidRPr="00890388">
              <w:rPr>
                <w:noProof/>
              </w:rPr>
              <w:t>41.88</w:t>
            </w:r>
          </w:p>
        </w:tc>
        <w:tc>
          <w:tcPr>
            <w:tcW w:w="1414" w:type="dxa"/>
          </w:tcPr>
          <w:p w14:paraId="6758FCD4" w14:textId="77777777" w:rsidR="00517F3E" w:rsidRPr="00890388" w:rsidRDefault="00457D4D" w:rsidP="00517F3E">
            <w:pPr>
              <w:pStyle w:val="AMODTable"/>
              <w:jc w:val="center"/>
            </w:pPr>
            <w:r w:rsidRPr="00890388">
              <w:rPr>
                <w:noProof/>
              </w:rPr>
              <w:t>47.29</w:t>
            </w:r>
          </w:p>
        </w:tc>
        <w:tc>
          <w:tcPr>
            <w:tcW w:w="1030" w:type="dxa"/>
          </w:tcPr>
          <w:p w14:paraId="5BE8369E" w14:textId="77777777" w:rsidR="00517F3E" w:rsidRPr="00890388" w:rsidRDefault="00457D4D" w:rsidP="00517F3E">
            <w:pPr>
              <w:pStyle w:val="AMODTable"/>
              <w:jc w:val="center"/>
            </w:pPr>
            <w:r w:rsidRPr="00890388">
              <w:rPr>
                <w:noProof/>
              </w:rPr>
              <w:t>60.80</w:t>
            </w:r>
          </w:p>
        </w:tc>
      </w:tr>
      <w:tr w:rsidR="00517F3E" w:rsidRPr="00890388" w14:paraId="7A683DFC" w14:textId="77777777" w:rsidTr="005D6543">
        <w:trPr>
          <w:trHeight w:val="195"/>
        </w:trPr>
        <w:tc>
          <w:tcPr>
            <w:tcW w:w="3813" w:type="dxa"/>
          </w:tcPr>
          <w:p w14:paraId="4855D2A8" w14:textId="77777777" w:rsidR="00517F3E" w:rsidRPr="00890388" w:rsidRDefault="00457D4D" w:rsidP="00517F3E">
            <w:pPr>
              <w:pStyle w:val="AMODTable"/>
              <w:rPr>
                <w:lang w:val="en-US"/>
              </w:rPr>
            </w:pPr>
            <w:r w:rsidRPr="00890388">
              <w:rPr>
                <w:noProof/>
                <w:lang w:val="en-US"/>
              </w:rPr>
              <w:t>Clerical and Administration Level 5</w:t>
            </w:r>
          </w:p>
        </w:tc>
        <w:tc>
          <w:tcPr>
            <w:tcW w:w="1012" w:type="dxa"/>
          </w:tcPr>
          <w:p w14:paraId="1F7F59DD" w14:textId="77777777" w:rsidR="00517F3E" w:rsidRPr="00890388" w:rsidRDefault="00457D4D" w:rsidP="00517F3E">
            <w:pPr>
              <w:pStyle w:val="AMODTable"/>
              <w:jc w:val="center"/>
            </w:pPr>
            <w:r w:rsidRPr="00890388">
              <w:rPr>
                <w:noProof/>
              </w:rPr>
              <w:t>36.21</w:t>
            </w:r>
          </w:p>
        </w:tc>
        <w:tc>
          <w:tcPr>
            <w:tcW w:w="1134" w:type="dxa"/>
          </w:tcPr>
          <w:p w14:paraId="73A73D29" w14:textId="77777777" w:rsidR="00517F3E" w:rsidRPr="00890388" w:rsidRDefault="00457D4D" w:rsidP="00517F3E">
            <w:pPr>
              <w:pStyle w:val="AMODTable"/>
              <w:jc w:val="center"/>
            </w:pPr>
            <w:r w:rsidRPr="00890388">
              <w:rPr>
                <w:noProof/>
              </w:rPr>
              <w:t>40.56</w:t>
            </w:r>
          </w:p>
        </w:tc>
        <w:tc>
          <w:tcPr>
            <w:tcW w:w="1241" w:type="dxa"/>
          </w:tcPr>
          <w:p w14:paraId="71E251D7" w14:textId="77777777" w:rsidR="00517F3E" w:rsidRPr="00890388" w:rsidRDefault="00457D4D" w:rsidP="00517F3E">
            <w:pPr>
              <w:pStyle w:val="AMODTable"/>
              <w:jc w:val="center"/>
            </w:pPr>
            <w:r w:rsidRPr="00890388">
              <w:rPr>
                <w:noProof/>
              </w:rPr>
              <w:t>44.90</w:t>
            </w:r>
          </w:p>
        </w:tc>
        <w:tc>
          <w:tcPr>
            <w:tcW w:w="1414" w:type="dxa"/>
          </w:tcPr>
          <w:p w14:paraId="126AA05E" w14:textId="77777777" w:rsidR="00517F3E" w:rsidRPr="00890388" w:rsidRDefault="00457D4D" w:rsidP="00517F3E">
            <w:pPr>
              <w:pStyle w:val="AMODTable"/>
              <w:jc w:val="center"/>
            </w:pPr>
            <w:r w:rsidRPr="00890388">
              <w:rPr>
                <w:noProof/>
              </w:rPr>
              <w:t>50.70</w:t>
            </w:r>
          </w:p>
        </w:tc>
        <w:tc>
          <w:tcPr>
            <w:tcW w:w="1030" w:type="dxa"/>
          </w:tcPr>
          <w:p w14:paraId="1F96E1FC" w14:textId="77777777" w:rsidR="00517F3E" w:rsidRPr="00890388" w:rsidRDefault="00457D4D" w:rsidP="00517F3E">
            <w:pPr>
              <w:pStyle w:val="AMODTable"/>
              <w:jc w:val="center"/>
            </w:pPr>
            <w:r w:rsidRPr="00890388">
              <w:rPr>
                <w:noProof/>
              </w:rPr>
              <w:t>65.18</w:t>
            </w:r>
          </w:p>
        </w:tc>
      </w:tr>
      <w:tr w:rsidR="00517F3E" w:rsidRPr="00890388" w14:paraId="508ABDBF" w14:textId="77777777" w:rsidTr="005D6543">
        <w:trPr>
          <w:trHeight w:val="195"/>
        </w:trPr>
        <w:tc>
          <w:tcPr>
            <w:tcW w:w="3813" w:type="dxa"/>
          </w:tcPr>
          <w:p w14:paraId="0C1EEAA8" w14:textId="77777777" w:rsidR="00517F3E" w:rsidRPr="00890388" w:rsidRDefault="00457D4D" w:rsidP="00517F3E">
            <w:pPr>
              <w:pStyle w:val="AMODTable"/>
              <w:rPr>
                <w:lang w:val="en-US"/>
              </w:rPr>
            </w:pPr>
            <w:r w:rsidRPr="00890388">
              <w:rPr>
                <w:noProof/>
                <w:lang w:val="en-US"/>
              </w:rPr>
              <w:t>Telecommunications Trainee</w:t>
            </w:r>
          </w:p>
        </w:tc>
        <w:tc>
          <w:tcPr>
            <w:tcW w:w="1012" w:type="dxa"/>
          </w:tcPr>
          <w:p w14:paraId="191CD71F" w14:textId="77777777" w:rsidR="00517F3E" w:rsidRPr="00890388" w:rsidRDefault="00457D4D" w:rsidP="00517F3E">
            <w:pPr>
              <w:pStyle w:val="AMODTable"/>
              <w:jc w:val="center"/>
            </w:pPr>
            <w:r w:rsidRPr="00890388">
              <w:rPr>
                <w:noProof/>
              </w:rPr>
              <w:t>28.46</w:t>
            </w:r>
          </w:p>
        </w:tc>
        <w:tc>
          <w:tcPr>
            <w:tcW w:w="1134" w:type="dxa"/>
          </w:tcPr>
          <w:p w14:paraId="02757A8F" w14:textId="77777777" w:rsidR="00517F3E" w:rsidRPr="00890388" w:rsidRDefault="00457D4D" w:rsidP="00517F3E">
            <w:pPr>
              <w:pStyle w:val="AMODTable"/>
              <w:jc w:val="center"/>
            </w:pPr>
            <w:r w:rsidRPr="00890388">
              <w:rPr>
                <w:noProof/>
              </w:rPr>
              <w:t>31.88</w:t>
            </w:r>
          </w:p>
        </w:tc>
        <w:tc>
          <w:tcPr>
            <w:tcW w:w="1241" w:type="dxa"/>
          </w:tcPr>
          <w:p w14:paraId="6FEB7F90" w14:textId="77777777" w:rsidR="00517F3E" w:rsidRPr="00890388" w:rsidRDefault="00457D4D" w:rsidP="00517F3E">
            <w:pPr>
              <w:pStyle w:val="AMODTable"/>
              <w:jc w:val="center"/>
            </w:pPr>
            <w:r w:rsidRPr="00890388">
              <w:rPr>
                <w:noProof/>
              </w:rPr>
              <w:t>35.29</w:t>
            </w:r>
          </w:p>
        </w:tc>
        <w:tc>
          <w:tcPr>
            <w:tcW w:w="1414" w:type="dxa"/>
          </w:tcPr>
          <w:p w14:paraId="38899952" w14:textId="77777777" w:rsidR="00517F3E" w:rsidRPr="00890388" w:rsidRDefault="00457D4D" w:rsidP="00517F3E">
            <w:pPr>
              <w:pStyle w:val="AMODTable"/>
              <w:jc w:val="center"/>
            </w:pPr>
            <w:r w:rsidRPr="00890388">
              <w:rPr>
                <w:noProof/>
              </w:rPr>
              <w:t>39.85</w:t>
            </w:r>
          </w:p>
        </w:tc>
        <w:tc>
          <w:tcPr>
            <w:tcW w:w="1030" w:type="dxa"/>
          </w:tcPr>
          <w:p w14:paraId="11CBBFD3" w14:textId="77777777" w:rsidR="00517F3E" w:rsidRPr="00890388" w:rsidRDefault="00457D4D" w:rsidP="00517F3E">
            <w:pPr>
              <w:pStyle w:val="AMODTable"/>
              <w:jc w:val="center"/>
            </w:pPr>
            <w:r w:rsidRPr="00890388">
              <w:rPr>
                <w:noProof/>
              </w:rPr>
              <w:t>51.23</w:t>
            </w:r>
          </w:p>
        </w:tc>
      </w:tr>
      <w:tr w:rsidR="00517F3E" w:rsidRPr="00890388" w14:paraId="54C3C624" w14:textId="77777777" w:rsidTr="005D6543">
        <w:trPr>
          <w:trHeight w:val="195"/>
        </w:trPr>
        <w:tc>
          <w:tcPr>
            <w:tcW w:w="3813" w:type="dxa"/>
          </w:tcPr>
          <w:p w14:paraId="759E15C9" w14:textId="77777777" w:rsidR="00517F3E" w:rsidRPr="00890388" w:rsidRDefault="00457D4D" w:rsidP="00517F3E">
            <w:pPr>
              <w:pStyle w:val="AMODTable"/>
              <w:rPr>
                <w:lang w:val="en-US"/>
              </w:rPr>
            </w:pPr>
            <w:r w:rsidRPr="00890388">
              <w:rPr>
                <w:noProof/>
                <w:lang w:val="en-US"/>
              </w:rPr>
              <w:t>Telecommunications Technical Employee</w:t>
            </w:r>
          </w:p>
        </w:tc>
        <w:tc>
          <w:tcPr>
            <w:tcW w:w="1012" w:type="dxa"/>
          </w:tcPr>
          <w:p w14:paraId="4CB6B236" w14:textId="77777777" w:rsidR="00517F3E" w:rsidRPr="00890388" w:rsidRDefault="00457D4D" w:rsidP="00517F3E">
            <w:pPr>
              <w:pStyle w:val="AMODTable"/>
              <w:jc w:val="center"/>
            </w:pPr>
            <w:r w:rsidRPr="00890388">
              <w:rPr>
                <w:noProof/>
              </w:rPr>
              <w:t>30.95</w:t>
            </w:r>
          </w:p>
        </w:tc>
        <w:tc>
          <w:tcPr>
            <w:tcW w:w="1134" w:type="dxa"/>
          </w:tcPr>
          <w:p w14:paraId="17DF9491" w14:textId="77777777" w:rsidR="00517F3E" w:rsidRPr="00890388" w:rsidRDefault="00457D4D" w:rsidP="00517F3E">
            <w:pPr>
              <w:pStyle w:val="AMODTable"/>
              <w:jc w:val="center"/>
            </w:pPr>
            <w:r w:rsidRPr="00890388">
              <w:rPr>
                <w:noProof/>
              </w:rPr>
              <w:t>34.66</w:t>
            </w:r>
          </w:p>
        </w:tc>
        <w:tc>
          <w:tcPr>
            <w:tcW w:w="1241" w:type="dxa"/>
          </w:tcPr>
          <w:p w14:paraId="77533512" w14:textId="77777777" w:rsidR="00517F3E" w:rsidRPr="00890388" w:rsidRDefault="00457D4D" w:rsidP="00517F3E">
            <w:pPr>
              <w:pStyle w:val="AMODTable"/>
              <w:jc w:val="center"/>
            </w:pPr>
            <w:r w:rsidRPr="00890388">
              <w:rPr>
                <w:noProof/>
              </w:rPr>
              <w:t>38.38</w:t>
            </w:r>
          </w:p>
        </w:tc>
        <w:tc>
          <w:tcPr>
            <w:tcW w:w="1414" w:type="dxa"/>
          </w:tcPr>
          <w:p w14:paraId="4E27EECC" w14:textId="77777777" w:rsidR="00517F3E" w:rsidRPr="00890388" w:rsidRDefault="00457D4D" w:rsidP="00517F3E">
            <w:pPr>
              <w:pStyle w:val="AMODTable"/>
              <w:jc w:val="center"/>
            </w:pPr>
            <w:r w:rsidRPr="00890388">
              <w:rPr>
                <w:noProof/>
              </w:rPr>
              <w:t>43.33</w:t>
            </w:r>
          </w:p>
        </w:tc>
        <w:tc>
          <w:tcPr>
            <w:tcW w:w="1030" w:type="dxa"/>
          </w:tcPr>
          <w:p w14:paraId="6D00DA4E" w14:textId="77777777" w:rsidR="00517F3E" w:rsidRPr="00890388" w:rsidRDefault="00457D4D" w:rsidP="00517F3E">
            <w:pPr>
              <w:pStyle w:val="AMODTable"/>
              <w:jc w:val="center"/>
            </w:pPr>
            <w:r w:rsidRPr="00890388">
              <w:rPr>
                <w:noProof/>
              </w:rPr>
              <w:t>55.71</w:t>
            </w:r>
          </w:p>
        </w:tc>
      </w:tr>
      <w:tr w:rsidR="00517F3E" w:rsidRPr="00890388" w14:paraId="104355D0" w14:textId="77777777" w:rsidTr="005D6543">
        <w:trPr>
          <w:trHeight w:val="195"/>
        </w:trPr>
        <w:tc>
          <w:tcPr>
            <w:tcW w:w="3813" w:type="dxa"/>
          </w:tcPr>
          <w:p w14:paraId="75952AD1" w14:textId="77777777" w:rsidR="00517F3E" w:rsidRPr="00890388" w:rsidRDefault="00457D4D" w:rsidP="00517F3E">
            <w:pPr>
              <w:pStyle w:val="AMODTable"/>
              <w:rPr>
                <w:lang w:val="en-US"/>
              </w:rPr>
            </w:pPr>
            <w:r w:rsidRPr="00890388">
              <w:rPr>
                <w:noProof/>
                <w:lang w:val="en-US"/>
              </w:rPr>
              <w:t>Telecommunications Technician</w:t>
            </w:r>
          </w:p>
        </w:tc>
        <w:tc>
          <w:tcPr>
            <w:tcW w:w="1012" w:type="dxa"/>
          </w:tcPr>
          <w:p w14:paraId="769888A9" w14:textId="77777777" w:rsidR="00517F3E" w:rsidRPr="00890388" w:rsidRDefault="00457D4D" w:rsidP="00517F3E">
            <w:pPr>
              <w:pStyle w:val="AMODTable"/>
              <w:jc w:val="center"/>
            </w:pPr>
            <w:r w:rsidRPr="00890388">
              <w:rPr>
                <w:noProof/>
              </w:rPr>
              <w:t>32.86</w:t>
            </w:r>
          </w:p>
        </w:tc>
        <w:tc>
          <w:tcPr>
            <w:tcW w:w="1134" w:type="dxa"/>
          </w:tcPr>
          <w:p w14:paraId="54BFBB99" w14:textId="77777777" w:rsidR="00517F3E" w:rsidRPr="00890388" w:rsidRDefault="00457D4D" w:rsidP="00517F3E">
            <w:pPr>
              <w:pStyle w:val="AMODTable"/>
              <w:jc w:val="center"/>
            </w:pPr>
            <w:r w:rsidRPr="00890388">
              <w:rPr>
                <w:noProof/>
              </w:rPr>
              <w:t>36.81</w:t>
            </w:r>
          </w:p>
        </w:tc>
        <w:tc>
          <w:tcPr>
            <w:tcW w:w="1241" w:type="dxa"/>
          </w:tcPr>
          <w:p w14:paraId="5A8CAE54" w14:textId="77777777" w:rsidR="00517F3E" w:rsidRPr="00890388" w:rsidRDefault="00457D4D" w:rsidP="00517F3E">
            <w:pPr>
              <w:pStyle w:val="AMODTable"/>
              <w:jc w:val="center"/>
            </w:pPr>
            <w:r w:rsidRPr="00890388">
              <w:rPr>
                <w:noProof/>
              </w:rPr>
              <w:t>40.75</w:t>
            </w:r>
          </w:p>
        </w:tc>
        <w:tc>
          <w:tcPr>
            <w:tcW w:w="1414" w:type="dxa"/>
          </w:tcPr>
          <w:p w14:paraId="6208ACDF" w14:textId="77777777" w:rsidR="00517F3E" w:rsidRPr="00890388" w:rsidRDefault="00457D4D" w:rsidP="00517F3E">
            <w:pPr>
              <w:pStyle w:val="AMODTable"/>
              <w:jc w:val="center"/>
            </w:pPr>
            <w:r w:rsidRPr="00890388">
              <w:rPr>
                <w:noProof/>
              </w:rPr>
              <w:t>46.01</w:t>
            </w:r>
          </w:p>
        </w:tc>
        <w:tc>
          <w:tcPr>
            <w:tcW w:w="1030" w:type="dxa"/>
          </w:tcPr>
          <w:p w14:paraId="01DCD77C" w14:textId="77777777" w:rsidR="00517F3E" w:rsidRPr="00890388" w:rsidRDefault="00457D4D" w:rsidP="00517F3E">
            <w:pPr>
              <w:pStyle w:val="AMODTable"/>
              <w:jc w:val="center"/>
            </w:pPr>
            <w:r w:rsidRPr="00890388">
              <w:rPr>
                <w:noProof/>
              </w:rPr>
              <w:t>59.15</w:t>
            </w:r>
          </w:p>
        </w:tc>
      </w:tr>
      <w:tr w:rsidR="00517F3E" w:rsidRPr="00890388" w14:paraId="531F7EFF" w14:textId="77777777" w:rsidTr="005D6543">
        <w:trPr>
          <w:trHeight w:val="195"/>
        </w:trPr>
        <w:tc>
          <w:tcPr>
            <w:tcW w:w="3813" w:type="dxa"/>
          </w:tcPr>
          <w:p w14:paraId="023FD506" w14:textId="77777777" w:rsidR="00517F3E" w:rsidRPr="00890388" w:rsidRDefault="00457D4D" w:rsidP="00517F3E">
            <w:pPr>
              <w:pStyle w:val="AMODTable"/>
              <w:rPr>
                <w:lang w:val="en-US"/>
              </w:rPr>
            </w:pPr>
            <w:r w:rsidRPr="00890388">
              <w:rPr>
                <w:noProof/>
                <w:lang w:val="en-US"/>
              </w:rPr>
              <w:t>Advanced Telecommunications Technician</w:t>
            </w:r>
          </w:p>
        </w:tc>
        <w:tc>
          <w:tcPr>
            <w:tcW w:w="1012" w:type="dxa"/>
          </w:tcPr>
          <w:p w14:paraId="65DC0418" w14:textId="77777777" w:rsidR="00517F3E" w:rsidRPr="00890388" w:rsidRDefault="00457D4D" w:rsidP="00517F3E">
            <w:pPr>
              <w:pStyle w:val="AMODTable"/>
              <w:jc w:val="center"/>
            </w:pPr>
            <w:r w:rsidRPr="00890388">
              <w:rPr>
                <w:noProof/>
              </w:rPr>
              <w:t>33.78</w:t>
            </w:r>
          </w:p>
        </w:tc>
        <w:tc>
          <w:tcPr>
            <w:tcW w:w="1134" w:type="dxa"/>
          </w:tcPr>
          <w:p w14:paraId="44960069" w14:textId="77777777" w:rsidR="00517F3E" w:rsidRPr="00890388" w:rsidRDefault="00457D4D" w:rsidP="00517F3E">
            <w:pPr>
              <w:pStyle w:val="AMODTable"/>
              <w:jc w:val="center"/>
            </w:pPr>
            <w:r w:rsidRPr="00890388">
              <w:rPr>
                <w:noProof/>
              </w:rPr>
              <w:t>37.83</w:t>
            </w:r>
          </w:p>
        </w:tc>
        <w:tc>
          <w:tcPr>
            <w:tcW w:w="1241" w:type="dxa"/>
          </w:tcPr>
          <w:p w14:paraId="499A9802" w14:textId="77777777" w:rsidR="00517F3E" w:rsidRPr="00890388" w:rsidRDefault="00457D4D" w:rsidP="00517F3E">
            <w:pPr>
              <w:pStyle w:val="AMODTable"/>
              <w:jc w:val="center"/>
            </w:pPr>
            <w:r w:rsidRPr="00890388">
              <w:rPr>
                <w:noProof/>
              </w:rPr>
              <w:t>41.88</w:t>
            </w:r>
          </w:p>
        </w:tc>
        <w:tc>
          <w:tcPr>
            <w:tcW w:w="1414" w:type="dxa"/>
          </w:tcPr>
          <w:p w14:paraId="4AC652BA" w14:textId="77777777" w:rsidR="00517F3E" w:rsidRPr="00890388" w:rsidRDefault="00457D4D" w:rsidP="00517F3E">
            <w:pPr>
              <w:pStyle w:val="AMODTable"/>
              <w:jc w:val="center"/>
            </w:pPr>
            <w:r w:rsidRPr="00890388">
              <w:rPr>
                <w:noProof/>
              </w:rPr>
              <w:t>47.29</w:t>
            </w:r>
          </w:p>
        </w:tc>
        <w:tc>
          <w:tcPr>
            <w:tcW w:w="1030" w:type="dxa"/>
          </w:tcPr>
          <w:p w14:paraId="356086C8" w14:textId="77777777" w:rsidR="00517F3E" w:rsidRPr="00890388" w:rsidRDefault="00457D4D" w:rsidP="00517F3E">
            <w:pPr>
              <w:pStyle w:val="AMODTable"/>
              <w:jc w:val="center"/>
            </w:pPr>
            <w:r w:rsidRPr="00890388">
              <w:rPr>
                <w:noProof/>
              </w:rPr>
              <w:t>60.80</w:t>
            </w:r>
          </w:p>
        </w:tc>
      </w:tr>
      <w:tr w:rsidR="00517F3E" w:rsidRPr="00890388" w14:paraId="24143DBC" w14:textId="77777777" w:rsidTr="005D6543">
        <w:trPr>
          <w:trHeight w:val="195"/>
        </w:trPr>
        <w:tc>
          <w:tcPr>
            <w:tcW w:w="3813" w:type="dxa"/>
          </w:tcPr>
          <w:p w14:paraId="7A57DC64" w14:textId="77777777" w:rsidR="00517F3E" w:rsidRPr="00890388" w:rsidRDefault="00457D4D" w:rsidP="00517F3E">
            <w:pPr>
              <w:pStyle w:val="AMODTable"/>
              <w:rPr>
                <w:lang w:val="en-US"/>
              </w:rPr>
            </w:pPr>
            <w:r w:rsidRPr="00890388">
              <w:rPr>
                <w:noProof/>
                <w:lang w:val="en-US"/>
              </w:rPr>
              <w:t>Principal Telecommunications Technician</w:t>
            </w:r>
          </w:p>
        </w:tc>
        <w:tc>
          <w:tcPr>
            <w:tcW w:w="1012" w:type="dxa"/>
          </w:tcPr>
          <w:p w14:paraId="17AEEDC7" w14:textId="77777777" w:rsidR="00517F3E" w:rsidRPr="00890388" w:rsidRDefault="00457D4D" w:rsidP="00517F3E">
            <w:pPr>
              <w:pStyle w:val="AMODTable"/>
              <w:jc w:val="center"/>
            </w:pPr>
            <w:r w:rsidRPr="00890388">
              <w:rPr>
                <w:noProof/>
              </w:rPr>
              <w:t>36.21</w:t>
            </w:r>
          </w:p>
        </w:tc>
        <w:tc>
          <w:tcPr>
            <w:tcW w:w="1134" w:type="dxa"/>
          </w:tcPr>
          <w:p w14:paraId="2CE4B21A" w14:textId="77777777" w:rsidR="00517F3E" w:rsidRPr="00890388" w:rsidRDefault="00457D4D" w:rsidP="00517F3E">
            <w:pPr>
              <w:pStyle w:val="AMODTable"/>
              <w:jc w:val="center"/>
            </w:pPr>
            <w:r w:rsidRPr="00890388">
              <w:rPr>
                <w:noProof/>
              </w:rPr>
              <w:t>40.56</w:t>
            </w:r>
          </w:p>
        </w:tc>
        <w:tc>
          <w:tcPr>
            <w:tcW w:w="1241" w:type="dxa"/>
          </w:tcPr>
          <w:p w14:paraId="5C915BDF" w14:textId="77777777" w:rsidR="00517F3E" w:rsidRPr="00890388" w:rsidRDefault="00457D4D" w:rsidP="00517F3E">
            <w:pPr>
              <w:pStyle w:val="AMODTable"/>
              <w:jc w:val="center"/>
            </w:pPr>
            <w:r w:rsidRPr="00890388">
              <w:rPr>
                <w:noProof/>
              </w:rPr>
              <w:t>44.90</w:t>
            </w:r>
          </w:p>
        </w:tc>
        <w:tc>
          <w:tcPr>
            <w:tcW w:w="1414" w:type="dxa"/>
          </w:tcPr>
          <w:p w14:paraId="4F7E5E57" w14:textId="77777777" w:rsidR="00517F3E" w:rsidRPr="00890388" w:rsidRDefault="00457D4D" w:rsidP="00517F3E">
            <w:pPr>
              <w:pStyle w:val="AMODTable"/>
              <w:jc w:val="center"/>
            </w:pPr>
            <w:r w:rsidRPr="00890388">
              <w:rPr>
                <w:noProof/>
              </w:rPr>
              <w:t>50.70</w:t>
            </w:r>
          </w:p>
        </w:tc>
        <w:tc>
          <w:tcPr>
            <w:tcW w:w="1030" w:type="dxa"/>
          </w:tcPr>
          <w:p w14:paraId="3DF611C3" w14:textId="77777777" w:rsidR="00517F3E" w:rsidRPr="00890388" w:rsidRDefault="00457D4D" w:rsidP="00517F3E">
            <w:pPr>
              <w:pStyle w:val="AMODTable"/>
              <w:jc w:val="center"/>
            </w:pPr>
            <w:r w:rsidRPr="00890388">
              <w:rPr>
                <w:noProof/>
              </w:rPr>
              <w:t>65.18</w:t>
            </w:r>
          </w:p>
        </w:tc>
      </w:tr>
      <w:tr w:rsidR="00517F3E" w:rsidRPr="00890388" w14:paraId="24A888AE" w14:textId="77777777" w:rsidTr="005D6543">
        <w:trPr>
          <w:trHeight w:val="195"/>
        </w:trPr>
        <w:tc>
          <w:tcPr>
            <w:tcW w:w="3813" w:type="dxa"/>
          </w:tcPr>
          <w:p w14:paraId="37910B3F" w14:textId="77777777" w:rsidR="00517F3E" w:rsidRPr="00890388" w:rsidRDefault="00457D4D" w:rsidP="00517F3E">
            <w:pPr>
              <w:pStyle w:val="AMODTable"/>
              <w:rPr>
                <w:lang w:val="en-US"/>
              </w:rPr>
            </w:pPr>
            <w:r w:rsidRPr="00890388">
              <w:rPr>
                <w:noProof/>
                <w:lang w:val="en-US"/>
              </w:rPr>
              <w:lastRenderedPageBreak/>
              <w:t>Telecommunications Associate</w:t>
            </w:r>
          </w:p>
        </w:tc>
        <w:tc>
          <w:tcPr>
            <w:tcW w:w="1012" w:type="dxa"/>
          </w:tcPr>
          <w:p w14:paraId="52694155" w14:textId="77777777" w:rsidR="00517F3E" w:rsidRPr="00890388" w:rsidRDefault="00457D4D" w:rsidP="00517F3E">
            <w:pPr>
              <w:pStyle w:val="AMODTable"/>
              <w:jc w:val="center"/>
            </w:pPr>
            <w:r w:rsidRPr="00890388">
              <w:rPr>
                <w:noProof/>
              </w:rPr>
              <w:t>39.13</w:t>
            </w:r>
          </w:p>
        </w:tc>
        <w:tc>
          <w:tcPr>
            <w:tcW w:w="1134" w:type="dxa"/>
          </w:tcPr>
          <w:p w14:paraId="2AFC44BA" w14:textId="77777777" w:rsidR="00517F3E" w:rsidRPr="00890388" w:rsidRDefault="00457D4D" w:rsidP="00517F3E">
            <w:pPr>
              <w:pStyle w:val="AMODTable"/>
              <w:jc w:val="center"/>
            </w:pPr>
            <w:r w:rsidRPr="00890388">
              <w:rPr>
                <w:noProof/>
              </w:rPr>
              <w:t>43.82</w:t>
            </w:r>
          </w:p>
        </w:tc>
        <w:tc>
          <w:tcPr>
            <w:tcW w:w="1241" w:type="dxa"/>
          </w:tcPr>
          <w:p w14:paraId="2AE56E29" w14:textId="77777777" w:rsidR="00517F3E" w:rsidRPr="00890388" w:rsidRDefault="00457D4D" w:rsidP="00517F3E">
            <w:pPr>
              <w:pStyle w:val="AMODTable"/>
              <w:jc w:val="center"/>
            </w:pPr>
            <w:r w:rsidRPr="00890388">
              <w:rPr>
                <w:noProof/>
              </w:rPr>
              <w:t>48.52</w:t>
            </w:r>
          </w:p>
        </w:tc>
        <w:tc>
          <w:tcPr>
            <w:tcW w:w="1414" w:type="dxa"/>
          </w:tcPr>
          <w:p w14:paraId="3EBFE586" w14:textId="77777777" w:rsidR="00517F3E" w:rsidRPr="00890388" w:rsidRDefault="00457D4D" w:rsidP="00517F3E">
            <w:pPr>
              <w:pStyle w:val="AMODTable"/>
              <w:jc w:val="center"/>
            </w:pPr>
            <w:r w:rsidRPr="00890388">
              <w:rPr>
                <w:noProof/>
              </w:rPr>
              <w:t>54.78</w:t>
            </w:r>
          </w:p>
        </w:tc>
        <w:tc>
          <w:tcPr>
            <w:tcW w:w="1030" w:type="dxa"/>
          </w:tcPr>
          <w:p w14:paraId="62D51C38" w14:textId="77777777" w:rsidR="00517F3E" w:rsidRPr="00890388" w:rsidRDefault="00457D4D" w:rsidP="00517F3E">
            <w:pPr>
              <w:pStyle w:val="AMODTable"/>
              <w:jc w:val="center"/>
            </w:pPr>
            <w:r w:rsidRPr="00890388">
              <w:rPr>
                <w:noProof/>
              </w:rPr>
              <w:t>70.43</w:t>
            </w:r>
          </w:p>
        </w:tc>
      </w:tr>
    </w:tbl>
    <w:p w14:paraId="169E34A2" w14:textId="5486950A" w:rsidR="002E1366" w:rsidRPr="00890388" w:rsidRDefault="00237E71" w:rsidP="00A2230F">
      <w:pPr>
        <w:spacing w:before="120"/>
      </w:pPr>
      <w:bookmarkStart w:id="470" w:name="_Ref450721598"/>
      <w:r w:rsidRPr="00890388">
        <w:rPr>
          <w:b/>
          <w:bCs/>
          <w:vertAlign w:val="superscript"/>
        </w:rPr>
        <w:t>1</w:t>
      </w:r>
      <w:r w:rsidR="002E1366" w:rsidRPr="00890388">
        <w:rPr>
          <w:b/>
          <w:bCs/>
          <w:vertAlign w:val="superscript"/>
        </w:rPr>
        <w:t xml:space="preserve"> </w:t>
      </w:r>
      <w:r w:rsidR="002E1366" w:rsidRPr="00890388">
        <w:t xml:space="preserve">Rates in table are calculated based on the minimum hourly rate, see clauses </w:t>
      </w:r>
      <w:r w:rsidR="002E1366" w:rsidRPr="00890388">
        <w:fldChar w:fldCharType="begin"/>
      </w:r>
      <w:r w:rsidR="002E1366" w:rsidRPr="00890388">
        <w:instrText xml:space="preserve"> REF _Ref450660543 \r \h  \* MERGEFORMAT </w:instrText>
      </w:r>
      <w:r w:rsidR="002E1366" w:rsidRPr="00890388">
        <w:fldChar w:fldCharType="separate"/>
      </w:r>
      <w:r w:rsidR="00457D4D" w:rsidRPr="00890388">
        <w:t>B.1.1</w:t>
      </w:r>
      <w:r w:rsidR="002E1366" w:rsidRPr="00890388">
        <w:fldChar w:fldCharType="end"/>
      </w:r>
      <w:r w:rsidR="002E1366" w:rsidRPr="00890388">
        <w:t xml:space="preserve"> and </w:t>
      </w:r>
      <w:r w:rsidR="002E1366" w:rsidRPr="00890388">
        <w:fldChar w:fldCharType="begin"/>
      </w:r>
      <w:r w:rsidR="002E1366" w:rsidRPr="00890388">
        <w:instrText xml:space="preserve"> REF _Ref450660774 \r \h  \* MERGEFORMAT </w:instrText>
      </w:r>
      <w:r w:rsidR="002E1366" w:rsidRPr="00890388">
        <w:fldChar w:fldCharType="separate"/>
      </w:r>
      <w:r w:rsidR="00457D4D" w:rsidRPr="00890388">
        <w:t>B.1.2</w:t>
      </w:r>
      <w:r w:rsidR="002E1366" w:rsidRPr="00890388">
        <w:fldChar w:fldCharType="end"/>
      </w:r>
      <w:r w:rsidR="002E1366" w:rsidRPr="00890388">
        <w:t>.</w:t>
      </w:r>
    </w:p>
    <w:p w14:paraId="011579F8" w14:textId="5C8235F6" w:rsidR="002D3F89" w:rsidRPr="00890388" w:rsidRDefault="002D3F89">
      <w:pPr>
        <w:rPr>
          <w:sz w:val="22"/>
        </w:rPr>
      </w:pPr>
      <w:bookmarkStart w:id="471" w:name="_Ref410293333"/>
      <w:bookmarkEnd w:id="469"/>
      <w:bookmarkEnd w:id="470"/>
      <w:r w:rsidRPr="00890388">
        <w:rPr>
          <w:sz w:val="22"/>
        </w:rPr>
        <w:br w:type="page"/>
      </w:r>
    </w:p>
    <w:p w14:paraId="3E891050" w14:textId="51378A58" w:rsidR="007C1571" w:rsidRPr="00890388" w:rsidRDefault="007C1571" w:rsidP="00451ECF">
      <w:pPr>
        <w:pStyle w:val="Subdocument"/>
        <w:rPr>
          <w:rFonts w:cs="Times New Roman"/>
          <w:lang w:eastAsia="en-US"/>
        </w:rPr>
      </w:pPr>
      <w:bookmarkStart w:id="472" w:name="_Ref17974317"/>
      <w:bookmarkStart w:id="473" w:name="_Ref17974322"/>
      <w:bookmarkStart w:id="474" w:name="_Ref17974405"/>
      <w:bookmarkStart w:id="475" w:name="_Ref17983468"/>
      <w:bookmarkStart w:id="476" w:name="_Ref17983479"/>
      <w:bookmarkStart w:id="477" w:name="_Ref17983611"/>
      <w:bookmarkStart w:id="478" w:name="_Ref17983614"/>
      <w:bookmarkStart w:id="479" w:name="_Toc107042273"/>
      <w:r w:rsidRPr="00890388">
        <w:rPr>
          <w:rFonts w:cs="Times New Roman"/>
          <w:lang w:eastAsia="en-US"/>
        </w:rPr>
        <w:lastRenderedPageBreak/>
        <w:t>—</w:t>
      </w:r>
      <w:bookmarkStart w:id="480" w:name="sched_c"/>
      <w:r w:rsidRPr="00890388">
        <w:rPr>
          <w:rFonts w:cs="Times New Roman"/>
          <w:lang w:eastAsia="en-US"/>
        </w:rPr>
        <w:t>Summary of Monetary allowances</w:t>
      </w:r>
      <w:bookmarkEnd w:id="471"/>
      <w:bookmarkEnd w:id="472"/>
      <w:bookmarkEnd w:id="473"/>
      <w:bookmarkEnd w:id="474"/>
      <w:bookmarkEnd w:id="475"/>
      <w:bookmarkEnd w:id="476"/>
      <w:bookmarkEnd w:id="477"/>
      <w:bookmarkEnd w:id="478"/>
      <w:bookmarkEnd w:id="479"/>
    </w:p>
    <w:bookmarkEnd w:id="480"/>
    <w:p w14:paraId="28FACBC0" w14:textId="74645CE9" w:rsidR="00393ABD" w:rsidRPr="00890388" w:rsidRDefault="00393ABD" w:rsidP="00393ABD">
      <w:pPr>
        <w:pStyle w:val="History"/>
      </w:pPr>
      <w:r w:rsidRPr="00890388">
        <w:t xml:space="preserve">[Varied by </w:t>
      </w:r>
      <w:hyperlink r:id="rId140" w:history="1">
        <w:r w:rsidRPr="00890388">
          <w:rPr>
            <w:rStyle w:val="Hyperlink"/>
          </w:rPr>
          <w:t>PR729296</w:t>
        </w:r>
      </w:hyperlink>
      <w:r w:rsidRPr="00890388">
        <w:t xml:space="preserve">, </w:t>
      </w:r>
      <w:hyperlink r:id="rId141" w:history="1">
        <w:r w:rsidRPr="00890388">
          <w:rPr>
            <w:rStyle w:val="Hyperlink"/>
          </w:rPr>
          <w:t>PR729484</w:t>
        </w:r>
      </w:hyperlink>
      <w:r w:rsidR="00AE13D0">
        <w:t>,</w:t>
      </w:r>
      <w:r w:rsidR="00D3169B" w:rsidRPr="00D3169B">
        <w:t xml:space="preserve"> </w:t>
      </w:r>
      <w:hyperlink r:id="rId142" w:history="1">
        <w:r w:rsidR="00D3169B" w:rsidRPr="00AE13D0">
          <w:rPr>
            <w:rStyle w:val="Hyperlink"/>
          </w:rPr>
          <w:t>PR740721</w:t>
        </w:r>
      </w:hyperlink>
      <w:r w:rsidR="00D3169B">
        <w:rPr>
          <w:lang w:val="en-GB"/>
        </w:rPr>
        <w:t>,</w:t>
      </w:r>
      <w:r w:rsidR="00D3169B">
        <w:t xml:space="preserve"> </w:t>
      </w:r>
      <w:hyperlink r:id="rId143" w:history="1">
        <w:r w:rsidR="00AE13D0" w:rsidRPr="00AE13D0">
          <w:rPr>
            <w:rStyle w:val="Hyperlink"/>
          </w:rPr>
          <w:t>PR740889</w:t>
        </w:r>
      </w:hyperlink>
      <w:r w:rsidR="00AE13D0">
        <w:t>]</w:t>
      </w:r>
    </w:p>
    <w:p w14:paraId="031A3F3D" w14:textId="56EA127F" w:rsidR="00F149F9" w:rsidRPr="00890388" w:rsidRDefault="009044DE" w:rsidP="00B16833">
      <w:r w:rsidRPr="00890388">
        <w:t xml:space="preserve">See clause </w:t>
      </w:r>
      <w:r w:rsidR="004A208B" w:rsidRPr="00890388">
        <w:fldChar w:fldCharType="begin"/>
      </w:r>
      <w:r w:rsidRPr="00890388">
        <w:instrText xml:space="preserve"> REF _Ref410295374 \w \h </w:instrText>
      </w:r>
      <w:r w:rsidR="003E6DAE" w:rsidRPr="00890388">
        <w:instrText xml:space="preserve"> \* MERGEFORMAT </w:instrText>
      </w:r>
      <w:r w:rsidR="004A208B" w:rsidRPr="00890388">
        <w:fldChar w:fldCharType="separate"/>
      </w:r>
      <w:r w:rsidR="00457D4D" w:rsidRPr="00890388">
        <w:t>18</w:t>
      </w:r>
      <w:r w:rsidR="004A208B" w:rsidRPr="00890388">
        <w:fldChar w:fldCharType="end"/>
      </w:r>
      <w:r w:rsidR="000336A2" w:rsidRPr="00890388">
        <w:t>—</w:t>
      </w:r>
      <w:r w:rsidR="000336A2" w:rsidRPr="00890388">
        <w:fldChar w:fldCharType="begin"/>
      </w:r>
      <w:r w:rsidR="000336A2" w:rsidRPr="00890388">
        <w:instrText xml:space="preserve"> REF _Ref16775278 \h </w:instrText>
      </w:r>
      <w:r w:rsidR="003E6DAE" w:rsidRPr="00890388">
        <w:instrText xml:space="preserve"> \* MERGEFORMAT </w:instrText>
      </w:r>
      <w:r w:rsidR="000336A2" w:rsidRPr="00890388">
        <w:fldChar w:fldCharType="separate"/>
      </w:r>
      <w:r w:rsidR="00457D4D" w:rsidRPr="00890388">
        <w:t>Allowances</w:t>
      </w:r>
      <w:r w:rsidR="000336A2" w:rsidRPr="00890388">
        <w:fldChar w:fldCharType="end"/>
      </w:r>
      <w:r w:rsidRPr="00890388">
        <w:t xml:space="preserve"> for full details of allowances payable under this award.</w:t>
      </w:r>
    </w:p>
    <w:p w14:paraId="20F8C235" w14:textId="1153264F" w:rsidR="009044DE" w:rsidRPr="00890388" w:rsidRDefault="00F149F9" w:rsidP="00B623BA">
      <w:pPr>
        <w:pStyle w:val="SubLevel1Bold"/>
      </w:pPr>
      <w:r w:rsidRPr="00890388">
        <w:t xml:space="preserve">Wage-related </w:t>
      </w:r>
      <w:r w:rsidR="00B623BA" w:rsidRPr="00890388">
        <w:t>allowances</w:t>
      </w:r>
    </w:p>
    <w:p w14:paraId="3DF1624A" w14:textId="3E30D927" w:rsidR="00393ABD" w:rsidRPr="00890388" w:rsidRDefault="00393ABD" w:rsidP="00393ABD">
      <w:pPr>
        <w:pStyle w:val="History"/>
      </w:pPr>
      <w:r w:rsidRPr="00890388">
        <w:t xml:space="preserve">[C.1.1 varied by </w:t>
      </w:r>
      <w:hyperlink r:id="rId144" w:history="1">
        <w:r w:rsidRPr="00890388">
          <w:rPr>
            <w:rStyle w:val="Hyperlink"/>
          </w:rPr>
          <w:t>PR729296</w:t>
        </w:r>
      </w:hyperlink>
      <w:r w:rsidR="00382833">
        <w:rPr>
          <w:lang w:val="en-GB"/>
        </w:rPr>
        <w:t>,</w:t>
      </w:r>
      <w:r w:rsidR="00382833" w:rsidRPr="00D3169B">
        <w:t xml:space="preserve"> </w:t>
      </w:r>
      <w:hyperlink r:id="rId145" w:history="1">
        <w:r w:rsidR="00382833" w:rsidRPr="00AE13D0">
          <w:rPr>
            <w:rStyle w:val="Hyperlink"/>
          </w:rPr>
          <w:t>PR740721</w:t>
        </w:r>
      </w:hyperlink>
      <w:r w:rsidR="00382833" w:rsidRPr="00890388">
        <w:t xml:space="preserve"> ppc 01Jul2</w:t>
      </w:r>
      <w:r w:rsidR="00382833">
        <w:t>2</w:t>
      </w:r>
      <w:r w:rsidR="00382833" w:rsidRPr="00890388">
        <w:t>]</w:t>
      </w:r>
    </w:p>
    <w:p w14:paraId="023F23D5" w14:textId="667AD4C8" w:rsidR="00B623BA" w:rsidRPr="00890388" w:rsidRDefault="00B623BA" w:rsidP="00B96A5F">
      <w:pPr>
        <w:pStyle w:val="SubLevel2"/>
      </w:pPr>
      <w:bookmarkStart w:id="481" w:name="_Ref25225843"/>
      <w:r w:rsidRPr="00890388">
        <w:t xml:space="preserve">The </w:t>
      </w:r>
      <w:r w:rsidR="00F149F9" w:rsidRPr="00890388">
        <w:t xml:space="preserve">wage-related </w:t>
      </w:r>
      <w:r w:rsidRPr="00890388">
        <w:t xml:space="preserve">allowances in this award are based on the </w:t>
      </w:r>
      <w:hyperlink w:anchor="standard_rate" w:history="1">
        <w:r w:rsidRPr="00890388">
          <w:rPr>
            <w:rStyle w:val="Hyperlink"/>
          </w:rPr>
          <w:t>standard rate</w:t>
        </w:r>
      </w:hyperlink>
      <w:r w:rsidRPr="00890388">
        <w:t xml:space="preserve"> as defined in </w:t>
      </w:r>
      <w:r w:rsidR="00B403BD" w:rsidRPr="00890388">
        <w:t xml:space="preserve">clause </w:t>
      </w:r>
      <w:r w:rsidR="00B403BD" w:rsidRPr="00890388">
        <w:fldChar w:fldCharType="begin"/>
      </w:r>
      <w:r w:rsidR="00B403BD" w:rsidRPr="00890388">
        <w:instrText xml:space="preserve"> REF _Ref13557217 \w \h </w:instrText>
      </w:r>
      <w:r w:rsidR="003E6DAE" w:rsidRPr="00890388">
        <w:instrText xml:space="preserve"> \* MERGEFORMAT </w:instrText>
      </w:r>
      <w:r w:rsidR="00B403BD" w:rsidRPr="00890388">
        <w:fldChar w:fldCharType="separate"/>
      </w:r>
      <w:r w:rsidR="00457D4D" w:rsidRPr="00890388">
        <w:t>2</w:t>
      </w:r>
      <w:r w:rsidR="00B403BD" w:rsidRPr="00890388">
        <w:fldChar w:fldCharType="end"/>
      </w:r>
      <w:r w:rsidR="00B403BD" w:rsidRPr="00890388">
        <w:t>—</w:t>
      </w:r>
      <w:r w:rsidR="00B403BD" w:rsidRPr="00890388">
        <w:fldChar w:fldCharType="begin"/>
      </w:r>
      <w:r w:rsidR="00B403BD" w:rsidRPr="00890388">
        <w:instrText xml:space="preserve"> REF _Ref13557217 \h </w:instrText>
      </w:r>
      <w:r w:rsidR="003E6DAE" w:rsidRPr="00890388">
        <w:instrText xml:space="preserve"> \* MERGEFORMAT </w:instrText>
      </w:r>
      <w:r w:rsidR="00B403BD" w:rsidRPr="00890388">
        <w:fldChar w:fldCharType="separate"/>
      </w:r>
      <w:r w:rsidR="00457D4D" w:rsidRPr="00890388">
        <w:rPr>
          <w:lang w:val="en-GB"/>
        </w:rPr>
        <w:t>Definitions</w:t>
      </w:r>
      <w:r w:rsidR="00B403BD" w:rsidRPr="00890388">
        <w:fldChar w:fldCharType="end"/>
      </w:r>
      <w:r w:rsidRPr="00890388">
        <w:t xml:space="preserve"> as the minimum weekly wage </w:t>
      </w:r>
      <w:r w:rsidR="00F71763" w:rsidRPr="00890388">
        <w:t xml:space="preserve">rate </w:t>
      </w:r>
      <w:r w:rsidRPr="00890388">
        <w:t xml:space="preserve">for a Telecommunications Technical Employee in clause </w:t>
      </w:r>
      <w:r w:rsidR="004A208B" w:rsidRPr="00890388">
        <w:fldChar w:fldCharType="begin"/>
      </w:r>
      <w:r w:rsidR="00944B33" w:rsidRPr="00890388">
        <w:instrText xml:space="preserve"> REF _Ref410374595 \w \h </w:instrText>
      </w:r>
      <w:r w:rsidR="003E6DAE" w:rsidRPr="00890388">
        <w:instrText xml:space="preserve"> \* MERGEFORMAT </w:instrText>
      </w:r>
      <w:r w:rsidR="004A208B" w:rsidRPr="00890388">
        <w:fldChar w:fldCharType="separate"/>
      </w:r>
      <w:r w:rsidR="00457D4D" w:rsidRPr="00890388">
        <w:t>15.1</w:t>
      </w:r>
      <w:r w:rsidR="004A208B" w:rsidRPr="00890388">
        <w:fldChar w:fldCharType="end"/>
      </w:r>
      <w:r w:rsidRPr="00890388">
        <w:t xml:space="preserve"> = </w:t>
      </w:r>
      <w:r w:rsidRPr="00890388">
        <w:rPr>
          <w:b/>
        </w:rPr>
        <w:t>$</w:t>
      </w:r>
      <w:bookmarkEnd w:id="481"/>
      <w:r w:rsidR="00457D4D" w:rsidRPr="00890388">
        <w:rPr>
          <w:b/>
          <w:bCs/>
          <w:noProof/>
          <w:lang w:val="en-GB"/>
        </w:rPr>
        <w:t>940.90</w:t>
      </w:r>
      <w:r w:rsidR="00517F3E" w:rsidRPr="00890388">
        <w:t>.</w:t>
      </w:r>
      <w:bookmarkStart w:id="482" w:name="_Hlk72848536"/>
      <w:bookmarkStart w:id="483" w:name="_Hlk72851067"/>
      <w:bookmarkEnd w:id="482"/>
      <w:bookmarkEnd w:id="483"/>
    </w:p>
    <w:tbl>
      <w:tblPr>
        <w:tblW w:w="8250" w:type="dxa"/>
        <w:tblInd w:w="81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573"/>
        <w:gridCol w:w="1275"/>
        <w:gridCol w:w="1276"/>
        <w:gridCol w:w="992"/>
        <w:gridCol w:w="1134"/>
      </w:tblGrid>
      <w:tr w:rsidR="00DD6D81" w:rsidRPr="00890388" w14:paraId="51080C37" w14:textId="5955C761" w:rsidTr="00A251A3">
        <w:trPr>
          <w:trHeight w:val="884"/>
        </w:trPr>
        <w:tc>
          <w:tcPr>
            <w:tcW w:w="3573" w:type="dxa"/>
          </w:tcPr>
          <w:p w14:paraId="4B4E4BD0" w14:textId="77777777" w:rsidR="00DD6D81" w:rsidRPr="00890388" w:rsidRDefault="00DD6D81" w:rsidP="00657472">
            <w:pPr>
              <w:pStyle w:val="AMODTable"/>
              <w:rPr>
                <w:b/>
              </w:rPr>
            </w:pPr>
            <w:r w:rsidRPr="00890388">
              <w:rPr>
                <w:b/>
              </w:rPr>
              <w:t>Allowance</w:t>
            </w:r>
          </w:p>
        </w:tc>
        <w:tc>
          <w:tcPr>
            <w:tcW w:w="1275" w:type="dxa"/>
          </w:tcPr>
          <w:p w14:paraId="15BF5591" w14:textId="77777777" w:rsidR="00DD6D81" w:rsidRPr="00890388" w:rsidRDefault="00DD6D81" w:rsidP="00657472">
            <w:pPr>
              <w:pStyle w:val="AMODTable"/>
              <w:jc w:val="center"/>
              <w:rPr>
                <w:b/>
              </w:rPr>
            </w:pPr>
            <w:r w:rsidRPr="00890388">
              <w:rPr>
                <w:b/>
              </w:rPr>
              <w:t>Clause</w:t>
            </w:r>
          </w:p>
        </w:tc>
        <w:tc>
          <w:tcPr>
            <w:tcW w:w="1276" w:type="dxa"/>
          </w:tcPr>
          <w:p w14:paraId="52C97E01" w14:textId="5EA21EA9" w:rsidR="00DD6D81" w:rsidRPr="00890388" w:rsidRDefault="00DD6D81" w:rsidP="00657472">
            <w:pPr>
              <w:pStyle w:val="AMODTable"/>
              <w:jc w:val="center"/>
              <w:rPr>
                <w:b/>
              </w:rPr>
            </w:pPr>
            <w:r w:rsidRPr="00890388">
              <w:rPr>
                <w:b/>
              </w:rPr>
              <w:t>% of standard rate</w:t>
            </w:r>
          </w:p>
        </w:tc>
        <w:tc>
          <w:tcPr>
            <w:tcW w:w="992" w:type="dxa"/>
          </w:tcPr>
          <w:p w14:paraId="16F3C47B" w14:textId="36064D35" w:rsidR="00DD6D81" w:rsidRPr="00890388" w:rsidRDefault="00DD6D81" w:rsidP="00657472">
            <w:pPr>
              <w:pStyle w:val="AMODTable"/>
              <w:jc w:val="center"/>
              <w:rPr>
                <w:b/>
              </w:rPr>
            </w:pPr>
            <w:r w:rsidRPr="00890388">
              <w:rPr>
                <w:b/>
              </w:rPr>
              <w:t>$</w:t>
            </w:r>
          </w:p>
        </w:tc>
        <w:tc>
          <w:tcPr>
            <w:tcW w:w="1134" w:type="dxa"/>
          </w:tcPr>
          <w:p w14:paraId="4ACEB977" w14:textId="3F39F629" w:rsidR="00DD6D81" w:rsidRPr="00890388" w:rsidRDefault="00DD6D81" w:rsidP="00657472">
            <w:pPr>
              <w:pStyle w:val="AMODTable"/>
              <w:jc w:val="center"/>
              <w:rPr>
                <w:b/>
              </w:rPr>
            </w:pPr>
            <w:r w:rsidRPr="00890388">
              <w:rPr>
                <w:b/>
              </w:rPr>
              <w:t>Payable</w:t>
            </w:r>
          </w:p>
        </w:tc>
      </w:tr>
      <w:tr w:rsidR="00517F3E" w:rsidRPr="00890388" w14:paraId="1051A5C8" w14:textId="77ADF347" w:rsidTr="005D6543">
        <w:trPr>
          <w:trHeight w:val="399"/>
        </w:trPr>
        <w:tc>
          <w:tcPr>
            <w:tcW w:w="3573" w:type="dxa"/>
          </w:tcPr>
          <w:p w14:paraId="3CC985F4" w14:textId="3C751694" w:rsidR="00517F3E" w:rsidRPr="00890388" w:rsidRDefault="00457D4D" w:rsidP="00517F3E">
            <w:pPr>
              <w:pStyle w:val="AMODTable"/>
            </w:pPr>
            <w:r w:rsidRPr="00890388">
              <w:rPr>
                <w:noProof/>
              </w:rPr>
              <w:t>First aid allowance</w:t>
            </w:r>
          </w:p>
        </w:tc>
        <w:tc>
          <w:tcPr>
            <w:tcW w:w="1275" w:type="dxa"/>
          </w:tcPr>
          <w:p w14:paraId="1A24B1AB" w14:textId="32F083ED" w:rsidR="00517F3E" w:rsidRPr="00890388" w:rsidRDefault="00457D4D" w:rsidP="00517F3E">
            <w:pPr>
              <w:pStyle w:val="AMODTable"/>
              <w:jc w:val="center"/>
            </w:pPr>
            <w:r w:rsidRPr="00890388">
              <w:rPr>
                <w:noProof/>
              </w:rPr>
              <w:t>18.2(a)</w:t>
            </w:r>
          </w:p>
        </w:tc>
        <w:tc>
          <w:tcPr>
            <w:tcW w:w="1276" w:type="dxa"/>
          </w:tcPr>
          <w:p w14:paraId="0CC0A04D" w14:textId="1BE3877D" w:rsidR="00517F3E" w:rsidRPr="00890388" w:rsidRDefault="00457D4D" w:rsidP="00517F3E">
            <w:pPr>
              <w:pStyle w:val="AMODTable"/>
              <w:jc w:val="center"/>
            </w:pPr>
            <w:r w:rsidRPr="00890388">
              <w:rPr>
                <w:noProof/>
              </w:rPr>
              <w:t>2.0</w:t>
            </w:r>
          </w:p>
        </w:tc>
        <w:tc>
          <w:tcPr>
            <w:tcW w:w="992" w:type="dxa"/>
          </w:tcPr>
          <w:p w14:paraId="54D25FC5" w14:textId="30271CEC" w:rsidR="00517F3E" w:rsidRPr="00890388" w:rsidRDefault="00457D4D" w:rsidP="00517F3E">
            <w:pPr>
              <w:pStyle w:val="AMODTable"/>
              <w:jc w:val="center"/>
            </w:pPr>
            <w:r w:rsidRPr="00890388">
              <w:rPr>
                <w:noProof/>
              </w:rPr>
              <w:t>18.82</w:t>
            </w:r>
          </w:p>
        </w:tc>
        <w:tc>
          <w:tcPr>
            <w:tcW w:w="1134" w:type="dxa"/>
          </w:tcPr>
          <w:p w14:paraId="675ADDF5" w14:textId="3084B6B8" w:rsidR="00517F3E" w:rsidRPr="00890388" w:rsidRDefault="00457D4D" w:rsidP="00517F3E">
            <w:pPr>
              <w:pStyle w:val="AMODTable"/>
              <w:jc w:val="center"/>
              <w:rPr>
                <w:bCs/>
              </w:rPr>
            </w:pPr>
            <w:r w:rsidRPr="00890388">
              <w:rPr>
                <w:noProof/>
              </w:rPr>
              <w:t>per week</w:t>
            </w:r>
          </w:p>
        </w:tc>
      </w:tr>
      <w:tr w:rsidR="00517F3E" w:rsidRPr="00890388" w14:paraId="62F415B3" w14:textId="77777777" w:rsidTr="005D6543">
        <w:trPr>
          <w:trHeight w:val="399"/>
        </w:trPr>
        <w:tc>
          <w:tcPr>
            <w:tcW w:w="3573" w:type="dxa"/>
          </w:tcPr>
          <w:p w14:paraId="70904A1C" w14:textId="77777777" w:rsidR="00517F3E" w:rsidRPr="00890388" w:rsidRDefault="00457D4D" w:rsidP="00517F3E">
            <w:pPr>
              <w:pStyle w:val="AMODTable"/>
            </w:pPr>
            <w:r w:rsidRPr="00890388">
              <w:rPr>
                <w:noProof/>
              </w:rPr>
              <w:t>Team leader/leading hand allowance—in charge of 3–10 employees</w:t>
            </w:r>
            <w:r w:rsidRPr="00890388">
              <w:rPr>
                <w:b/>
                <w:bCs/>
                <w:noProof/>
                <w:vertAlign w:val="superscript"/>
              </w:rPr>
              <w:t>1</w:t>
            </w:r>
          </w:p>
        </w:tc>
        <w:tc>
          <w:tcPr>
            <w:tcW w:w="1275" w:type="dxa"/>
          </w:tcPr>
          <w:p w14:paraId="6A77F846" w14:textId="77777777" w:rsidR="00517F3E" w:rsidRPr="00890388" w:rsidRDefault="00457D4D" w:rsidP="00517F3E">
            <w:pPr>
              <w:pStyle w:val="AMODTable"/>
              <w:jc w:val="center"/>
            </w:pPr>
            <w:r w:rsidRPr="00890388">
              <w:rPr>
                <w:noProof/>
              </w:rPr>
              <w:t>18.3(b)</w:t>
            </w:r>
          </w:p>
        </w:tc>
        <w:tc>
          <w:tcPr>
            <w:tcW w:w="1276" w:type="dxa"/>
          </w:tcPr>
          <w:p w14:paraId="177C890C" w14:textId="77777777" w:rsidR="00517F3E" w:rsidRPr="00890388" w:rsidRDefault="00457D4D" w:rsidP="00517F3E">
            <w:pPr>
              <w:pStyle w:val="AMODTable"/>
              <w:jc w:val="center"/>
            </w:pPr>
            <w:r w:rsidRPr="00890388">
              <w:rPr>
                <w:noProof/>
              </w:rPr>
              <w:t>4.39</w:t>
            </w:r>
          </w:p>
        </w:tc>
        <w:tc>
          <w:tcPr>
            <w:tcW w:w="992" w:type="dxa"/>
          </w:tcPr>
          <w:p w14:paraId="1FA24F41" w14:textId="77777777" w:rsidR="00517F3E" w:rsidRPr="00890388" w:rsidRDefault="00457D4D" w:rsidP="00517F3E">
            <w:pPr>
              <w:pStyle w:val="AMODTable"/>
              <w:jc w:val="center"/>
            </w:pPr>
            <w:r w:rsidRPr="00890388">
              <w:rPr>
                <w:noProof/>
              </w:rPr>
              <w:t>41.31</w:t>
            </w:r>
          </w:p>
        </w:tc>
        <w:tc>
          <w:tcPr>
            <w:tcW w:w="1134" w:type="dxa"/>
          </w:tcPr>
          <w:p w14:paraId="30C72570" w14:textId="77777777" w:rsidR="00517F3E" w:rsidRPr="00890388" w:rsidRDefault="00457D4D" w:rsidP="00517F3E">
            <w:pPr>
              <w:pStyle w:val="AMODTable"/>
              <w:jc w:val="center"/>
              <w:rPr>
                <w:bCs/>
              </w:rPr>
            </w:pPr>
            <w:r w:rsidRPr="00890388">
              <w:rPr>
                <w:noProof/>
              </w:rPr>
              <w:t>per week</w:t>
            </w:r>
          </w:p>
        </w:tc>
      </w:tr>
      <w:tr w:rsidR="00517F3E" w:rsidRPr="00890388" w14:paraId="3E49CECD" w14:textId="77777777" w:rsidTr="005D6543">
        <w:trPr>
          <w:trHeight w:val="399"/>
        </w:trPr>
        <w:tc>
          <w:tcPr>
            <w:tcW w:w="3573" w:type="dxa"/>
          </w:tcPr>
          <w:p w14:paraId="48F14FF7" w14:textId="77777777" w:rsidR="00517F3E" w:rsidRPr="00890388" w:rsidRDefault="00457D4D" w:rsidP="00517F3E">
            <w:pPr>
              <w:pStyle w:val="AMODTable"/>
            </w:pPr>
            <w:r w:rsidRPr="00890388">
              <w:rPr>
                <w:noProof/>
              </w:rPr>
              <w:t>Team leader/leading hand allowance—in charge of 11–20 employees</w:t>
            </w:r>
            <w:r w:rsidRPr="00890388">
              <w:rPr>
                <w:b/>
                <w:bCs/>
                <w:noProof/>
                <w:vertAlign w:val="superscript"/>
              </w:rPr>
              <w:t>1</w:t>
            </w:r>
          </w:p>
        </w:tc>
        <w:tc>
          <w:tcPr>
            <w:tcW w:w="1275" w:type="dxa"/>
          </w:tcPr>
          <w:p w14:paraId="6C958BB2" w14:textId="77777777" w:rsidR="00517F3E" w:rsidRPr="00890388" w:rsidRDefault="00457D4D" w:rsidP="00517F3E">
            <w:pPr>
              <w:pStyle w:val="AMODTable"/>
              <w:jc w:val="center"/>
            </w:pPr>
            <w:r w:rsidRPr="00890388">
              <w:rPr>
                <w:noProof/>
              </w:rPr>
              <w:t>18.3(b)</w:t>
            </w:r>
          </w:p>
        </w:tc>
        <w:tc>
          <w:tcPr>
            <w:tcW w:w="1276" w:type="dxa"/>
          </w:tcPr>
          <w:p w14:paraId="401D2B1E" w14:textId="77777777" w:rsidR="00517F3E" w:rsidRPr="00890388" w:rsidRDefault="00457D4D" w:rsidP="00517F3E">
            <w:pPr>
              <w:pStyle w:val="AMODTable"/>
              <w:jc w:val="center"/>
            </w:pPr>
            <w:r w:rsidRPr="00890388">
              <w:rPr>
                <w:noProof/>
              </w:rPr>
              <w:t>6.54</w:t>
            </w:r>
          </w:p>
        </w:tc>
        <w:tc>
          <w:tcPr>
            <w:tcW w:w="992" w:type="dxa"/>
          </w:tcPr>
          <w:p w14:paraId="3A0BF6B0" w14:textId="77777777" w:rsidR="00517F3E" w:rsidRPr="00890388" w:rsidRDefault="00457D4D" w:rsidP="00517F3E">
            <w:pPr>
              <w:pStyle w:val="AMODTable"/>
              <w:jc w:val="center"/>
            </w:pPr>
            <w:r w:rsidRPr="00890388">
              <w:rPr>
                <w:noProof/>
              </w:rPr>
              <w:t>61.53</w:t>
            </w:r>
          </w:p>
        </w:tc>
        <w:tc>
          <w:tcPr>
            <w:tcW w:w="1134" w:type="dxa"/>
          </w:tcPr>
          <w:p w14:paraId="7803A124" w14:textId="77777777" w:rsidR="00517F3E" w:rsidRPr="00890388" w:rsidRDefault="00457D4D" w:rsidP="00517F3E">
            <w:pPr>
              <w:pStyle w:val="AMODTable"/>
              <w:jc w:val="center"/>
              <w:rPr>
                <w:bCs/>
              </w:rPr>
            </w:pPr>
            <w:r w:rsidRPr="00890388">
              <w:rPr>
                <w:noProof/>
              </w:rPr>
              <w:t>per week</w:t>
            </w:r>
          </w:p>
        </w:tc>
      </w:tr>
      <w:tr w:rsidR="00517F3E" w:rsidRPr="00890388" w14:paraId="7F9FBC05" w14:textId="77777777" w:rsidTr="005D6543">
        <w:trPr>
          <w:trHeight w:val="399"/>
        </w:trPr>
        <w:tc>
          <w:tcPr>
            <w:tcW w:w="3573" w:type="dxa"/>
          </w:tcPr>
          <w:p w14:paraId="308F5787" w14:textId="77777777" w:rsidR="00517F3E" w:rsidRPr="00890388" w:rsidRDefault="00457D4D" w:rsidP="00517F3E">
            <w:pPr>
              <w:pStyle w:val="AMODTable"/>
            </w:pPr>
            <w:r w:rsidRPr="00890388">
              <w:rPr>
                <w:noProof/>
              </w:rPr>
              <w:t>Team leader/leading hand allowance—in charge of more than 20 employees</w:t>
            </w:r>
            <w:r w:rsidRPr="00890388">
              <w:rPr>
                <w:b/>
                <w:bCs/>
                <w:noProof/>
                <w:vertAlign w:val="superscript"/>
              </w:rPr>
              <w:t>1</w:t>
            </w:r>
          </w:p>
        </w:tc>
        <w:tc>
          <w:tcPr>
            <w:tcW w:w="1275" w:type="dxa"/>
          </w:tcPr>
          <w:p w14:paraId="061DB3B5" w14:textId="77777777" w:rsidR="00517F3E" w:rsidRPr="00890388" w:rsidRDefault="00457D4D" w:rsidP="00517F3E">
            <w:pPr>
              <w:pStyle w:val="AMODTable"/>
              <w:jc w:val="center"/>
            </w:pPr>
            <w:r w:rsidRPr="00890388">
              <w:rPr>
                <w:noProof/>
              </w:rPr>
              <w:t>18.3(b)</w:t>
            </w:r>
          </w:p>
        </w:tc>
        <w:tc>
          <w:tcPr>
            <w:tcW w:w="1276" w:type="dxa"/>
          </w:tcPr>
          <w:p w14:paraId="3C83DC2E" w14:textId="77777777" w:rsidR="00517F3E" w:rsidRPr="00890388" w:rsidRDefault="00457D4D" w:rsidP="00517F3E">
            <w:pPr>
              <w:pStyle w:val="AMODTable"/>
              <w:jc w:val="center"/>
            </w:pPr>
            <w:r w:rsidRPr="00890388">
              <w:rPr>
                <w:noProof/>
              </w:rPr>
              <w:t>8.41</w:t>
            </w:r>
          </w:p>
        </w:tc>
        <w:tc>
          <w:tcPr>
            <w:tcW w:w="992" w:type="dxa"/>
          </w:tcPr>
          <w:p w14:paraId="29A297BF" w14:textId="77777777" w:rsidR="00517F3E" w:rsidRPr="00890388" w:rsidRDefault="00457D4D" w:rsidP="00517F3E">
            <w:pPr>
              <w:pStyle w:val="AMODTable"/>
              <w:jc w:val="center"/>
            </w:pPr>
            <w:r w:rsidRPr="00890388">
              <w:rPr>
                <w:noProof/>
              </w:rPr>
              <w:t>79.13</w:t>
            </w:r>
          </w:p>
        </w:tc>
        <w:tc>
          <w:tcPr>
            <w:tcW w:w="1134" w:type="dxa"/>
          </w:tcPr>
          <w:p w14:paraId="5DA4355B" w14:textId="77777777" w:rsidR="00517F3E" w:rsidRPr="00890388" w:rsidRDefault="00457D4D" w:rsidP="00517F3E">
            <w:pPr>
              <w:pStyle w:val="AMODTable"/>
              <w:jc w:val="center"/>
              <w:rPr>
                <w:bCs/>
              </w:rPr>
            </w:pPr>
            <w:r w:rsidRPr="00890388">
              <w:rPr>
                <w:noProof/>
              </w:rPr>
              <w:t>per week</w:t>
            </w:r>
          </w:p>
        </w:tc>
      </w:tr>
    </w:tbl>
    <w:p w14:paraId="0F93D668" w14:textId="25CCCCFE" w:rsidR="00962EB1" w:rsidRPr="00890388" w:rsidRDefault="00962EB1" w:rsidP="00B05B1E">
      <w:pPr>
        <w:spacing w:before="120"/>
        <w:ind w:left="794"/>
      </w:pPr>
      <w:r w:rsidRPr="00890388">
        <w:rPr>
          <w:b/>
          <w:bCs/>
          <w:color w:val="000000"/>
          <w:vertAlign w:val="superscript"/>
        </w:rPr>
        <w:t>1</w:t>
      </w:r>
      <w:r w:rsidR="00B05B1E" w:rsidRPr="00890388">
        <w:rPr>
          <w:color w:val="000000"/>
        </w:rPr>
        <w:t> </w:t>
      </w:r>
      <w:r w:rsidRPr="00890388">
        <w:rPr>
          <w:color w:val="000000"/>
        </w:rPr>
        <w:t>This allowance applies for all purposes of this award</w:t>
      </w:r>
      <w:r w:rsidR="00B05B1E" w:rsidRPr="00890388">
        <w:rPr>
          <w:color w:val="000000"/>
        </w:rPr>
        <w:t>.</w:t>
      </w:r>
    </w:p>
    <w:p w14:paraId="698E1661" w14:textId="521520B0" w:rsidR="00C11F5B" w:rsidRPr="00890388" w:rsidRDefault="00C11F5B" w:rsidP="00C11F5B">
      <w:pPr>
        <w:pStyle w:val="SubLevel2Bold"/>
      </w:pPr>
      <w:r w:rsidRPr="00890388">
        <w:t xml:space="preserve">Adjustment of </w:t>
      </w:r>
      <w:r w:rsidR="00F149F9" w:rsidRPr="00890388">
        <w:t xml:space="preserve">wage-related </w:t>
      </w:r>
      <w:r w:rsidRPr="00890388">
        <w:t>allowances</w:t>
      </w:r>
    </w:p>
    <w:p w14:paraId="0AFD661A" w14:textId="289A5A19" w:rsidR="00C11F5B" w:rsidRPr="00890388" w:rsidRDefault="00F149F9" w:rsidP="00C11F5B">
      <w:pPr>
        <w:pStyle w:val="Block1"/>
      </w:pPr>
      <w:r w:rsidRPr="00890388">
        <w:t xml:space="preserve">Wage-related </w:t>
      </w:r>
      <w:r w:rsidR="00C11F5B" w:rsidRPr="00890388">
        <w:t xml:space="preserve">allowances are adjusted in accordance with increases to wages and are based on a percentage of the </w:t>
      </w:r>
      <w:hyperlink w:anchor="standard_rate" w:history="1">
        <w:r w:rsidR="00C11F5B" w:rsidRPr="00890388">
          <w:rPr>
            <w:rStyle w:val="Hyperlink"/>
          </w:rPr>
          <w:t>standard rate</w:t>
        </w:r>
      </w:hyperlink>
      <w:r w:rsidR="00C11F5B" w:rsidRPr="00890388">
        <w:t xml:space="preserve"> as specified.</w:t>
      </w:r>
    </w:p>
    <w:p w14:paraId="3642A546" w14:textId="20D151F7" w:rsidR="00C11F5B" w:rsidRPr="00890388" w:rsidRDefault="00F149F9" w:rsidP="00C11F5B">
      <w:pPr>
        <w:pStyle w:val="SubLevel1Bold"/>
      </w:pPr>
      <w:r w:rsidRPr="00890388">
        <w:t>Expense-related</w:t>
      </w:r>
      <w:r w:rsidR="00C11F5B" w:rsidRPr="00890388">
        <w:t xml:space="preserve"> allowances</w:t>
      </w:r>
    </w:p>
    <w:p w14:paraId="19423119" w14:textId="552CE27E" w:rsidR="00393ABD" w:rsidRPr="00890388" w:rsidRDefault="00393ABD" w:rsidP="00393ABD">
      <w:pPr>
        <w:pStyle w:val="History"/>
      </w:pPr>
      <w:r w:rsidRPr="00890388">
        <w:t xml:space="preserve">[C.2.1 varied by </w:t>
      </w:r>
      <w:hyperlink r:id="rId146" w:history="1">
        <w:r w:rsidRPr="00890388">
          <w:rPr>
            <w:rStyle w:val="Hyperlink"/>
          </w:rPr>
          <w:t>PR729484</w:t>
        </w:r>
      </w:hyperlink>
      <w:r w:rsidR="00AE13D0" w:rsidRPr="003B3692">
        <w:rPr>
          <w:rStyle w:val="Hyperlink"/>
          <w:color w:val="auto"/>
          <w:u w:val="none"/>
        </w:rPr>
        <w:t xml:space="preserve">, </w:t>
      </w:r>
      <w:hyperlink r:id="rId147" w:history="1">
        <w:r w:rsidR="003B3692" w:rsidRPr="00AE13D0">
          <w:rPr>
            <w:rStyle w:val="Hyperlink"/>
          </w:rPr>
          <w:t>PR740889</w:t>
        </w:r>
      </w:hyperlink>
      <w:r w:rsidRPr="00890388">
        <w:t xml:space="preserve"> ppc 01Jul2</w:t>
      </w:r>
      <w:r w:rsidR="003B3692">
        <w:t>2</w:t>
      </w:r>
      <w:r w:rsidRPr="00890388">
        <w:t>]</w:t>
      </w:r>
    </w:p>
    <w:p w14:paraId="35CB4041" w14:textId="34636D3A" w:rsidR="00C11F5B" w:rsidRPr="00890388" w:rsidRDefault="00C11F5B" w:rsidP="00B96A5F">
      <w:pPr>
        <w:pStyle w:val="SubLevel2"/>
      </w:pPr>
      <w:bookmarkStart w:id="484" w:name="_Ref25225862"/>
      <w:r w:rsidRPr="00890388">
        <w:t xml:space="preserve">The following </w:t>
      </w:r>
      <w:r w:rsidR="00F149F9" w:rsidRPr="00890388">
        <w:t>expense-related</w:t>
      </w:r>
      <w:r w:rsidRPr="00890388">
        <w:t xml:space="preserve"> allowances will be payable to employees in accordance with clauses </w:t>
      </w:r>
      <w:r w:rsidR="00786968" w:rsidRPr="00890388">
        <w:fldChar w:fldCharType="begin"/>
      </w:r>
      <w:r w:rsidR="00786968" w:rsidRPr="00890388">
        <w:instrText xml:space="preserve"> REF _Ref410296282 \w \h  \* MERGEFORMAT </w:instrText>
      </w:r>
      <w:r w:rsidR="00786968" w:rsidRPr="00890388">
        <w:fldChar w:fldCharType="separate"/>
      </w:r>
      <w:r w:rsidR="00457D4D" w:rsidRPr="00890388">
        <w:t>18.4</w:t>
      </w:r>
      <w:r w:rsidR="00786968" w:rsidRPr="00890388">
        <w:fldChar w:fldCharType="end"/>
      </w:r>
      <w:r w:rsidRPr="00890388">
        <w:t xml:space="preserve"> and </w:t>
      </w:r>
      <w:r w:rsidR="00786968" w:rsidRPr="00890388">
        <w:fldChar w:fldCharType="begin"/>
      </w:r>
      <w:r w:rsidR="00786968" w:rsidRPr="00890388">
        <w:instrText xml:space="preserve"> REF _Ref410296285 \w \h  \* MERGEFORMAT </w:instrText>
      </w:r>
      <w:r w:rsidR="00786968" w:rsidRPr="00890388">
        <w:fldChar w:fldCharType="separate"/>
      </w:r>
      <w:r w:rsidR="00457D4D" w:rsidRPr="00890388">
        <w:t>18.5</w:t>
      </w:r>
      <w:r w:rsidR="00786968" w:rsidRPr="00890388">
        <w:fldChar w:fldCharType="end"/>
      </w:r>
      <w:r w:rsidRPr="00890388">
        <w:t>:</w:t>
      </w:r>
      <w:bookmarkEnd w:id="484"/>
    </w:p>
    <w:tbl>
      <w:tblPr>
        <w:tblW w:w="0" w:type="auto"/>
        <w:tblInd w:w="81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895"/>
        <w:gridCol w:w="1272"/>
        <w:gridCol w:w="1395"/>
        <w:gridCol w:w="1682"/>
      </w:tblGrid>
      <w:tr w:rsidR="00B403BD" w:rsidRPr="00890388" w14:paraId="54C891E5" w14:textId="77777777" w:rsidTr="00517F3E">
        <w:tc>
          <w:tcPr>
            <w:tcW w:w="3895" w:type="dxa"/>
          </w:tcPr>
          <w:p w14:paraId="516CBE93" w14:textId="77777777" w:rsidR="00B403BD" w:rsidRPr="00890388" w:rsidRDefault="00B403BD" w:rsidP="00F71763">
            <w:pPr>
              <w:pStyle w:val="AMODTable"/>
              <w:rPr>
                <w:b/>
              </w:rPr>
            </w:pPr>
            <w:r w:rsidRPr="00890388">
              <w:rPr>
                <w:b/>
              </w:rPr>
              <w:t>Allowance</w:t>
            </w:r>
          </w:p>
        </w:tc>
        <w:tc>
          <w:tcPr>
            <w:tcW w:w="1272" w:type="dxa"/>
          </w:tcPr>
          <w:p w14:paraId="53D7F9BF" w14:textId="77777777" w:rsidR="00B403BD" w:rsidRPr="00890388" w:rsidRDefault="00B403BD" w:rsidP="00F71763">
            <w:pPr>
              <w:pStyle w:val="AMODTable"/>
              <w:jc w:val="center"/>
              <w:rPr>
                <w:b/>
              </w:rPr>
            </w:pPr>
            <w:r w:rsidRPr="00890388">
              <w:rPr>
                <w:b/>
              </w:rPr>
              <w:t>Clause</w:t>
            </w:r>
          </w:p>
        </w:tc>
        <w:tc>
          <w:tcPr>
            <w:tcW w:w="1395" w:type="dxa"/>
          </w:tcPr>
          <w:p w14:paraId="1F950741" w14:textId="77777777" w:rsidR="00B403BD" w:rsidRPr="00890388" w:rsidRDefault="00B403BD" w:rsidP="00F71763">
            <w:pPr>
              <w:pStyle w:val="AMODTable"/>
              <w:jc w:val="center"/>
              <w:rPr>
                <w:b/>
              </w:rPr>
            </w:pPr>
            <w:r w:rsidRPr="00890388">
              <w:rPr>
                <w:b/>
              </w:rPr>
              <w:t>$</w:t>
            </w:r>
          </w:p>
        </w:tc>
        <w:tc>
          <w:tcPr>
            <w:tcW w:w="1682" w:type="dxa"/>
          </w:tcPr>
          <w:p w14:paraId="33440D8C" w14:textId="77777777" w:rsidR="00B403BD" w:rsidRPr="00890388" w:rsidRDefault="00B403BD" w:rsidP="00F71763">
            <w:pPr>
              <w:pStyle w:val="AMODTable"/>
              <w:jc w:val="center"/>
              <w:rPr>
                <w:b/>
              </w:rPr>
            </w:pPr>
            <w:r w:rsidRPr="00890388">
              <w:rPr>
                <w:b/>
              </w:rPr>
              <w:t>Payable</w:t>
            </w:r>
          </w:p>
        </w:tc>
      </w:tr>
      <w:tr w:rsidR="00517F3E" w:rsidRPr="00890388" w14:paraId="3C1F3A7B" w14:textId="77777777" w:rsidTr="005D6543">
        <w:tc>
          <w:tcPr>
            <w:tcW w:w="3895" w:type="dxa"/>
            <w:vAlign w:val="center"/>
          </w:tcPr>
          <w:p w14:paraId="2D91D675" w14:textId="55A4E173" w:rsidR="00517F3E" w:rsidRPr="00890388" w:rsidRDefault="00457D4D" w:rsidP="00517F3E">
            <w:pPr>
              <w:pStyle w:val="AMODTable"/>
            </w:pPr>
            <w:r w:rsidRPr="00890388">
              <w:rPr>
                <w:noProof/>
              </w:rPr>
              <w:t>Vehicle allowance</w:t>
            </w:r>
          </w:p>
        </w:tc>
        <w:tc>
          <w:tcPr>
            <w:tcW w:w="1272" w:type="dxa"/>
          </w:tcPr>
          <w:p w14:paraId="4EDD1F4B" w14:textId="24074AC1" w:rsidR="00517F3E" w:rsidRPr="00890388" w:rsidRDefault="00457D4D" w:rsidP="00517F3E">
            <w:pPr>
              <w:pStyle w:val="AMODTable"/>
              <w:jc w:val="center"/>
            </w:pPr>
            <w:r w:rsidRPr="00890388">
              <w:rPr>
                <w:noProof/>
              </w:rPr>
              <w:t>18.4(a)</w:t>
            </w:r>
          </w:p>
        </w:tc>
        <w:tc>
          <w:tcPr>
            <w:tcW w:w="1395" w:type="dxa"/>
          </w:tcPr>
          <w:p w14:paraId="14066374" w14:textId="0FEC3AA3" w:rsidR="00517F3E" w:rsidRPr="00890388" w:rsidRDefault="00457D4D" w:rsidP="00517F3E">
            <w:pPr>
              <w:pStyle w:val="AMODTable"/>
              <w:jc w:val="center"/>
            </w:pPr>
            <w:r w:rsidRPr="00890388">
              <w:rPr>
                <w:noProof/>
              </w:rPr>
              <w:t>0.91</w:t>
            </w:r>
          </w:p>
        </w:tc>
        <w:tc>
          <w:tcPr>
            <w:tcW w:w="1682" w:type="dxa"/>
          </w:tcPr>
          <w:p w14:paraId="54221F7F" w14:textId="2A2AF1D4" w:rsidR="00517F3E" w:rsidRPr="00890388" w:rsidRDefault="00457D4D" w:rsidP="00517F3E">
            <w:pPr>
              <w:pStyle w:val="AMODTable"/>
              <w:jc w:val="center"/>
            </w:pPr>
            <w:r w:rsidRPr="00890388">
              <w:rPr>
                <w:noProof/>
              </w:rPr>
              <w:t>per km</w:t>
            </w:r>
          </w:p>
        </w:tc>
      </w:tr>
      <w:tr w:rsidR="00517F3E" w:rsidRPr="00890388" w14:paraId="3D57727A" w14:textId="77777777" w:rsidTr="005D6543">
        <w:tc>
          <w:tcPr>
            <w:tcW w:w="3895" w:type="dxa"/>
            <w:vAlign w:val="center"/>
          </w:tcPr>
          <w:p w14:paraId="2DFD1576" w14:textId="77777777" w:rsidR="00517F3E" w:rsidRPr="00890388" w:rsidRDefault="00457D4D" w:rsidP="00517F3E">
            <w:pPr>
              <w:pStyle w:val="AMODTable"/>
            </w:pPr>
            <w:r w:rsidRPr="00890388">
              <w:rPr>
                <w:noProof/>
              </w:rPr>
              <w:t>Meal allowance</w:t>
            </w:r>
          </w:p>
        </w:tc>
        <w:tc>
          <w:tcPr>
            <w:tcW w:w="1272" w:type="dxa"/>
          </w:tcPr>
          <w:p w14:paraId="612D1D44" w14:textId="77777777" w:rsidR="00517F3E" w:rsidRPr="00890388" w:rsidRDefault="00457D4D" w:rsidP="00517F3E">
            <w:pPr>
              <w:pStyle w:val="AMODTable"/>
              <w:jc w:val="center"/>
            </w:pPr>
            <w:r w:rsidRPr="00890388">
              <w:rPr>
                <w:noProof/>
              </w:rPr>
              <w:t>18.4(c)(i)</w:t>
            </w:r>
          </w:p>
        </w:tc>
        <w:tc>
          <w:tcPr>
            <w:tcW w:w="1395" w:type="dxa"/>
          </w:tcPr>
          <w:p w14:paraId="1AC8ABE5" w14:textId="77777777" w:rsidR="00517F3E" w:rsidRPr="00890388" w:rsidRDefault="00457D4D" w:rsidP="00517F3E">
            <w:pPr>
              <w:pStyle w:val="AMODTable"/>
              <w:jc w:val="center"/>
            </w:pPr>
            <w:r w:rsidRPr="00890388">
              <w:rPr>
                <w:noProof/>
              </w:rPr>
              <w:t>15.33</w:t>
            </w:r>
          </w:p>
        </w:tc>
        <w:tc>
          <w:tcPr>
            <w:tcW w:w="1682" w:type="dxa"/>
          </w:tcPr>
          <w:p w14:paraId="1F774324" w14:textId="77777777" w:rsidR="00517F3E" w:rsidRPr="00890388" w:rsidRDefault="00457D4D" w:rsidP="00517F3E">
            <w:pPr>
              <w:pStyle w:val="AMODTable"/>
              <w:jc w:val="center"/>
            </w:pPr>
            <w:r w:rsidRPr="00890388">
              <w:rPr>
                <w:noProof/>
              </w:rPr>
              <w:t>per occasion</w:t>
            </w:r>
          </w:p>
        </w:tc>
      </w:tr>
      <w:tr w:rsidR="00517F3E" w:rsidRPr="00890388" w14:paraId="4552B4F7" w14:textId="77777777" w:rsidTr="005D6543">
        <w:tc>
          <w:tcPr>
            <w:tcW w:w="3895" w:type="dxa"/>
            <w:vAlign w:val="center"/>
          </w:tcPr>
          <w:p w14:paraId="5ECF8736" w14:textId="77777777" w:rsidR="00517F3E" w:rsidRPr="00890388" w:rsidRDefault="00457D4D" w:rsidP="00517F3E">
            <w:pPr>
              <w:pStyle w:val="AMODTable"/>
            </w:pPr>
            <w:r w:rsidRPr="00890388">
              <w:rPr>
                <w:noProof/>
              </w:rPr>
              <w:t>Distant work/travelling time payment—meal expenses</w:t>
            </w:r>
          </w:p>
        </w:tc>
        <w:tc>
          <w:tcPr>
            <w:tcW w:w="1272" w:type="dxa"/>
          </w:tcPr>
          <w:p w14:paraId="5A831B1A" w14:textId="77777777" w:rsidR="00517F3E" w:rsidRPr="00890388" w:rsidRDefault="00457D4D" w:rsidP="00517F3E">
            <w:pPr>
              <w:pStyle w:val="AMODTable"/>
              <w:jc w:val="center"/>
            </w:pPr>
            <w:r w:rsidRPr="00890388">
              <w:rPr>
                <w:noProof/>
              </w:rPr>
              <w:t>18.4(f)(ii)</w:t>
            </w:r>
          </w:p>
        </w:tc>
        <w:tc>
          <w:tcPr>
            <w:tcW w:w="1395" w:type="dxa"/>
          </w:tcPr>
          <w:p w14:paraId="72B39147" w14:textId="77777777" w:rsidR="00517F3E" w:rsidRPr="00890388" w:rsidRDefault="00457D4D" w:rsidP="00517F3E">
            <w:pPr>
              <w:pStyle w:val="AMODTable"/>
              <w:jc w:val="center"/>
            </w:pPr>
            <w:r w:rsidRPr="00890388">
              <w:rPr>
                <w:noProof/>
              </w:rPr>
              <w:t>14.94</w:t>
            </w:r>
          </w:p>
        </w:tc>
        <w:tc>
          <w:tcPr>
            <w:tcW w:w="1682" w:type="dxa"/>
          </w:tcPr>
          <w:p w14:paraId="6DD95304" w14:textId="77777777" w:rsidR="00517F3E" w:rsidRPr="00890388" w:rsidRDefault="00457D4D" w:rsidP="00517F3E">
            <w:pPr>
              <w:pStyle w:val="AMODTable"/>
              <w:jc w:val="center"/>
            </w:pPr>
            <w:r w:rsidRPr="00890388">
              <w:rPr>
                <w:noProof/>
              </w:rPr>
              <w:t>per meal</w:t>
            </w:r>
          </w:p>
        </w:tc>
      </w:tr>
      <w:tr w:rsidR="00517F3E" w:rsidRPr="00890388" w14:paraId="52F3C280" w14:textId="77777777" w:rsidTr="005D6543">
        <w:tc>
          <w:tcPr>
            <w:tcW w:w="3895" w:type="dxa"/>
            <w:vAlign w:val="center"/>
          </w:tcPr>
          <w:p w14:paraId="10F552F5" w14:textId="77777777" w:rsidR="00517F3E" w:rsidRPr="00890388" w:rsidRDefault="00457D4D" w:rsidP="00517F3E">
            <w:pPr>
              <w:pStyle w:val="AMODTable"/>
            </w:pPr>
            <w:r w:rsidRPr="00890388">
              <w:rPr>
                <w:noProof/>
              </w:rPr>
              <w:t>Tool allowance—Technicians (Apprentices’ tool allowance paid on percentage basis set out in clause 15.3(m))</w:t>
            </w:r>
          </w:p>
        </w:tc>
        <w:tc>
          <w:tcPr>
            <w:tcW w:w="1272" w:type="dxa"/>
          </w:tcPr>
          <w:p w14:paraId="2E7C31B5" w14:textId="77777777" w:rsidR="00517F3E" w:rsidRPr="00890388" w:rsidRDefault="00457D4D" w:rsidP="00517F3E">
            <w:pPr>
              <w:pStyle w:val="AMODTable"/>
              <w:jc w:val="center"/>
            </w:pPr>
            <w:r w:rsidRPr="00890388">
              <w:rPr>
                <w:noProof/>
              </w:rPr>
              <w:t>18.5(b)(i)</w:t>
            </w:r>
          </w:p>
        </w:tc>
        <w:tc>
          <w:tcPr>
            <w:tcW w:w="1395" w:type="dxa"/>
          </w:tcPr>
          <w:p w14:paraId="6D8BC923" w14:textId="77777777" w:rsidR="00517F3E" w:rsidRPr="00890388" w:rsidRDefault="00457D4D" w:rsidP="00517F3E">
            <w:pPr>
              <w:pStyle w:val="AMODTable"/>
              <w:jc w:val="center"/>
            </w:pPr>
            <w:r w:rsidRPr="00890388">
              <w:rPr>
                <w:noProof/>
              </w:rPr>
              <w:t>16.98</w:t>
            </w:r>
          </w:p>
        </w:tc>
        <w:tc>
          <w:tcPr>
            <w:tcW w:w="1682" w:type="dxa"/>
          </w:tcPr>
          <w:p w14:paraId="26B0427F" w14:textId="77777777" w:rsidR="00517F3E" w:rsidRPr="00890388" w:rsidRDefault="00457D4D" w:rsidP="00517F3E">
            <w:pPr>
              <w:pStyle w:val="AMODTable"/>
              <w:jc w:val="center"/>
            </w:pPr>
            <w:r w:rsidRPr="00890388">
              <w:rPr>
                <w:noProof/>
              </w:rPr>
              <w:t>per week</w:t>
            </w:r>
          </w:p>
        </w:tc>
      </w:tr>
    </w:tbl>
    <w:p w14:paraId="1086FA1D" w14:textId="77777777" w:rsidR="00B16833" w:rsidRPr="00890388" w:rsidRDefault="00B16833" w:rsidP="00F71763">
      <w:pPr>
        <w:pStyle w:val="SubLevel2Bold"/>
      </w:pPr>
      <w:bookmarkStart w:id="485" w:name="_Ref25225859"/>
      <w:r w:rsidRPr="00890388">
        <w:t xml:space="preserve">Adjustment of </w:t>
      </w:r>
      <w:r w:rsidR="00F149F9" w:rsidRPr="00890388">
        <w:t>expense-related</w:t>
      </w:r>
      <w:r w:rsidRPr="00890388">
        <w:t xml:space="preserve"> allowances</w:t>
      </w:r>
      <w:bookmarkEnd w:id="485"/>
    </w:p>
    <w:p w14:paraId="2535ED4C" w14:textId="64DDFDAE" w:rsidR="00B16833" w:rsidRPr="00890388" w:rsidRDefault="00B16833" w:rsidP="00126661">
      <w:pPr>
        <w:pStyle w:val="SubLevel3"/>
      </w:pPr>
      <w:r w:rsidRPr="00890388">
        <w:t xml:space="preserve">At the time of any adjustment to the </w:t>
      </w:r>
      <w:hyperlink w:anchor="standard_rate" w:history="1">
        <w:r w:rsidRPr="00890388">
          <w:rPr>
            <w:rStyle w:val="Hyperlink"/>
          </w:rPr>
          <w:t>standard rate</w:t>
        </w:r>
      </w:hyperlink>
      <w:r w:rsidRPr="00890388">
        <w:t xml:space="preserve">, each </w:t>
      </w:r>
      <w:r w:rsidR="00F149F9" w:rsidRPr="00890388">
        <w:t>expense-related</w:t>
      </w:r>
      <w:r w:rsidRPr="00890388">
        <w:t xml:space="preserve"> al</w:t>
      </w:r>
      <w:r w:rsidRPr="00890388">
        <w:rPr>
          <w:rStyle w:val="Block1Char"/>
        </w:rPr>
        <w:t>l</w:t>
      </w:r>
      <w:r w:rsidRPr="00890388">
        <w:t>owance will be increase</w:t>
      </w:r>
      <w:r w:rsidRPr="00890388">
        <w:rPr>
          <w:rStyle w:val="Block1Char"/>
        </w:rPr>
        <w:t>d</w:t>
      </w:r>
      <w:r w:rsidRPr="00890388">
        <w:t xml:space="preserve"> by the relevant adjustment factor. The relevant adjustment factor for this purpose is the percentage movement in the applicable index figure most recently published by the Australian Bureau of Statistics since the allowance was last adjusted.</w:t>
      </w:r>
    </w:p>
    <w:p w14:paraId="20DD5062" w14:textId="77777777" w:rsidR="00B16833" w:rsidRPr="00890388" w:rsidRDefault="00B16833" w:rsidP="00126661">
      <w:pPr>
        <w:pStyle w:val="SubLevel3"/>
      </w:pPr>
      <w:bookmarkStart w:id="486" w:name="_Ref250712138"/>
      <w:r w:rsidRPr="00890388">
        <w:t>The applicable index figure is the index figure published by the Australian Bureau of Statistics for the Eight Capitals Consumer Price Index (Cat No. 6401.0), as follows:</w:t>
      </w:r>
      <w:bookmarkEnd w:id="486"/>
    </w:p>
    <w:tbl>
      <w:tblPr>
        <w:tblW w:w="0" w:type="auto"/>
        <w:tblInd w:w="14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170" w:type="dxa"/>
        </w:tblCellMar>
        <w:tblLook w:val="01E0" w:firstRow="1" w:lastRow="1" w:firstColumn="1" w:lastColumn="1" w:noHBand="0" w:noVBand="0"/>
      </w:tblPr>
      <w:tblGrid>
        <w:gridCol w:w="3191"/>
        <w:gridCol w:w="4452"/>
      </w:tblGrid>
      <w:tr w:rsidR="00B16833" w:rsidRPr="00890388" w14:paraId="7FAD636B" w14:textId="77777777" w:rsidTr="00B16833">
        <w:trPr>
          <w:tblHeader/>
        </w:trPr>
        <w:tc>
          <w:tcPr>
            <w:tcW w:w="3262" w:type="dxa"/>
          </w:tcPr>
          <w:p w14:paraId="656175EC" w14:textId="77777777" w:rsidR="00B16833" w:rsidRPr="00890388" w:rsidRDefault="00B16833" w:rsidP="00B16833">
            <w:pPr>
              <w:pStyle w:val="AMODTable"/>
              <w:rPr>
                <w:b/>
              </w:rPr>
            </w:pPr>
            <w:r w:rsidRPr="00890388">
              <w:rPr>
                <w:b/>
              </w:rPr>
              <w:t>Allowance</w:t>
            </w:r>
          </w:p>
        </w:tc>
        <w:tc>
          <w:tcPr>
            <w:tcW w:w="4561" w:type="dxa"/>
          </w:tcPr>
          <w:p w14:paraId="66F5D305" w14:textId="77777777" w:rsidR="00B16833" w:rsidRPr="00890388" w:rsidRDefault="00B16833" w:rsidP="00B16833">
            <w:pPr>
              <w:pStyle w:val="AMODTable"/>
              <w:rPr>
                <w:b/>
              </w:rPr>
            </w:pPr>
            <w:r w:rsidRPr="00890388">
              <w:rPr>
                <w:b/>
              </w:rPr>
              <w:t>Applicable Consumer Price Index figure</w:t>
            </w:r>
          </w:p>
        </w:tc>
      </w:tr>
      <w:tr w:rsidR="00B16833" w:rsidRPr="00890388" w14:paraId="53E1DCB5" w14:textId="77777777" w:rsidTr="00B16833">
        <w:tc>
          <w:tcPr>
            <w:tcW w:w="3262" w:type="dxa"/>
          </w:tcPr>
          <w:p w14:paraId="39CC02B2" w14:textId="77777777" w:rsidR="00B16833" w:rsidRPr="00890388" w:rsidRDefault="00B16833" w:rsidP="00B16833">
            <w:pPr>
              <w:pStyle w:val="AMODTable"/>
            </w:pPr>
            <w:r w:rsidRPr="00890388">
              <w:t>Meal allowance</w:t>
            </w:r>
          </w:p>
        </w:tc>
        <w:tc>
          <w:tcPr>
            <w:tcW w:w="4561" w:type="dxa"/>
          </w:tcPr>
          <w:p w14:paraId="62904632" w14:textId="77777777" w:rsidR="00B16833" w:rsidRPr="00890388" w:rsidRDefault="00B16833" w:rsidP="00B16833">
            <w:pPr>
              <w:pStyle w:val="AMODTable"/>
            </w:pPr>
            <w:r w:rsidRPr="00890388">
              <w:t>Take away and fast foods sub-group</w:t>
            </w:r>
          </w:p>
        </w:tc>
      </w:tr>
      <w:tr w:rsidR="00B16833" w:rsidRPr="00890388" w14:paraId="026CCF10" w14:textId="77777777" w:rsidTr="00B16833">
        <w:tc>
          <w:tcPr>
            <w:tcW w:w="3262" w:type="dxa"/>
          </w:tcPr>
          <w:p w14:paraId="1ADCDEDA" w14:textId="77777777" w:rsidR="00B16833" w:rsidRPr="00890388" w:rsidRDefault="00B16833" w:rsidP="00B16833">
            <w:pPr>
              <w:pStyle w:val="AMODTable"/>
            </w:pPr>
            <w:r w:rsidRPr="00890388">
              <w:t>Tool allowance</w:t>
            </w:r>
          </w:p>
        </w:tc>
        <w:tc>
          <w:tcPr>
            <w:tcW w:w="4561" w:type="dxa"/>
          </w:tcPr>
          <w:p w14:paraId="265E1588" w14:textId="77777777" w:rsidR="00B16833" w:rsidRPr="00890388" w:rsidRDefault="00B16833" w:rsidP="00B16833">
            <w:pPr>
              <w:pStyle w:val="AMODTable"/>
            </w:pPr>
            <w:r w:rsidRPr="00890388">
              <w:t>Tools and equipment for house and garden component of the household appliances, utensils and tools sub-group</w:t>
            </w:r>
          </w:p>
        </w:tc>
      </w:tr>
      <w:tr w:rsidR="00B16833" w:rsidRPr="00890388" w14:paraId="25D4B426" w14:textId="77777777" w:rsidTr="00B16833">
        <w:tc>
          <w:tcPr>
            <w:tcW w:w="3262" w:type="dxa"/>
          </w:tcPr>
          <w:p w14:paraId="23504552" w14:textId="77777777" w:rsidR="00B16833" w:rsidRPr="00890388" w:rsidRDefault="00B16833" w:rsidP="00B16833">
            <w:pPr>
              <w:pStyle w:val="AMODTable"/>
            </w:pPr>
            <w:r w:rsidRPr="00890388">
              <w:t>Vehicle allowance</w:t>
            </w:r>
          </w:p>
        </w:tc>
        <w:tc>
          <w:tcPr>
            <w:tcW w:w="4561" w:type="dxa"/>
          </w:tcPr>
          <w:p w14:paraId="59803095" w14:textId="77777777" w:rsidR="00B16833" w:rsidRPr="00890388" w:rsidRDefault="00B16833" w:rsidP="00B16833">
            <w:pPr>
              <w:pStyle w:val="AMODTable"/>
            </w:pPr>
            <w:r w:rsidRPr="00890388">
              <w:t>Private motoring sub-group</w:t>
            </w:r>
          </w:p>
        </w:tc>
      </w:tr>
    </w:tbl>
    <w:p w14:paraId="6C0FDE7C" w14:textId="1DED80EA" w:rsidR="00F13133" w:rsidRPr="00890388" w:rsidRDefault="00707185">
      <w:r w:rsidRPr="00890388">
        <w:lastRenderedPageBreak/>
        <w:t>   </w:t>
      </w:r>
    </w:p>
    <w:p w14:paraId="37D71C3B" w14:textId="77777777" w:rsidR="007C1571" w:rsidRPr="00890388" w:rsidRDefault="007C1571">
      <w:r w:rsidRPr="00890388">
        <w:br w:type="page"/>
      </w:r>
    </w:p>
    <w:p w14:paraId="5262CD89" w14:textId="77777777" w:rsidR="00F149F9" w:rsidRPr="00890388" w:rsidRDefault="007C1571" w:rsidP="008B48E4">
      <w:pPr>
        <w:pStyle w:val="Subdocument"/>
        <w:rPr>
          <w:rFonts w:cs="Times New Roman"/>
        </w:rPr>
      </w:pPr>
      <w:bookmarkStart w:id="487" w:name="_Ref414876292"/>
      <w:bookmarkStart w:id="488" w:name="_Ref414876303"/>
      <w:bookmarkStart w:id="489" w:name="_Toc107042274"/>
      <w:r w:rsidRPr="00890388">
        <w:rPr>
          <w:rFonts w:cs="Times New Roman"/>
          <w:lang w:eastAsia="en-US"/>
        </w:rPr>
        <w:lastRenderedPageBreak/>
        <w:t>—</w:t>
      </w:r>
      <w:bookmarkStart w:id="490" w:name="sched_d"/>
      <w:r w:rsidR="008B48E4" w:rsidRPr="00890388">
        <w:rPr>
          <w:rFonts w:cs="Times New Roman"/>
        </w:rPr>
        <w:t>School-</w:t>
      </w:r>
      <w:r w:rsidR="0095734D" w:rsidRPr="00890388">
        <w:rPr>
          <w:rFonts w:cs="Times New Roman"/>
        </w:rPr>
        <w:t>b</w:t>
      </w:r>
      <w:r w:rsidR="008B48E4" w:rsidRPr="00890388">
        <w:rPr>
          <w:rFonts w:cs="Times New Roman"/>
        </w:rPr>
        <w:t>ased Apprentices</w:t>
      </w:r>
      <w:bookmarkEnd w:id="464"/>
      <w:bookmarkEnd w:id="487"/>
      <w:bookmarkEnd w:id="488"/>
      <w:bookmarkEnd w:id="489"/>
    </w:p>
    <w:bookmarkEnd w:id="490"/>
    <w:p w14:paraId="3373F343" w14:textId="77777777" w:rsidR="008B48E4" w:rsidRPr="00890388" w:rsidRDefault="008B48E4" w:rsidP="008B48E4">
      <w:pPr>
        <w:pStyle w:val="SubLevel1"/>
      </w:pPr>
      <w:r w:rsidRPr="00890388">
        <w:t>This schedule applies to school-based apprentices. A school-based apprentice is a person who is undertaking an apprenticeship in accordance with this schedule while also undertaking a course of secondary education.</w:t>
      </w:r>
    </w:p>
    <w:p w14:paraId="024819CD" w14:textId="77777777" w:rsidR="008B48E4" w:rsidRPr="00890388" w:rsidRDefault="008B48E4" w:rsidP="008B48E4">
      <w:pPr>
        <w:pStyle w:val="SubLevel1"/>
      </w:pPr>
      <w:r w:rsidRPr="00890388">
        <w:t>A school-based apprenticeship may be undertaken in the trades covered by this award under a training agreement or contract of training for an apprentice declared or recognised by the relevant State or Territory authority.</w:t>
      </w:r>
    </w:p>
    <w:p w14:paraId="23127363" w14:textId="77777777" w:rsidR="008B48E4" w:rsidRPr="00890388" w:rsidRDefault="008B48E4" w:rsidP="008B48E4">
      <w:pPr>
        <w:pStyle w:val="SubLevel1"/>
      </w:pPr>
      <w:bookmarkStart w:id="491" w:name="_Ref220408268"/>
      <w:r w:rsidRPr="00890388">
        <w:t>The relevant minimum wages for full-time junior and adult apprentices provided for in this award, calculated hourly, will apply to school-based apprentices for total hours worked including time deemed to be spent in off-the-job training.</w:t>
      </w:r>
      <w:bookmarkEnd w:id="491"/>
    </w:p>
    <w:p w14:paraId="15E1735D" w14:textId="1141F658" w:rsidR="008B48E4" w:rsidRPr="00890388" w:rsidRDefault="008B48E4" w:rsidP="008B48E4">
      <w:pPr>
        <w:pStyle w:val="SubLevel1"/>
      </w:pPr>
      <w:r w:rsidRPr="00890388">
        <w:t xml:space="preserve">For the purposes of clause </w:t>
      </w:r>
      <w:r w:rsidR="004A208B" w:rsidRPr="00890388">
        <w:fldChar w:fldCharType="begin"/>
      </w:r>
      <w:r w:rsidRPr="00890388">
        <w:instrText xml:space="preserve"> REF _Ref220408268 \w \h </w:instrText>
      </w:r>
      <w:r w:rsidR="003E6DAE" w:rsidRPr="00890388">
        <w:instrText xml:space="preserve"> \* MERGEFORMAT </w:instrText>
      </w:r>
      <w:r w:rsidR="004A208B" w:rsidRPr="00890388">
        <w:fldChar w:fldCharType="separate"/>
      </w:r>
      <w:r w:rsidR="00457D4D" w:rsidRPr="00890388">
        <w:t>D.3</w:t>
      </w:r>
      <w:r w:rsidR="004A208B" w:rsidRPr="00890388">
        <w:fldChar w:fldCharType="end"/>
      </w:r>
      <w:r w:rsidRPr="00890388">
        <w:t xml:space="preserve">, where an apprentice is a full-time school student, the time spent in off-the-job training for which the apprentice must be paid is </w:t>
      </w:r>
      <w:r w:rsidRPr="00890388">
        <w:rPr>
          <w:b/>
          <w:bCs/>
        </w:rPr>
        <w:t>25%</w:t>
      </w:r>
      <w:r w:rsidRPr="00890388">
        <w:t xml:space="preserve"> of the actual hours worked each week on-the-job. The wages paid for training time may be averaged over the semester or year.</w:t>
      </w:r>
    </w:p>
    <w:p w14:paraId="05136B77" w14:textId="77777777" w:rsidR="008B48E4" w:rsidRPr="00890388" w:rsidRDefault="008B48E4" w:rsidP="008B48E4">
      <w:pPr>
        <w:pStyle w:val="SubLevel1"/>
      </w:pPr>
      <w:r w:rsidRPr="00890388">
        <w:t>A school-based apprentice must be allowed, over the duration of the apprenticeship, the same amount of time to attend off-the-job training as an equivalent full-time apprentice.</w:t>
      </w:r>
    </w:p>
    <w:p w14:paraId="550E5BF1" w14:textId="77777777" w:rsidR="008B48E4" w:rsidRPr="00890388" w:rsidRDefault="008B48E4" w:rsidP="008B48E4">
      <w:pPr>
        <w:pStyle w:val="SubLevel1"/>
      </w:pPr>
      <w:r w:rsidRPr="00890388">
        <w:t xml:space="preserve">For the purposes of this schedule, off-the-job training is structured training delivered by a Registered </w:t>
      </w:r>
      <w:smartTag w:uri="urn:schemas-microsoft-com:office:smarttags" w:element="PersonName">
        <w:r w:rsidRPr="00890388">
          <w:t>Training</w:t>
        </w:r>
      </w:smartTag>
      <w:r w:rsidRPr="00890388">
        <w:t xml:space="preserve"> Organisation separate from normal work duties or general supervised practice undertaken on the job.</w:t>
      </w:r>
    </w:p>
    <w:p w14:paraId="22EA10BB" w14:textId="2E4F7DD9" w:rsidR="008B48E4" w:rsidRPr="00890388" w:rsidRDefault="008B48E4" w:rsidP="008B48E4">
      <w:pPr>
        <w:pStyle w:val="SubLevel1"/>
      </w:pPr>
      <w:r w:rsidRPr="00890388">
        <w:t xml:space="preserve">The duration of the apprenticeship must be as specified in the training agreement or contract for each apprentice but must not exceed </w:t>
      </w:r>
      <w:r w:rsidR="008E03F1" w:rsidRPr="00890388">
        <w:t>6</w:t>
      </w:r>
      <w:r w:rsidRPr="00890388">
        <w:t xml:space="preserve"> years.</w:t>
      </w:r>
    </w:p>
    <w:p w14:paraId="0890AA28" w14:textId="3A9BC98B" w:rsidR="008B48E4" w:rsidRPr="00890388" w:rsidRDefault="005E2CD9" w:rsidP="008B48E4">
      <w:pPr>
        <w:pStyle w:val="SubLevel1"/>
      </w:pPr>
      <w:r w:rsidRPr="00890388">
        <w:t xml:space="preserve">School-based apprentices progress through the relevant wage scale at the rate of 12 months progression for each </w:t>
      </w:r>
      <w:r w:rsidR="008E03F1" w:rsidRPr="00890388">
        <w:t>2</w:t>
      </w:r>
      <w:r w:rsidRPr="00890388">
        <w:t xml:space="preserve"> years of employment as an apprentice, or at the rate of competency based progression if provided for in this award</w:t>
      </w:r>
      <w:r w:rsidR="008B48E4" w:rsidRPr="00890388">
        <w:t>.</w:t>
      </w:r>
    </w:p>
    <w:p w14:paraId="30DC7A4D" w14:textId="76C2A62F" w:rsidR="008B48E4" w:rsidRPr="00890388" w:rsidRDefault="005E2CD9" w:rsidP="008B48E4">
      <w:pPr>
        <w:pStyle w:val="SubLevel1"/>
      </w:pPr>
      <w:r w:rsidRPr="00890388">
        <w:t xml:space="preserve">The apprentice wage scales are based on a standard full-time apprenticeship of </w:t>
      </w:r>
      <w:r w:rsidR="008E03F1" w:rsidRPr="00890388">
        <w:t>4</w:t>
      </w:r>
      <w:r w:rsidRPr="00890388">
        <w:t xml:space="preserve"> years (unless the apprenticeship is of </w:t>
      </w:r>
      <w:r w:rsidR="008E03F1" w:rsidRPr="00890388">
        <w:t>3</w:t>
      </w:r>
      <w:r w:rsidRPr="00890388">
        <w:t xml:space="preserv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r w:rsidR="008B48E4" w:rsidRPr="00890388">
        <w:t>.</w:t>
      </w:r>
    </w:p>
    <w:p w14:paraId="154CB78A" w14:textId="77777777" w:rsidR="008B48E4" w:rsidRPr="00890388" w:rsidRDefault="005E2CD9" w:rsidP="008B48E4">
      <w:pPr>
        <w:pStyle w:val="SubLevel1"/>
      </w:pPr>
      <w:r w:rsidRPr="00890388">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r w:rsidR="008B48E4" w:rsidRPr="00890388">
        <w:t>.</w:t>
      </w:r>
    </w:p>
    <w:p w14:paraId="3B29DB43" w14:textId="6A5EC998" w:rsidR="008B48E4" w:rsidRPr="00890388" w:rsidRDefault="008B48E4" w:rsidP="008B48E4">
      <w:pPr>
        <w:pStyle w:val="SubLevel1"/>
      </w:pPr>
      <w:r w:rsidRPr="00890388">
        <w:t>School-based apprentices are entitled pro rata to all of the other conditions in this award.</w:t>
      </w:r>
    </w:p>
    <w:p w14:paraId="5168BA23" w14:textId="39B9BC76" w:rsidR="00C330A2" w:rsidRPr="00890388" w:rsidRDefault="00C330A2">
      <w:r w:rsidRPr="00890388">
        <w:br w:type="page"/>
      </w:r>
    </w:p>
    <w:p w14:paraId="4FCD60AC" w14:textId="3535283C" w:rsidR="008B48E4" w:rsidRPr="00890388" w:rsidRDefault="008B48E4" w:rsidP="00C330A2">
      <w:pPr>
        <w:pStyle w:val="Subdocument"/>
        <w:rPr>
          <w:rFonts w:cs="Times New Roman"/>
        </w:rPr>
      </w:pPr>
      <w:bookmarkStart w:id="492" w:name="_Toc226165479"/>
      <w:bookmarkStart w:id="493" w:name="_Ref228616304"/>
      <w:bookmarkStart w:id="494" w:name="_Ref398292827"/>
      <w:bookmarkStart w:id="495" w:name="_Ref398292834"/>
      <w:bookmarkStart w:id="496" w:name="_Ref410216515"/>
      <w:bookmarkStart w:id="497" w:name="_Ref416683831"/>
      <w:bookmarkStart w:id="498" w:name="_Ref458693698"/>
      <w:bookmarkStart w:id="499" w:name="_Ref488052183"/>
      <w:bookmarkStart w:id="500" w:name="_Ref16779111"/>
      <w:bookmarkStart w:id="501" w:name="_Ref17475134"/>
      <w:bookmarkStart w:id="502" w:name="_Ref17475136"/>
      <w:bookmarkStart w:id="503" w:name="_Ref78816243"/>
      <w:bookmarkStart w:id="504" w:name="_Ref78816246"/>
      <w:bookmarkStart w:id="505" w:name="_Ref106889062"/>
      <w:bookmarkStart w:id="506" w:name="_Ref106889065"/>
      <w:bookmarkStart w:id="507" w:name="_Toc107042275"/>
      <w:r w:rsidRPr="00890388">
        <w:rPr>
          <w:rFonts w:cs="Times New Roman"/>
        </w:rPr>
        <w:lastRenderedPageBreak/>
        <w:t>—</w:t>
      </w:r>
      <w:bookmarkStart w:id="508" w:name="sched_e"/>
      <w:r w:rsidRPr="00890388">
        <w:rPr>
          <w:rFonts w:cs="Times New Roman"/>
        </w:rPr>
        <w:t>Supported Wage System</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bookmarkEnd w:id="508"/>
    <w:p w14:paraId="07E959FC" w14:textId="78FD35B4" w:rsidR="00393ABD" w:rsidRPr="00890388" w:rsidRDefault="00393ABD" w:rsidP="00393ABD">
      <w:pPr>
        <w:pStyle w:val="History"/>
      </w:pPr>
      <w:r w:rsidRPr="00890388">
        <w:t xml:space="preserve">[Varied by </w:t>
      </w:r>
      <w:hyperlink r:id="rId148" w:history="1">
        <w:r w:rsidRPr="00890388">
          <w:rPr>
            <w:rStyle w:val="Hyperlink"/>
          </w:rPr>
          <w:t>PR729672</w:t>
        </w:r>
      </w:hyperlink>
      <w:r w:rsidR="00A14B2E" w:rsidRPr="00A14B2E">
        <w:t xml:space="preserve">, </w:t>
      </w:r>
      <w:hyperlink r:id="rId149" w:history="1">
        <w:r w:rsidR="00A14B2E" w:rsidRPr="00A14B2E">
          <w:rPr>
            <w:rStyle w:val="Hyperlink"/>
          </w:rPr>
          <w:t>PR742256</w:t>
        </w:r>
      </w:hyperlink>
      <w:r w:rsidRPr="00890388">
        <w:t>]</w:t>
      </w:r>
    </w:p>
    <w:p w14:paraId="4F75096A" w14:textId="6915E46F" w:rsidR="00F149F9" w:rsidRPr="00890388" w:rsidRDefault="008B48E4" w:rsidP="008B48E4">
      <w:pPr>
        <w:pStyle w:val="SubLevel1"/>
      </w:pPr>
      <w:r w:rsidRPr="00890388">
        <w:t>This schedule defines the conditions which will apply to employees who because of the effects of a disability are eligible for a supported wage under the terms of this award.</w:t>
      </w:r>
    </w:p>
    <w:p w14:paraId="57F70D1C" w14:textId="77777777" w:rsidR="008B48E4" w:rsidRPr="00890388" w:rsidRDefault="008B48E4" w:rsidP="008B48E4">
      <w:pPr>
        <w:pStyle w:val="SubLevel1"/>
      </w:pPr>
      <w:r w:rsidRPr="00890388">
        <w:t>In this schedule:</w:t>
      </w:r>
    </w:p>
    <w:p w14:paraId="3BBED0B3" w14:textId="74BA48BC" w:rsidR="008B48E4" w:rsidRPr="00890388" w:rsidRDefault="008B48E4" w:rsidP="008B48E4">
      <w:pPr>
        <w:pStyle w:val="Block1"/>
      </w:pPr>
      <w:r w:rsidRPr="00890388">
        <w:rPr>
          <w:b/>
        </w:rPr>
        <w:t>approved assessor</w:t>
      </w:r>
      <w:r w:rsidRPr="00890388">
        <w:t xml:space="preserve"> means a person accredited by the management unit established by the Commonwealth under the supported wage system to perform assessments of an individual’s productive capacity within the supported wage system</w:t>
      </w:r>
      <w:r w:rsidR="005300E5" w:rsidRPr="00890388">
        <w:t>.</w:t>
      </w:r>
    </w:p>
    <w:p w14:paraId="22594197" w14:textId="298542BE" w:rsidR="008B48E4" w:rsidRPr="00890388" w:rsidRDefault="008B48E4" w:rsidP="008B48E4">
      <w:pPr>
        <w:pStyle w:val="Block1"/>
      </w:pPr>
      <w:r w:rsidRPr="00890388">
        <w:rPr>
          <w:b/>
        </w:rPr>
        <w:t>assessment instrument</w:t>
      </w:r>
      <w:r w:rsidRPr="00890388">
        <w:t xml:space="preserve"> means the tool provided for under the supported wage system that records the assessment of the productive capacity of the person to be employed under the supported wage system</w:t>
      </w:r>
      <w:r w:rsidR="005300E5" w:rsidRPr="00890388">
        <w:t>.</w:t>
      </w:r>
    </w:p>
    <w:p w14:paraId="5535FA2C" w14:textId="785E4E5C" w:rsidR="008B48E4" w:rsidRPr="00890388" w:rsidRDefault="008B48E4" w:rsidP="008B48E4">
      <w:pPr>
        <w:pStyle w:val="Block1"/>
      </w:pPr>
      <w:r w:rsidRPr="00890388">
        <w:rPr>
          <w:b/>
        </w:rPr>
        <w:t>disability support pension</w:t>
      </w:r>
      <w:r w:rsidRPr="00890388">
        <w:t xml:space="preserve"> means the Commonwealth pension scheme to provide income security for persons with a disability as provided under the </w:t>
      </w:r>
      <w:r w:rsidRPr="00890388">
        <w:rPr>
          <w:i/>
        </w:rPr>
        <w:t>Social Security Act 1991</w:t>
      </w:r>
      <w:r w:rsidR="00B569BE" w:rsidRPr="00890388">
        <w:rPr>
          <w:i/>
        </w:rPr>
        <w:t xml:space="preserve"> </w:t>
      </w:r>
      <w:r w:rsidR="00B569BE" w:rsidRPr="00890388">
        <w:t>(Cth)</w:t>
      </w:r>
      <w:r w:rsidRPr="00890388">
        <w:t>, as amended from time to time, or any successor to that scheme</w:t>
      </w:r>
      <w:r w:rsidR="005300E5" w:rsidRPr="00890388">
        <w:t>.</w:t>
      </w:r>
    </w:p>
    <w:p w14:paraId="12CB4C4B" w14:textId="54F1095F" w:rsidR="008B48E4" w:rsidRPr="00890388" w:rsidRDefault="008B48E4" w:rsidP="008B48E4">
      <w:pPr>
        <w:pStyle w:val="Block1"/>
      </w:pPr>
      <w:r w:rsidRPr="00890388">
        <w:rPr>
          <w:b/>
        </w:rPr>
        <w:t>relevant minimum wage</w:t>
      </w:r>
      <w:r w:rsidRPr="00890388">
        <w:t xml:space="preserve"> means the minimum wage prescribed in this award for the class of work for which an employee is engaged</w:t>
      </w:r>
      <w:r w:rsidR="005300E5" w:rsidRPr="00890388">
        <w:t>.</w:t>
      </w:r>
    </w:p>
    <w:p w14:paraId="1C3A98B6" w14:textId="692C7724" w:rsidR="008B48E4" w:rsidRPr="00890388" w:rsidRDefault="008B48E4" w:rsidP="008B48E4">
      <w:pPr>
        <w:pStyle w:val="Block1"/>
      </w:pPr>
      <w:r w:rsidRPr="00890388">
        <w:rPr>
          <w:b/>
        </w:rPr>
        <w:t>supported wage system</w:t>
      </w:r>
      <w:r w:rsidRPr="00890388">
        <w:t xml:space="preserve"> </w:t>
      </w:r>
      <w:r w:rsidR="00B569BE" w:rsidRPr="00890388">
        <w:t xml:space="preserve">(SWS) </w:t>
      </w:r>
      <w:r w:rsidRPr="00890388">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150" w:history="1">
        <w:r w:rsidRPr="00890388">
          <w:rPr>
            <w:rStyle w:val="Hyperlink"/>
            <w:lang w:val="en-GB"/>
          </w:rPr>
          <w:t>www.jobaccess.gov.au</w:t>
        </w:r>
      </w:hyperlink>
      <w:r w:rsidR="005300E5" w:rsidRPr="00890388">
        <w:t>.</w:t>
      </w:r>
    </w:p>
    <w:p w14:paraId="0F015231" w14:textId="543467B6" w:rsidR="008B48E4" w:rsidRPr="00890388" w:rsidRDefault="008B48E4" w:rsidP="008B48E4">
      <w:pPr>
        <w:pStyle w:val="Block1"/>
      </w:pPr>
      <w:r w:rsidRPr="00890388">
        <w:rPr>
          <w:b/>
        </w:rPr>
        <w:t>SWS wage assessment agreement</w:t>
      </w:r>
      <w:r w:rsidRPr="00890388">
        <w:t xml:space="preserve"> means the document in the form required by the Department of </w:t>
      </w:r>
      <w:r w:rsidR="00901D8E" w:rsidRPr="00890388">
        <w:t xml:space="preserve">Social Services </w:t>
      </w:r>
      <w:r w:rsidRPr="00890388">
        <w:t>that records the employee’s productive capacity and agreed wage rate</w:t>
      </w:r>
      <w:r w:rsidR="005300E5" w:rsidRPr="00890388">
        <w:t>.</w:t>
      </w:r>
    </w:p>
    <w:p w14:paraId="40BACDA2" w14:textId="77777777" w:rsidR="008B48E4" w:rsidRPr="00890388" w:rsidRDefault="008B48E4" w:rsidP="008B48E4">
      <w:pPr>
        <w:pStyle w:val="SubLevel1Bold"/>
      </w:pPr>
      <w:r w:rsidRPr="00890388">
        <w:t>Eligibility criteria</w:t>
      </w:r>
    </w:p>
    <w:p w14:paraId="596FA3A8" w14:textId="77777777" w:rsidR="008B48E4" w:rsidRPr="00890388" w:rsidRDefault="008B48E4" w:rsidP="008B48E4">
      <w:pPr>
        <w:pStyle w:val="SubLevel2"/>
      </w:pPr>
      <w:r w:rsidRPr="00890388">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14:paraId="2AE63BC6" w14:textId="77777777" w:rsidR="008B48E4" w:rsidRPr="00890388" w:rsidRDefault="008B48E4" w:rsidP="008B48E4">
      <w:pPr>
        <w:pStyle w:val="SubLevel2"/>
      </w:pPr>
      <w:r w:rsidRPr="00890388">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14:paraId="5D8FE94E" w14:textId="77777777" w:rsidR="008B48E4" w:rsidRPr="00890388" w:rsidRDefault="008B48E4" w:rsidP="008B48E4">
      <w:pPr>
        <w:pStyle w:val="SubLevel1Bold"/>
      </w:pPr>
      <w:r w:rsidRPr="00890388">
        <w:t>Supported wage rates</w:t>
      </w:r>
    </w:p>
    <w:p w14:paraId="74F62F06" w14:textId="77777777" w:rsidR="008B48E4" w:rsidRPr="00890388" w:rsidRDefault="008B48E4" w:rsidP="00A3247B">
      <w:pPr>
        <w:pStyle w:val="SubLevel2"/>
      </w:pPr>
      <w:r w:rsidRPr="00890388">
        <w:t>Employees to whom this schedule applies will be paid the applicable percentage of the relevant minimum wage according to the following schedule:</w:t>
      </w:r>
    </w:p>
    <w:tbl>
      <w:tblPr>
        <w:tblW w:w="0" w:type="auto"/>
        <w:tblInd w:w="8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170" w:type="dxa"/>
        </w:tblCellMar>
        <w:tblLook w:val="01E0" w:firstRow="1" w:lastRow="1" w:firstColumn="1" w:lastColumn="1" w:noHBand="0" w:noVBand="0"/>
      </w:tblPr>
      <w:tblGrid>
        <w:gridCol w:w="3397"/>
        <w:gridCol w:w="3263"/>
      </w:tblGrid>
      <w:tr w:rsidR="008B48E4" w:rsidRPr="00890388" w14:paraId="5CB427ED" w14:textId="77777777" w:rsidTr="00F5578E">
        <w:trPr>
          <w:tblHeader/>
        </w:trPr>
        <w:tc>
          <w:tcPr>
            <w:tcW w:w="3397" w:type="dxa"/>
          </w:tcPr>
          <w:p w14:paraId="2376E348" w14:textId="6BB97A2D" w:rsidR="008B48E4" w:rsidRPr="00890388" w:rsidRDefault="008B48E4" w:rsidP="005A1AD8">
            <w:pPr>
              <w:pStyle w:val="AMODTable"/>
              <w:jc w:val="center"/>
              <w:rPr>
                <w:b/>
                <w:bCs/>
                <w:lang w:val="en-GB"/>
              </w:rPr>
            </w:pPr>
            <w:r w:rsidRPr="00890388">
              <w:rPr>
                <w:b/>
                <w:bCs/>
                <w:lang w:val="en-GB"/>
              </w:rPr>
              <w:t>Assessed capacity (</w:t>
            </w:r>
            <w:r w:rsidRPr="00890388">
              <w:rPr>
                <w:b/>
              </w:rPr>
              <w:t xml:space="preserve">clause </w:t>
            </w:r>
            <w:r w:rsidR="00786968" w:rsidRPr="00890388">
              <w:fldChar w:fldCharType="begin"/>
            </w:r>
            <w:r w:rsidR="00786968" w:rsidRPr="00890388">
              <w:instrText xml:space="preserve"> REF _Ref226165170 \r \h  \* MERGEFORMAT </w:instrText>
            </w:r>
            <w:r w:rsidR="00786968" w:rsidRPr="00890388">
              <w:fldChar w:fldCharType="separate"/>
            </w:r>
            <w:r w:rsidR="00457D4D" w:rsidRPr="00890388">
              <w:rPr>
                <w:b/>
              </w:rPr>
              <w:t>E.5</w:t>
            </w:r>
            <w:r w:rsidR="00786968" w:rsidRPr="00890388">
              <w:fldChar w:fldCharType="end"/>
            </w:r>
            <w:r w:rsidRPr="00890388">
              <w:rPr>
                <w:b/>
                <w:bCs/>
                <w:lang w:val="en-GB"/>
              </w:rPr>
              <w:t>)</w:t>
            </w:r>
          </w:p>
          <w:p w14:paraId="22F9FC6D" w14:textId="77777777" w:rsidR="008B48E4" w:rsidRPr="00890388" w:rsidRDefault="008B48E4" w:rsidP="005A1AD8">
            <w:pPr>
              <w:pStyle w:val="AMODTable"/>
              <w:jc w:val="center"/>
              <w:rPr>
                <w:lang w:val="en-GB"/>
              </w:rPr>
            </w:pPr>
            <w:r w:rsidRPr="00890388">
              <w:rPr>
                <w:b/>
                <w:bCs/>
                <w:lang w:val="en-GB"/>
              </w:rPr>
              <w:t>%</w:t>
            </w:r>
          </w:p>
        </w:tc>
        <w:tc>
          <w:tcPr>
            <w:tcW w:w="3263" w:type="dxa"/>
          </w:tcPr>
          <w:p w14:paraId="6B55AF12" w14:textId="77777777" w:rsidR="008B48E4" w:rsidRPr="00890388" w:rsidRDefault="008B48E4" w:rsidP="005A1AD8">
            <w:pPr>
              <w:pStyle w:val="AMODTable"/>
              <w:jc w:val="center"/>
              <w:rPr>
                <w:b/>
                <w:bCs/>
                <w:lang w:val="en-GB"/>
              </w:rPr>
            </w:pPr>
            <w:r w:rsidRPr="00890388">
              <w:rPr>
                <w:b/>
                <w:bCs/>
                <w:lang w:val="en-GB"/>
              </w:rPr>
              <w:t>Relevant minimum wage</w:t>
            </w:r>
          </w:p>
          <w:p w14:paraId="512A3EB3" w14:textId="77777777" w:rsidR="008B48E4" w:rsidRPr="00890388" w:rsidRDefault="008B48E4" w:rsidP="005A1AD8">
            <w:pPr>
              <w:pStyle w:val="AMODTable"/>
              <w:jc w:val="center"/>
              <w:rPr>
                <w:lang w:val="en-GB"/>
              </w:rPr>
            </w:pPr>
            <w:r w:rsidRPr="00890388">
              <w:rPr>
                <w:b/>
                <w:bCs/>
                <w:lang w:val="en-GB"/>
              </w:rPr>
              <w:t>%</w:t>
            </w:r>
          </w:p>
        </w:tc>
      </w:tr>
      <w:tr w:rsidR="008B48E4" w:rsidRPr="00890388" w14:paraId="60E3EC55" w14:textId="77777777" w:rsidTr="00F5578E">
        <w:tc>
          <w:tcPr>
            <w:tcW w:w="3397" w:type="dxa"/>
          </w:tcPr>
          <w:p w14:paraId="066C9335" w14:textId="77777777" w:rsidR="008B48E4" w:rsidRPr="00890388" w:rsidRDefault="008B48E4" w:rsidP="005A1AD8">
            <w:pPr>
              <w:pStyle w:val="AMODTable"/>
              <w:jc w:val="center"/>
              <w:rPr>
                <w:lang w:val="en-GB"/>
              </w:rPr>
            </w:pPr>
            <w:r w:rsidRPr="00890388">
              <w:rPr>
                <w:lang w:val="en-GB"/>
              </w:rPr>
              <w:t>10</w:t>
            </w:r>
          </w:p>
        </w:tc>
        <w:tc>
          <w:tcPr>
            <w:tcW w:w="3263" w:type="dxa"/>
          </w:tcPr>
          <w:p w14:paraId="0E57FF25" w14:textId="77777777" w:rsidR="008B48E4" w:rsidRPr="00890388" w:rsidRDefault="008B48E4" w:rsidP="005A1AD8">
            <w:pPr>
              <w:pStyle w:val="AMODTable"/>
              <w:jc w:val="center"/>
              <w:rPr>
                <w:lang w:val="en-GB"/>
              </w:rPr>
            </w:pPr>
            <w:r w:rsidRPr="00890388">
              <w:rPr>
                <w:lang w:val="en-GB"/>
              </w:rPr>
              <w:t>10</w:t>
            </w:r>
          </w:p>
        </w:tc>
      </w:tr>
      <w:tr w:rsidR="008B48E4" w:rsidRPr="00890388" w14:paraId="4640C960" w14:textId="77777777" w:rsidTr="00F5578E">
        <w:tc>
          <w:tcPr>
            <w:tcW w:w="3397" w:type="dxa"/>
          </w:tcPr>
          <w:p w14:paraId="22EE5412" w14:textId="77777777" w:rsidR="008B48E4" w:rsidRPr="00890388" w:rsidRDefault="008B48E4" w:rsidP="005A1AD8">
            <w:pPr>
              <w:pStyle w:val="AMODTable"/>
              <w:jc w:val="center"/>
              <w:rPr>
                <w:lang w:val="en-GB"/>
              </w:rPr>
            </w:pPr>
            <w:r w:rsidRPr="00890388">
              <w:rPr>
                <w:lang w:val="en-GB"/>
              </w:rPr>
              <w:t>20</w:t>
            </w:r>
          </w:p>
        </w:tc>
        <w:tc>
          <w:tcPr>
            <w:tcW w:w="3263" w:type="dxa"/>
          </w:tcPr>
          <w:p w14:paraId="2C1BEC30" w14:textId="77777777" w:rsidR="008B48E4" w:rsidRPr="00890388" w:rsidRDefault="008B48E4" w:rsidP="005A1AD8">
            <w:pPr>
              <w:pStyle w:val="AMODTable"/>
              <w:jc w:val="center"/>
              <w:rPr>
                <w:lang w:val="en-GB"/>
              </w:rPr>
            </w:pPr>
            <w:r w:rsidRPr="00890388">
              <w:rPr>
                <w:lang w:val="en-GB"/>
              </w:rPr>
              <w:t>20</w:t>
            </w:r>
          </w:p>
        </w:tc>
      </w:tr>
      <w:tr w:rsidR="008B48E4" w:rsidRPr="00890388" w14:paraId="40FE5DAA" w14:textId="77777777" w:rsidTr="00F5578E">
        <w:tc>
          <w:tcPr>
            <w:tcW w:w="3397" w:type="dxa"/>
          </w:tcPr>
          <w:p w14:paraId="3E7A3CD8" w14:textId="77777777" w:rsidR="008B48E4" w:rsidRPr="00890388" w:rsidRDefault="008B48E4" w:rsidP="005A1AD8">
            <w:pPr>
              <w:pStyle w:val="AMODTable"/>
              <w:jc w:val="center"/>
              <w:rPr>
                <w:lang w:val="en-GB"/>
              </w:rPr>
            </w:pPr>
            <w:r w:rsidRPr="00890388">
              <w:rPr>
                <w:lang w:val="en-GB"/>
              </w:rPr>
              <w:t>30</w:t>
            </w:r>
          </w:p>
        </w:tc>
        <w:tc>
          <w:tcPr>
            <w:tcW w:w="3263" w:type="dxa"/>
          </w:tcPr>
          <w:p w14:paraId="727D038E" w14:textId="77777777" w:rsidR="008B48E4" w:rsidRPr="00890388" w:rsidRDefault="008B48E4" w:rsidP="005A1AD8">
            <w:pPr>
              <w:pStyle w:val="AMODTable"/>
              <w:jc w:val="center"/>
              <w:rPr>
                <w:lang w:val="en-GB"/>
              </w:rPr>
            </w:pPr>
            <w:r w:rsidRPr="00890388">
              <w:rPr>
                <w:lang w:val="en-GB"/>
              </w:rPr>
              <w:t>30</w:t>
            </w:r>
          </w:p>
        </w:tc>
      </w:tr>
      <w:tr w:rsidR="008B48E4" w:rsidRPr="00890388" w14:paraId="3C3832A8" w14:textId="77777777" w:rsidTr="00F5578E">
        <w:tc>
          <w:tcPr>
            <w:tcW w:w="3397" w:type="dxa"/>
          </w:tcPr>
          <w:p w14:paraId="795C1EFE" w14:textId="77777777" w:rsidR="008B48E4" w:rsidRPr="00890388" w:rsidRDefault="008B48E4" w:rsidP="005A1AD8">
            <w:pPr>
              <w:pStyle w:val="AMODTable"/>
              <w:jc w:val="center"/>
              <w:rPr>
                <w:lang w:val="en-GB"/>
              </w:rPr>
            </w:pPr>
            <w:r w:rsidRPr="00890388">
              <w:rPr>
                <w:lang w:val="en-GB"/>
              </w:rPr>
              <w:t>40</w:t>
            </w:r>
          </w:p>
        </w:tc>
        <w:tc>
          <w:tcPr>
            <w:tcW w:w="3263" w:type="dxa"/>
          </w:tcPr>
          <w:p w14:paraId="5E1DE71D" w14:textId="77777777" w:rsidR="008B48E4" w:rsidRPr="00890388" w:rsidRDefault="008B48E4" w:rsidP="005A1AD8">
            <w:pPr>
              <w:pStyle w:val="AMODTable"/>
              <w:jc w:val="center"/>
              <w:rPr>
                <w:lang w:val="en-GB"/>
              </w:rPr>
            </w:pPr>
            <w:r w:rsidRPr="00890388">
              <w:rPr>
                <w:lang w:val="en-GB"/>
              </w:rPr>
              <w:t>40</w:t>
            </w:r>
          </w:p>
        </w:tc>
      </w:tr>
      <w:tr w:rsidR="008B48E4" w:rsidRPr="00890388" w14:paraId="3901C810" w14:textId="77777777" w:rsidTr="00F5578E">
        <w:tc>
          <w:tcPr>
            <w:tcW w:w="3397" w:type="dxa"/>
          </w:tcPr>
          <w:p w14:paraId="52FC18D1" w14:textId="77777777" w:rsidR="008B48E4" w:rsidRPr="00890388" w:rsidRDefault="008B48E4" w:rsidP="005A1AD8">
            <w:pPr>
              <w:pStyle w:val="AMODTable"/>
              <w:jc w:val="center"/>
              <w:rPr>
                <w:lang w:val="en-GB"/>
              </w:rPr>
            </w:pPr>
            <w:r w:rsidRPr="00890388">
              <w:rPr>
                <w:lang w:val="en-GB"/>
              </w:rPr>
              <w:t>50</w:t>
            </w:r>
          </w:p>
        </w:tc>
        <w:tc>
          <w:tcPr>
            <w:tcW w:w="3263" w:type="dxa"/>
          </w:tcPr>
          <w:p w14:paraId="2C50F633" w14:textId="77777777" w:rsidR="008B48E4" w:rsidRPr="00890388" w:rsidRDefault="008B48E4" w:rsidP="005A1AD8">
            <w:pPr>
              <w:pStyle w:val="AMODTable"/>
              <w:jc w:val="center"/>
              <w:rPr>
                <w:lang w:val="en-GB"/>
              </w:rPr>
            </w:pPr>
            <w:r w:rsidRPr="00890388">
              <w:rPr>
                <w:lang w:val="en-GB"/>
              </w:rPr>
              <w:t>50</w:t>
            </w:r>
          </w:p>
        </w:tc>
      </w:tr>
      <w:tr w:rsidR="008B48E4" w:rsidRPr="00890388" w14:paraId="7311127C" w14:textId="77777777" w:rsidTr="00F5578E">
        <w:tc>
          <w:tcPr>
            <w:tcW w:w="3397" w:type="dxa"/>
          </w:tcPr>
          <w:p w14:paraId="1464D6DF" w14:textId="77777777" w:rsidR="008B48E4" w:rsidRPr="00890388" w:rsidRDefault="008B48E4" w:rsidP="005A1AD8">
            <w:pPr>
              <w:pStyle w:val="AMODTable"/>
              <w:jc w:val="center"/>
              <w:rPr>
                <w:lang w:val="en-GB"/>
              </w:rPr>
            </w:pPr>
            <w:r w:rsidRPr="00890388">
              <w:rPr>
                <w:lang w:val="en-GB"/>
              </w:rPr>
              <w:t>60</w:t>
            </w:r>
          </w:p>
        </w:tc>
        <w:tc>
          <w:tcPr>
            <w:tcW w:w="3263" w:type="dxa"/>
          </w:tcPr>
          <w:p w14:paraId="7B93E04E" w14:textId="77777777" w:rsidR="008B48E4" w:rsidRPr="00890388" w:rsidRDefault="008B48E4" w:rsidP="005A1AD8">
            <w:pPr>
              <w:pStyle w:val="AMODTable"/>
              <w:jc w:val="center"/>
              <w:rPr>
                <w:lang w:val="en-GB"/>
              </w:rPr>
            </w:pPr>
            <w:r w:rsidRPr="00890388">
              <w:rPr>
                <w:lang w:val="en-GB"/>
              </w:rPr>
              <w:t>60</w:t>
            </w:r>
          </w:p>
        </w:tc>
      </w:tr>
      <w:tr w:rsidR="008B48E4" w:rsidRPr="00890388" w14:paraId="4835CD67" w14:textId="77777777" w:rsidTr="00F5578E">
        <w:tc>
          <w:tcPr>
            <w:tcW w:w="3397" w:type="dxa"/>
          </w:tcPr>
          <w:p w14:paraId="70FF0C84" w14:textId="77777777" w:rsidR="008B48E4" w:rsidRPr="00890388" w:rsidRDefault="008B48E4" w:rsidP="005A1AD8">
            <w:pPr>
              <w:pStyle w:val="AMODTable"/>
              <w:jc w:val="center"/>
              <w:rPr>
                <w:lang w:val="en-GB"/>
              </w:rPr>
            </w:pPr>
            <w:r w:rsidRPr="00890388">
              <w:rPr>
                <w:lang w:val="en-GB"/>
              </w:rPr>
              <w:t>70</w:t>
            </w:r>
          </w:p>
        </w:tc>
        <w:tc>
          <w:tcPr>
            <w:tcW w:w="3263" w:type="dxa"/>
          </w:tcPr>
          <w:p w14:paraId="03900C55" w14:textId="77777777" w:rsidR="008B48E4" w:rsidRPr="00890388" w:rsidRDefault="008B48E4" w:rsidP="005A1AD8">
            <w:pPr>
              <w:pStyle w:val="AMODTable"/>
              <w:jc w:val="center"/>
              <w:rPr>
                <w:lang w:val="en-GB"/>
              </w:rPr>
            </w:pPr>
            <w:r w:rsidRPr="00890388">
              <w:rPr>
                <w:lang w:val="en-GB"/>
              </w:rPr>
              <w:t>70</w:t>
            </w:r>
          </w:p>
        </w:tc>
      </w:tr>
      <w:tr w:rsidR="008B48E4" w:rsidRPr="00890388" w14:paraId="280EB438" w14:textId="77777777" w:rsidTr="00F5578E">
        <w:tc>
          <w:tcPr>
            <w:tcW w:w="3397" w:type="dxa"/>
          </w:tcPr>
          <w:p w14:paraId="5315CEEB" w14:textId="77777777" w:rsidR="008B48E4" w:rsidRPr="00890388" w:rsidRDefault="008B48E4" w:rsidP="005A1AD8">
            <w:pPr>
              <w:pStyle w:val="AMODTable"/>
              <w:jc w:val="center"/>
              <w:rPr>
                <w:lang w:val="en-GB"/>
              </w:rPr>
            </w:pPr>
            <w:r w:rsidRPr="00890388">
              <w:rPr>
                <w:lang w:val="en-GB"/>
              </w:rPr>
              <w:t>80</w:t>
            </w:r>
          </w:p>
        </w:tc>
        <w:tc>
          <w:tcPr>
            <w:tcW w:w="3263" w:type="dxa"/>
          </w:tcPr>
          <w:p w14:paraId="06AFF9CC" w14:textId="77777777" w:rsidR="008B48E4" w:rsidRPr="00890388" w:rsidRDefault="008B48E4" w:rsidP="005A1AD8">
            <w:pPr>
              <w:pStyle w:val="AMODTable"/>
              <w:jc w:val="center"/>
              <w:rPr>
                <w:lang w:val="en-GB"/>
              </w:rPr>
            </w:pPr>
            <w:r w:rsidRPr="00890388">
              <w:rPr>
                <w:lang w:val="en-GB"/>
              </w:rPr>
              <w:t>80</w:t>
            </w:r>
          </w:p>
        </w:tc>
      </w:tr>
      <w:tr w:rsidR="008B48E4" w:rsidRPr="00890388" w14:paraId="59876F4B" w14:textId="77777777" w:rsidTr="00F5578E">
        <w:tc>
          <w:tcPr>
            <w:tcW w:w="3397" w:type="dxa"/>
          </w:tcPr>
          <w:p w14:paraId="57248928" w14:textId="77777777" w:rsidR="008B48E4" w:rsidRPr="00890388" w:rsidRDefault="008B48E4" w:rsidP="005A1AD8">
            <w:pPr>
              <w:pStyle w:val="AMODTable"/>
              <w:jc w:val="center"/>
              <w:rPr>
                <w:lang w:val="en-GB"/>
              </w:rPr>
            </w:pPr>
            <w:r w:rsidRPr="00890388">
              <w:rPr>
                <w:lang w:val="en-GB"/>
              </w:rPr>
              <w:t>90</w:t>
            </w:r>
          </w:p>
        </w:tc>
        <w:tc>
          <w:tcPr>
            <w:tcW w:w="3263" w:type="dxa"/>
          </w:tcPr>
          <w:p w14:paraId="2FAEA1F1" w14:textId="77777777" w:rsidR="008B48E4" w:rsidRPr="00890388" w:rsidRDefault="008B48E4" w:rsidP="005A1AD8">
            <w:pPr>
              <w:pStyle w:val="AMODTable"/>
              <w:jc w:val="center"/>
              <w:rPr>
                <w:lang w:val="en-GB"/>
              </w:rPr>
            </w:pPr>
            <w:r w:rsidRPr="00890388">
              <w:rPr>
                <w:lang w:val="en-GB"/>
              </w:rPr>
              <w:t>90</w:t>
            </w:r>
          </w:p>
        </w:tc>
      </w:tr>
    </w:tbl>
    <w:p w14:paraId="64ACBA33" w14:textId="3C45CA5A" w:rsidR="00393ABD" w:rsidRPr="00890388" w:rsidRDefault="00393ABD" w:rsidP="00393ABD">
      <w:pPr>
        <w:pStyle w:val="History"/>
      </w:pPr>
      <w:r w:rsidRPr="00890388">
        <w:t xml:space="preserve">[E.4.2 varied by </w:t>
      </w:r>
      <w:hyperlink r:id="rId151" w:history="1">
        <w:r w:rsidRPr="00890388">
          <w:rPr>
            <w:rStyle w:val="Hyperlink"/>
          </w:rPr>
          <w:t>PR729672</w:t>
        </w:r>
      </w:hyperlink>
      <w:r w:rsidR="00A14B2E" w:rsidRPr="00A14B2E">
        <w:t xml:space="preserve">, </w:t>
      </w:r>
      <w:hyperlink r:id="rId152" w:history="1">
        <w:r w:rsidR="00A14B2E" w:rsidRPr="00A14B2E">
          <w:rPr>
            <w:rStyle w:val="Hyperlink"/>
          </w:rPr>
          <w:t>PR742256</w:t>
        </w:r>
      </w:hyperlink>
      <w:r w:rsidRPr="00890388">
        <w:t xml:space="preserve"> ppc 01Jul2</w:t>
      </w:r>
      <w:r w:rsidR="00A14B2E">
        <w:t>2</w:t>
      </w:r>
      <w:r w:rsidRPr="00890388">
        <w:t>]</w:t>
      </w:r>
    </w:p>
    <w:p w14:paraId="3BC57ACB" w14:textId="6A393EE4" w:rsidR="008B48E4" w:rsidRPr="00890388" w:rsidRDefault="008B48E4" w:rsidP="008B48E4">
      <w:pPr>
        <w:pStyle w:val="SubLevel2"/>
      </w:pPr>
      <w:r w:rsidRPr="00890388">
        <w:t xml:space="preserve">Provided that the minimum amount payable must be not less than </w:t>
      </w:r>
      <w:r w:rsidRPr="00890388">
        <w:rPr>
          <w:b/>
        </w:rPr>
        <w:t>$</w:t>
      </w:r>
      <w:r w:rsidR="00393ABD" w:rsidRPr="00890388">
        <w:rPr>
          <w:b/>
        </w:rPr>
        <w:t>9</w:t>
      </w:r>
      <w:r w:rsidR="00A14B2E">
        <w:rPr>
          <w:b/>
        </w:rPr>
        <w:t>5</w:t>
      </w:r>
      <w:r w:rsidRPr="00890388">
        <w:t xml:space="preserve"> per week.</w:t>
      </w:r>
    </w:p>
    <w:p w14:paraId="2204A2D4" w14:textId="77777777" w:rsidR="008B48E4" w:rsidRPr="00890388" w:rsidRDefault="008B48E4" w:rsidP="008B48E4">
      <w:pPr>
        <w:pStyle w:val="SubLevel2"/>
      </w:pPr>
      <w:r w:rsidRPr="00890388">
        <w:t xml:space="preserve">Where an employee’s assessed capacity is </w:t>
      </w:r>
      <w:r w:rsidRPr="00890388">
        <w:rPr>
          <w:b/>
          <w:bCs/>
        </w:rPr>
        <w:t>10%</w:t>
      </w:r>
      <w:r w:rsidRPr="00890388">
        <w:t>, they must receive a high degree of assistance and support.</w:t>
      </w:r>
    </w:p>
    <w:p w14:paraId="26E753C4" w14:textId="557DC1A2" w:rsidR="008B48E4" w:rsidRPr="00890388" w:rsidRDefault="008B48E4" w:rsidP="008B48E4">
      <w:pPr>
        <w:pStyle w:val="SubLevel1Bold"/>
      </w:pPr>
      <w:bookmarkStart w:id="509" w:name="_Ref226165170"/>
      <w:r w:rsidRPr="00890388">
        <w:lastRenderedPageBreak/>
        <w:t>Assessment of capacity</w:t>
      </w:r>
      <w:bookmarkEnd w:id="509"/>
    </w:p>
    <w:p w14:paraId="13855B40" w14:textId="77777777" w:rsidR="008B48E4" w:rsidRPr="00890388" w:rsidRDefault="008B48E4" w:rsidP="008B48E4">
      <w:pPr>
        <w:pStyle w:val="SubLevel2"/>
      </w:pPr>
      <w:r w:rsidRPr="00890388">
        <w:t xml:space="preserve">For the purpose of establishing the percentage of the relevant minimum wage, the productive capacity of the employee will be assessed in accordance with the </w:t>
      </w:r>
      <w:r w:rsidR="00F149F9" w:rsidRPr="00890388">
        <w:t>SWS</w:t>
      </w:r>
      <w:r w:rsidRPr="00890388">
        <w:t xml:space="preserve"> by an approved assessor, having consulted the employer and employee and, if the employee so desires, a union which the employee is eligible to join.</w:t>
      </w:r>
    </w:p>
    <w:p w14:paraId="7E0A5FF1" w14:textId="2E4AAC66" w:rsidR="008B48E4" w:rsidRPr="00890388" w:rsidRDefault="008B48E4" w:rsidP="008B48E4">
      <w:pPr>
        <w:pStyle w:val="SubLevel2"/>
      </w:pPr>
      <w:r w:rsidRPr="00890388">
        <w:t xml:space="preserve">All assessments made under this schedule must be documented in an SWS wage assessment agreement, and retained by the employer as a time and wages record in accordance with </w:t>
      </w:r>
      <w:r w:rsidR="007B6A48" w:rsidRPr="00890388">
        <w:t xml:space="preserve">the </w:t>
      </w:r>
      <w:hyperlink r:id="rId153" w:history="1">
        <w:r w:rsidR="007B6A48" w:rsidRPr="00890388">
          <w:rPr>
            <w:rStyle w:val="Hyperlink"/>
          </w:rPr>
          <w:t>Act</w:t>
        </w:r>
      </w:hyperlink>
      <w:r w:rsidRPr="00890388">
        <w:t>.</w:t>
      </w:r>
    </w:p>
    <w:p w14:paraId="6F0F9B81" w14:textId="77777777" w:rsidR="008B48E4" w:rsidRPr="00890388" w:rsidRDefault="008B48E4" w:rsidP="008B48E4">
      <w:pPr>
        <w:pStyle w:val="SubLevel1Bold"/>
      </w:pPr>
      <w:r w:rsidRPr="00890388">
        <w:t>Lodgement of SWS wage assessment agreement</w:t>
      </w:r>
    </w:p>
    <w:p w14:paraId="44CDA6EA" w14:textId="77777777" w:rsidR="008B48E4" w:rsidRPr="00890388" w:rsidRDefault="008B48E4" w:rsidP="008B48E4">
      <w:pPr>
        <w:pStyle w:val="SubLevel2"/>
      </w:pPr>
      <w:r w:rsidRPr="00890388">
        <w:t xml:space="preserve">All SWS wage assessment agreements under the conditions of this schedule, including the appropriate percentage of the relevant minimum wage to be paid to the employee, must be lodged by the employer with </w:t>
      </w:r>
      <w:r w:rsidR="0059653C" w:rsidRPr="00890388">
        <w:t>the Fair Work Commission</w:t>
      </w:r>
      <w:r w:rsidRPr="00890388">
        <w:t>.</w:t>
      </w:r>
    </w:p>
    <w:p w14:paraId="20892D03" w14:textId="77777777" w:rsidR="008B48E4" w:rsidRPr="00890388" w:rsidRDefault="008B48E4" w:rsidP="00EF5104">
      <w:pPr>
        <w:pStyle w:val="SubLevel2"/>
        <w:keepLines/>
      </w:pPr>
      <w:r w:rsidRPr="00890388">
        <w:t xml:space="preserve">All SWS wage assessment agreements must be agreed and signed by the employee and employer parties to the assessment. Where a union which has an interest in the award is not a party to the assessment, the assessment will be referred by </w:t>
      </w:r>
      <w:r w:rsidR="0059653C" w:rsidRPr="00890388">
        <w:t>the Fair Work Commission</w:t>
      </w:r>
      <w:r w:rsidRPr="00890388">
        <w:t xml:space="preserve"> to the union by certified mail and the agreement will take effect unless an objection is notified to </w:t>
      </w:r>
      <w:r w:rsidR="0059653C" w:rsidRPr="00890388">
        <w:t>the Fair Work Commission</w:t>
      </w:r>
      <w:r w:rsidR="003F2B13" w:rsidRPr="00890388">
        <w:t xml:space="preserve"> </w:t>
      </w:r>
      <w:r w:rsidRPr="00890388">
        <w:t>within 10 working days.</w:t>
      </w:r>
    </w:p>
    <w:p w14:paraId="499082F0" w14:textId="77777777" w:rsidR="008B48E4" w:rsidRPr="00890388" w:rsidRDefault="008B48E4" w:rsidP="008B48E4">
      <w:pPr>
        <w:pStyle w:val="SubLevel1Bold"/>
      </w:pPr>
      <w:r w:rsidRPr="00890388">
        <w:t>Review of assessment</w:t>
      </w:r>
    </w:p>
    <w:p w14:paraId="47FC0987" w14:textId="77777777" w:rsidR="008B48E4" w:rsidRPr="00890388" w:rsidRDefault="008B48E4" w:rsidP="005A1AD8">
      <w:pPr>
        <w:pStyle w:val="Block1"/>
      </w:pPr>
      <w:r w:rsidRPr="00890388">
        <w:t xml:space="preserve">The assessment of the applicable percentage should be subject to annual or more frequent review on the basis of a reasonable request for such a review. The process of review must be in accordance with the procedures for assessing capacity under the </w:t>
      </w:r>
      <w:r w:rsidR="00F149F9" w:rsidRPr="00890388">
        <w:t>SWS</w:t>
      </w:r>
      <w:r w:rsidRPr="00890388">
        <w:t>.</w:t>
      </w:r>
    </w:p>
    <w:p w14:paraId="2B065FCE" w14:textId="77777777" w:rsidR="008B48E4" w:rsidRPr="00890388" w:rsidRDefault="008B48E4" w:rsidP="008B48E4">
      <w:pPr>
        <w:pStyle w:val="SubLevel1Bold"/>
      </w:pPr>
      <w:r w:rsidRPr="00890388">
        <w:t>Other terms and conditions of employment</w:t>
      </w:r>
    </w:p>
    <w:p w14:paraId="2E961A8F" w14:textId="77777777" w:rsidR="008B48E4" w:rsidRPr="00890388" w:rsidRDefault="008B48E4" w:rsidP="005A1AD8">
      <w:pPr>
        <w:pStyle w:val="Block1"/>
      </w:pPr>
      <w:r w:rsidRPr="00890388">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14:paraId="4F85A6AE" w14:textId="77777777" w:rsidR="008B48E4" w:rsidRPr="00890388" w:rsidRDefault="008B48E4" w:rsidP="008B48E4">
      <w:pPr>
        <w:pStyle w:val="SubLevel1Bold"/>
      </w:pPr>
      <w:r w:rsidRPr="00890388">
        <w:t>Workplace adjustment</w:t>
      </w:r>
    </w:p>
    <w:p w14:paraId="55584D08" w14:textId="77777777" w:rsidR="008B48E4" w:rsidRPr="00890388" w:rsidRDefault="008B48E4" w:rsidP="005A1AD8">
      <w:pPr>
        <w:pStyle w:val="Block1"/>
      </w:pPr>
      <w:r w:rsidRPr="00890388">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14:paraId="3790145B" w14:textId="77777777" w:rsidR="008B48E4" w:rsidRPr="00890388" w:rsidRDefault="008B48E4" w:rsidP="008B48E4">
      <w:pPr>
        <w:pStyle w:val="SubLevel1Bold"/>
      </w:pPr>
      <w:r w:rsidRPr="00890388">
        <w:t>Trial period</w:t>
      </w:r>
    </w:p>
    <w:p w14:paraId="2D69C8D7" w14:textId="246E5708" w:rsidR="008B48E4" w:rsidRPr="00890388" w:rsidRDefault="008B48E4" w:rsidP="008B48E4">
      <w:pPr>
        <w:pStyle w:val="SubLevel2"/>
      </w:pPr>
      <w:r w:rsidRPr="00890388">
        <w:t xml:space="preserve">In order for an adequate assessment of the employee’s capacity to be made, an employer may employ a person under the provisions of this schedule for a trial period not exceeding 12 weeks, except that in some cases additional work adjustment time (not exceeding </w:t>
      </w:r>
      <w:r w:rsidR="008E03F1" w:rsidRPr="00890388">
        <w:t>4</w:t>
      </w:r>
      <w:r w:rsidRPr="00890388">
        <w:t xml:space="preserve"> weeks) may be needed.</w:t>
      </w:r>
    </w:p>
    <w:p w14:paraId="4E4ABB84" w14:textId="0ABDBE5D" w:rsidR="008B48E4" w:rsidRPr="00890388" w:rsidRDefault="008B48E4" w:rsidP="008B48E4">
      <w:pPr>
        <w:pStyle w:val="SubLevel2"/>
      </w:pPr>
      <w:r w:rsidRPr="00890388">
        <w:t>During that trial period the assessment of capacity will be undertaken and the percentage of the relevant minimum wage for a continuing employment relationship will be determined.</w:t>
      </w:r>
    </w:p>
    <w:p w14:paraId="2C3CBB52" w14:textId="05CE3992" w:rsidR="00393ABD" w:rsidRPr="00890388" w:rsidRDefault="00393ABD" w:rsidP="00393ABD">
      <w:pPr>
        <w:pStyle w:val="History"/>
      </w:pPr>
      <w:r w:rsidRPr="00890388">
        <w:t xml:space="preserve">[E.10.3 varied by </w:t>
      </w:r>
      <w:hyperlink r:id="rId154" w:history="1">
        <w:r w:rsidRPr="00890388">
          <w:rPr>
            <w:rStyle w:val="Hyperlink"/>
          </w:rPr>
          <w:t>PR729672</w:t>
        </w:r>
      </w:hyperlink>
      <w:r w:rsidR="00A14B2E" w:rsidRPr="00A14B2E">
        <w:t xml:space="preserve">, </w:t>
      </w:r>
      <w:hyperlink r:id="rId155" w:history="1">
        <w:r w:rsidR="00A14B2E" w:rsidRPr="00A14B2E">
          <w:rPr>
            <w:rStyle w:val="Hyperlink"/>
          </w:rPr>
          <w:t>PR742256</w:t>
        </w:r>
      </w:hyperlink>
      <w:r w:rsidR="00A14B2E" w:rsidRPr="00890388">
        <w:t xml:space="preserve"> ppc 01Jul2</w:t>
      </w:r>
      <w:r w:rsidR="00A14B2E">
        <w:t>2</w:t>
      </w:r>
      <w:r w:rsidRPr="00890388">
        <w:t>]</w:t>
      </w:r>
    </w:p>
    <w:p w14:paraId="2408A7DF" w14:textId="09AA569D" w:rsidR="008B48E4" w:rsidRPr="00890388" w:rsidRDefault="008B48E4" w:rsidP="008B48E4">
      <w:pPr>
        <w:pStyle w:val="SubLevel2"/>
      </w:pPr>
      <w:r w:rsidRPr="00890388">
        <w:t xml:space="preserve">The minimum amount payable to the employee during the trial period must be no less than </w:t>
      </w:r>
      <w:r w:rsidRPr="00890388">
        <w:rPr>
          <w:b/>
        </w:rPr>
        <w:t>$</w:t>
      </w:r>
      <w:r w:rsidR="00393ABD" w:rsidRPr="00890388">
        <w:rPr>
          <w:b/>
        </w:rPr>
        <w:t>9</w:t>
      </w:r>
      <w:r w:rsidR="00A14B2E">
        <w:rPr>
          <w:b/>
        </w:rPr>
        <w:t>5</w:t>
      </w:r>
      <w:r w:rsidRPr="00890388">
        <w:t xml:space="preserve"> per week.</w:t>
      </w:r>
    </w:p>
    <w:p w14:paraId="7B1CE595" w14:textId="77777777" w:rsidR="008B48E4" w:rsidRPr="00890388" w:rsidRDefault="008B48E4" w:rsidP="008B48E4">
      <w:pPr>
        <w:pStyle w:val="SubLevel2"/>
      </w:pPr>
      <w:r w:rsidRPr="00890388">
        <w:t>Work trials should include induction or training as appropriate to the job being trialled.</w:t>
      </w:r>
    </w:p>
    <w:p w14:paraId="1EA08196" w14:textId="2A9440D9" w:rsidR="008B48E4" w:rsidRPr="00890388" w:rsidRDefault="008B48E4" w:rsidP="008B48E4">
      <w:pPr>
        <w:pStyle w:val="SubLevel2"/>
      </w:pPr>
      <w:r w:rsidRPr="00890388">
        <w:t>Where the employer and employee wish to establish a continuing employment relationship following the completion of the trial period, a further contract of employment will be entered into based on the outcome of assessment under clause </w:t>
      </w:r>
      <w:r w:rsidR="004A208B" w:rsidRPr="00890388">
        <w:fldChar w:fldCharType="begin"/>
      </w:r>
      <w:r w:rsidRPr="00890388">
        <w:instrText xml:space="preserve"> REF _Ref226165170 \r \h </w:instrText>
      </w:r>
      <w:r w:rsidR="003E6DAE" w:rsidRPr="00890388">
        <w:instrText xml:space="preserve"> \* MERGEFORMAT </w:instrText>
      </w:r>
      <w:r w:rsidR="004A208B" w:rsidRPr="00890388">
        <w:fldChar w:fldCharType="separate"/>
      </w:r>
      <w:r w:rsidR="00457D4D" w:rsidRPr="00890388">
        <w:t>E.5</w:t>
      </w:r>
      <w:r w:rsidR="004A208B" w:rsidRPr="00890388">
        <w:fldChar w:fldCharType="end"/>
      </w:r>
      <w:r w:rsidRPr="00890388">
        <w:t>.</w:t>
      </w:r>
    </w:p>
    <w:p w14:paraId="7DFA2EF2" w14:textId="77777777" w:rsidR="002A0BAA" w:rsidRPr="00890388" w:rsidRDefault="002A0BAA">
      <w:r w:rsidRPr="00890388">
        <w:br w:type="page"/>
      </w:r>
    </w:p>
    <w:p w14:paraId="62B520A1" w14:textId="77777777" w:rsidR="00A529A1" w:rsidRPr="00890388" w:rsidRDefault="00A529A1" w:rsidP="00A529A1">
      <w:pPr>
        <w:pStyle w:val="Subdocument"/>
        <w:rPr>
          <w:rFonts w:cs="Times New Roman"/>
        </w:rPr>
      </w:pPr>
      <w:bookmarkStart w:id="510" w:name="_Ref16777464"/>
      <w:bookmarkStart w:id="511" w:name="_Ref16777470"/>
      <w:bookmarkStart w:id="512" w:name="_Ref16777476"/>
      <w:bookmarkStart w:id="513" w:name="_Ref16777482"/>
      <w:bookmarkStart w:id="514" w:name="_Toc107042276"/>
      <w:bookmarkStart w:id="515" w:name="_Ref460230058"/>
      <w:r w:rsidRPr="00890388">
        <w:rPr>
          <w:rFonts w:cs="Times New Roman"/>
        </w:rPr>
        <w:lastRenderedPageBreak/>
        <w:t>—</w:t>
      </w:r>
      <w:bookmarkStart w:id="516" w:name="sched_f"/>
      <w:r w:rsidRPr="00890388">
        <w:rPr>
          <w:rFonts w:cs="Times New Roman"/>
          <w:lang w:val="en-GB"/>
        </w:rPr>
        <w:t>Agreement for Time Off Instead of Payment for Overtime</w:t>
      </w:r>
      <w:bookmarkEnd w:id="510"/>
      <w:bookmarkEnd w:id="511"/>
      <w:bookmarkEnd w:id="512"/>
      <w:bookmarkEnd w:id="513"/>
      <w:bookmarkEnd w:id="514"/>
    </w:p>
    <w:bookmarkEnd w:id="516"/>
    <w:p w14:paraId="59B19F1F" w14:textId="12E39BA0" w:rsidR="00A529A1" w:rsidRPr="00890388" w:rsidRDefault="00A529A1" w:rsidP="0089224C">
      <w:pPr>
        <w:pStyle w:val="note"/>
      </w:pPr>
      <w:r w:rsidRPr="00890388">
        <w:t xml:space="preserve">Link to PDF copy of </w:t>
      </w:r>
      <w:hyperlink r:id="rId156" w:history="1">
        <w:r w:rsidRPr="00890388">
          <w:rPr>
            <w:rStyle w:val="Hyperlink"/>
            <w:sz w:val="22"/>
          </w:rPr>
          <w:t>Agreement for Time Off Instead of Payment for Overtime</w:t>
        </w:r>
      </w:hyperlink>
      <w:r w:rsidRPr="00890388">
        <w:t>.</w:t>
      </w:r>
    </w:p>
    <w:p w14:paraId="0E3251EA" w14:textId="77777777" w:rsidR="00A529A1" w:rsidRPr="00890388" w:rsidRDefault="00A529A1" w:rsidP="00A529A1">
      <w:pPr>
        <w:spacing w:before="100" w:beforeAutospacing="1" w:after="100" w:afterAutospacing="1"/>
      </w:pPr>
    </w:p>
    <w:p w14:paraId="3B7D35D4" w14:textId="77777777" w:rsidR="00A529A1" w:rsidRPr="00890388" w:rsidRDefault="00A529A1" w:rsidP="00A529A1">
      <w:pPr>
        <w:spacing w:before="100" w:beforeAutospacing="1" w:after="100" w:afterAutospacing="1"/>
      </w:pPr>
      <w:r w:rsidRPr="00890388">
        <w:t>Name of employee: _____________________________________________</w:t>
      </w:r>
    </w:p>
    <w:p w14:paraId="4D86EC38" w14:textId="77777777" w:rsidR="00A529A1" w:rsidRPr="00890388" w:rsidRDefault="00A529A1" w:rsidP="00A529A1">
      <w:pPr>
        <w:spacing w:before="100" w:beforeAutospacing="1" w:after="100" w:afterAutospacing="1"/>
      </w:pPr>
      <w:r w:rsidRPr="00890388">
        <w:t>Name of employer: _____________________________________________</w:t>
      </w:r>
    </w:p>
    <w:p w14:paraId="4C20F0E4" w14:textId="77777777" w:rsidR="00A529A1" w:rsidRPr="00890388" w:rsidRDefault="00A529A1" w:rsidP="00A529A1">
      <w:pPr>
        <w:spacing w:before="100" w:beforeAutospacing="1" w:after="100" w:afterAutospacing="1"/>
      </w:pPr>
      <w:r w:rsidRPr="00890388">
        <w:rPr>
          <w:b/>
          <w:bCs/>
        </w:rPr>
        <w:t>The employer and employee agree that the employee may take time off instead of being paid for the following amount of overtime that has been worked by the employee:</w:t>
      </w:r>
    </w:p>
    <w:p w14:paraId="26C63EC9" w14:textId="77777777" w:rsidR="00A529A1" w:rsidRPr="00890388" w:rsidRDefault="00A529A1" w:rsidP="00A529A1">
      <w:pPr>
        <w:spacing w:before="100" w:beforeAutospacing="1" w:after="100" w:afterAutospacing="1"/>
      </w:pPr>
      <w:r w:rsidRPr="00890388">
        <w:t>Date and time overtime started: ___/___/20___ ____ am/pm</w:t>
      </w:r>
    </w:p>
    <w:p w14:paraId="1E636456" w14:textId="77777777" w:rsidR="00A529A1" w:rsidRPr="00890388" w:rsidRDefault="00A529A1" w:rsidP="00A529A1">
      <w:pPr>
        <w:spacing w:before="100" w:beforeAutospacing="1" w:after="100" w:afterAutospacing="1"/>
      </w:pPr>
      <w:r w:rsidRPr="00890388">
        <w:t>Date and time overtime ended: ___/___/20___ ____ am/pm</w:t>
      </w:r>
    </w:p>
    <w:p w14:paraId="660CFD60" w14:textId="77777777" w:rsidR="00A529A1" w:rsidRPr="00890388" w:rsidRDefault="00A529A1" w:rsidP="00A529A1">
      <w:pPr>
        <w:spacing w:before="100" w:beforeAutospacing="1" w:after="100" w:afterAutospacing="1"/>
      </w:pPr>
      <w:r w:rsidRPr="00890388">
        <w:t>Amount of overtime worked: _______ hours and ______ minutes</w:t>
      </w:r>
    </w:p>
    <w:p w14:paraId="1B612651" w14:textId="77777777" w:rsidR="00A529A1" w:rsidRPr="00890388" w:rsidRDefault="00A529A1" w:rsidP="00A529A1">
      <w:pPr>
        <w:spacing w:before="100" w:beforeAutospacing="1" w:after="100" w:afterAutospacing="1"/>
      </w:pPr>
    </w:p>
    <w:p w14:paraId="7907AE1D" w14:textId="77777777" w:rsidR="00A529A1" w:rsidRPr="00890388" w:rsidRDefault="00A529A1" w:rsidP="00A529A1">
      <w:pPr>
        <w:spacing w:before="100" w:beforeAutospacing="1" w:after="100" w:afterAutospacing="1"/>
      </w:pPr>
      <w:r w:rsidRPr="00890388">
        <w:rPr>
          <w:b/>
          <w:bCs/>
        </w:rPr>
        <w:t xml:space="preserve">The employer and employee further agree that, if </w:t>
      </w:r>
      <w:r w:rsidRPr="00890388">
        <w:rPr>
          <w:b/>
        </w:rPr>
        <w:t>requested by the employee at any time, the employer must pay the employee for overtime covered by this agreement but not taken as time off. Payment must be made at the overtime rate applying to the overtime when worked and must be made in the next pay period following the request.</w:t>
      </w:r>
    </w:p>
    <w:p w14:paraId="36AF93AF" w14:textId="77777777" w:rsidR="00A529A1" w:rsidRPr="00890388" w:rsidRDefault="00A529A1" w:rsidP="00A529A1">
      <w:pPr>
        <w:spacing w:before="100" w:beforeAutospacing="1" w:after="100" w:afterAutospacing="1"/>
      </w:pPr>
    </w:p>
    <w:p w14:paraId="08C171E0" w14:textId="77777777" w:rsidR="00A529A1" w:rsidRPr="00890388" w:rsidRDefault="00A529A1" w:rsidP="00A529A1">
      <w:pPr>
        <w:spacing w:before="100" w:beforeAutospacing="1" w:after="100" w:afterAutospacing="1"/>
      </w:pPr>
      <w:r w:rsidRPr="00890388">
        <w:t>Signature of employee: ________________________________________</w:t>
      </w:r>
    </w:p>
    <w:p w14:paraId="003A54ED" w14:textId="77777777" w:rsidR="00A529A1" w:rsidRPr="00890388" w:rsidRDefault="00A529A1" w:rsidP="00A529A1">
      <w:pPr>
        <w:spacing w:before="100" w:beforeAutospacing="1" w:after="100" w:afterAutospacing="1"/>
      </w:pPr>
      <w:r w:rsidRPr="00890388">
        <w:t>Date signed: ___/___/20___</w:t>
      </w:r>
    </w:p>
    <w:p w14:paraId="58D8C490" w14:textId="77777777" w:rsidR="00A529A1" w:rsidRPr="00890388" w:rsidRDefault="00A529A1" w:rsidP="00A529A1">
      <w:pPr>
        <w:spacing w:before="100" w:beforeAutospacing="1" w:after="100" w:afterAutospacing="1"/>
      </w:pPr>
    </w:p>
    <w:p w14:paraId="0EF9B88F" w14:textId="77777777" w:rsidR="00A529A1" w:rsidRPr="00890388" w:rsidRDefault="00A529A1" w:rsidP="00A529A1">
      <w:pPr>
        <w:spacing w:before="100" w:beforeAutospacing="1" w:after="100" w:afterAutospacing="1"/>
      </w:pPr>
      <w:r w:rsidRPr="00890388">
        <w:t>Name of employer representative: ________________________________________</w:t>
      </w:r>
    </w:p>
    <w:p w14:paraId="1D2A0B8F" w14:textId="77777777" w:rsidR="00A529A1" w:rsidRPr="00890388" w:rsidRDefault="00A529A1" w:rsidP="00A529A1">
      <w:pPr>
        <w:spacing w:before="100" w:beforeAutospacing="1" w:after="100" w:afterAutospacing="1"/>
      </w:pPr>
      <w:r w:rsidRPr="00890388">
        <w:t>Signature of employer representative: ________________________________________</w:t>
      </w:r>
    </w:p>
    <w:p w14:paraId="1691983B" w14:textId="77777777" w:rsidR="009574DF" w:rsidRPr="00890388" w:rsidRDefault="00A529A1" w:rsidP="00A529A1">
      <w:r w:rsidRPr="00890388">
        <w:t>Date signed: ___/___/20_</w:t>
      </w:r>
    </w:p>
    <w:p w14:paraId="422F7482" w14:textId="77777777" w:rsidR="009574DF" w:rsidRPr="00890388" w:rsidRDefault="009574DF">
      <w:r w:rsidRPr="00890388">
        <w:br w:type="page"/>
      </w:r>
    </w:p>
    <w:p w14:paraId="691D3746" w14:textId="03B99FA4" w:rsidR="00CA63CB" w:rsidRPr="00890388" w:rsidRDefault="006D2C55" w:rsidP="009029C4">
      <w:pPr>
        <w:pStyle w:val="Subdocument"/>
        <w:rPr>
          <w:rFonts w:cs="Times New Roman"/>
        </w:rPr>
      </w:pPr>
      <w:bookmarkStart w:id="517" w:name="_Ref489267035"/>
      <w:bookmarkStart w:id="518" w:name="_Toc107042277"/>
      <w:r w:rsidRPr="00890388">
        <w:rPr>
          <w:rFonts w:cs="Times New Roman"/>
        </w:rPr>
        <w:lastRenderedPageBreak/>
        <w:t>—</w:t>
      </w:r>
      <w:bookmarkStart w:id="519" w:name="sched_g"/>
      <w:r w:rsidR="00CA63CB" w:rsidRPr="00890388">
        <w:rPr>
          <w:rFonts w:cs="Times New Roman"/>
        </w:rPr>
        <w:t>Agreement to Take Annual Leave in Advance</w:t>
      </w:r>
      <w:bookmarkEnd w:id="515"/>
      <w:bookmarkEnd w:id="517"/>
      <w:bookmarkEnd w:id="518"/>
    </w:p>
    <w:bookmarkEnd w:id="519"/>
    <w:p w14:paraId="20DE6DD8" w14:textId="40D5F87B" w:rsidR="003F53D2" w:rsidRPr="00890388" w:rsidRDefault="003F53D2" w:rsidP="0089224C">
      <w:pPr>
        <w:pStyle w:val="note"/>
      </w:pPr>
      <w:r w:rsidRPr="00890388">
        <w:t xml:space="preserve">Link to PDF copy of </w:t>
      </w:r>
      <w:hyperlink r:id="rId157" w:history="1">
        <w:r w:rsidRPr="00890388">
          <w:rPr>
            <w:rStyle w:val="Hyperlink"/>
          </w:rPr>
          <w:t>Agreement to Take Annual Leave in Advance</w:t>
        </w:r>
      </w:hyperlink>
      <w:r w:rsidRPr="00890388">
        <w:t>.</w:t>
      </w:r>
    </w:p>
    <w:p w14:paraId="1028C326" w14:textId="77777777" w:rsidR="003F53D2" w:rsidRPr="00890388" w:rsidRDefault="003F53D2" w:rsidP="00CA63CB">
      <w:pPr>
        <w:rPr>
          <w:szCs w:val="20"/>
        </w:rPr>
      </w:pPr>
    </w:p>
    <w:p w14:paraId="06D34DD1" w14:textId="77777777" w:rsidR="00CA63CB" w:rsidRPr="00890388" w:rsidRDefault="00CA63CB" w:rsidP="00CA63CB">
      <w:pPr>
        <w:spacing w:before="120" w:after="100" w:afterAutospacing="1"/>
      </w:pPr>
      <w:r w:rsidRPr="00890388">
        <w:t>Name of employee: _____________________________________________</w:t>
      </w:r>
    </w:p>
    <w:p w14:paraId="735D0990" w14:textId="77777777" w:rsidR="00CA63CB" w:rsidRPr="00890388" w:rsidRDefault="00CA63CB" w:rsidP="00CA63CB">
      <w:pPr>
        <w:spacing w:before="100" w:beforeAutospacing="1" w:after="100" w:afterAutospacing="1"/>
      </w:pPr>
      <w:r w:rsidRPr="00890388">
        <w:t>Name of employer: _____________________________________________</w:t>
      </w:r>
    </w:p>
    <w:p w14:paraId="5344D3D2" w14:textId="77777777" w:rsidR="00CA63CB" w:rsidRPr="00890388" w:rsidRDefault="00CA63CB" w:rsidP="00CA63CB">
      <w:pPr>
        <w:spacing w:before="100" w:beforeAutospacing="1" w:after="100" w:afterAutospacing="1"/>
      </w:pPr>
      <w:r w:rsidRPr="00890388">
        <w:rPr>
          <w:b/>
          <w:bCs/>
        </w:rPr>
        <w:t>The employer and employee agree that the employee will take a period of paid annual leave before the employee has accrued an entitlement to the leave:</w:t>
      </w:r>
    </w:p>
    <w:p w14:paraId="127EF888" w14:textId="77777777" w:rsidR="00CA63CB" w:rsidRPr="00890388" w:rsidRDefault="00CA63CB" w:rsidP="00CA63CB">
      <w:pPr>
        <w:spacing w:before="100" w:beforeAutospacing="1" w:after="100" w:afterAutospacing="1"/>
      </w:pPr>
      <w:r w:rsidRPr="00890388">
        <w:t>The amount of leave to be taken in advance is: ____ hours/days</w:t>
      </w:r>
    </w:p>
    <w:p w14:paraId="2C1139B2" w14:textId="77777777" w:rsidR="00CA63CB" w:rsidRPr="00890388" w:rsidRDefault="00CA63CB" w:rsidP="00CA63CB">
      <w:pPr>
        <w:spacing w:before="100" w:beforeAutospacing="1" w:after="100" w:afterAutospacing="1"/>
      </w:pPr>
      <w:r w:rsidRPr="00890388">
        <w:t>The leave in advance will commence on: ___/___/20___</w:t>
      </w:r>
    </w:p>
    <w:p w14:paraId="2BDF35A9" w14:textId="77777777" w:rsidR="00CA63CB" w:rsidRPr="00890388" w:rsidRDefault="00CA63CB" w:rsidP="00CA63CB">
      <w:pPr>
        <w:spacing w:before="100" w:beforeAutospacing="1" w:after="120"/>
      </w:pPr>
    </w:p>
    <w:p w14:paraId="2D1A5FA0" w14:textId="77777777" w:rsidR="00CA63CB" w:rsidRPr="00890388" w:rsidRDefault="00CA63CB" w:rsidP="00CA63CB">
      <w:pPr>
        <w:spacing w:before="100" w:beforeAutospacing="1" w:after="100" w:afterAutospacing="1"/>
      </w:pPr>
      <w:r w:rsidRPr="00890388">
        <w:t>Signature of employee: ________________________________________</w:t>
      </w:r>
    </w:p>
    <w:p w14:paraId="67D33EAF" w14:textId="77777777" w:rsidR="00CA63CB" w:rsidRPr="00890388" w:rsidRDefault="00CA63CB" w:rsidP="00CA63CB">
      <w:pPr>
        <w:spacing w:before="100" w:beforeAutospacing="1" w:after="100" w:afterAutospacing="1"/>
      </w:pPr>
      <w:r w:rsidRPr="00890388">
        <w:t>Date signed: ___/___/20___</w:t>
      </w:r>
    </w:p>
    <w:p w14:paraId="2E18BD4E" w14:textId="77777777" w:rsidR="00CA63CB" w:rsidRPr="00890388" w:rsidRDefault="00CA63CB" w:rsidP="00CA63CB">
      <w:pPr>
        <w:spacing w:before="100" w:beforeAutospacing="1" w:after="120"/>
      </w:pPr>
    </w:p>
    <w:p w14:paraId="06232B3D" w14:textId="77777777" w:rsidR="00CA63CB" w:rsidRPr="00890388" w:rsidRDefault="00CA63CB" w:rsidP="00CA63CB">
      <w:pPr>
        <w:spacing w:before="100" w:beforeAutospacing="1" w:after="100" w:afterAutospacing="1"/>
      </w:pPr>
      <w:r w:rsidRPr="00890388">
        <w:t>Name of employer representative: ________________________________________</w:t>
      </w:r>
    </w:p>
    <w:p w14:paraId="0E3E64BB" w14:textId="77777777" w:rsidR="00CA63CB" w:rsidRPr="00890388" w:rsidRDefault="00CA63CB" w:rsidP="00CA63CB">
      <w:pPr>
        <w:spacing w:before="100" w:beforeAutospacing="1" w:after="100" w:afterAutospacing="1"/>
      </w:pPr>
      <w:r w:rsidRPr="00890388">
        <w:t>Signature of employer representative: ________________________________________</w:t>
      </w:r>
    </w:p>
    <w:p w14:paraId="0AAB1BCD" w14:textId="77777777" w:rsidR="00CA63CB" w:rsidRPr="00890388" w:rsidRDefault="00CA63CB" w:rsidP="00CA63CB">
      <w:pPr>
        <w:spacing w:before="100" w:beforeAutospacing="1" w:after="100" w:afterAutospacing="1"/>
      </w:pPr>
      <w:r w:rsidRPr="00890388">
        <w:t>Date signed: ___/___/20___</w:t>
      </w:r>
    </w:p>
    <w:p w14:paraId="61562DFC" w14:textId="77777777" w:rsidR="00CA63CB" w:rsidRPr="00890388" w:rsidRDefault="00CA63CB" w:rsidP="00CA63CB">
      <w:pPr>
        <w:spacing w:before="100" w:beforeAutospacing="1" w:after="120"/>
      </w:pP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CA63CB" w:rsidRPr="00890388" w14:paraId="1D1F0484" w14:textId="77777777" w:rsidTr="00CA63CB">
        <w:tc>
          <w:tcPr>
            <w:tcW w:w="8794" w:type="dxa"/>
            <w:tcBorders>
              <w:top w:val="single" w:sz="4" w:space="0" w:color="auto"/>
              <w:left w:val="single" w:sz="4" w:space="0" w:color="auto"/>
              <w:bottom w:val="single" w:sz="4" w:space="0" w:color="auto"/>
              <w:right w:val="single" w:sz="4" w:space="0" w:color="auto"/>
            </w:tcBorders>
            <w:hideMark/>
          </w:tcPr>
          <w:p w14:paraId="422F0453" w14:textId="77777777" w:rsidR="00CA63CB" w:rsidRPr="00890388" w:rsidRDefault="00CA63CB">
            <w:pPr>
              <w:spacing w:before="100" w:beforeAutospacing="1" w:after="100" w:afterAutospacing="1"/>
              <w:rPr>
                <w:i/>
              </w:rPr>
            </w:pPr>
            <w:r w:rsidRPr="00890388">
              <w:rPr>
                <w:i/>
              </w:rPr>
              <w:t>[If the employee is under 18 years of age - include:]</w:t>
            </w:r>
          </w:p>
          <w:p w14:paraId="20C5AD96" w14:textId="77777777" w:rsidR="00CA63CB" w:rsidRPr="00890388" w:rsidRDefault="00CA63CB">
            <w:pPr>
              <w:spacing w:before="100" w:beforeAutospacing="1" w:after="100" w:afterAutospacing="1"/>
              <w:rPr>
                <w:b/>
              </w:rPr>
            </w:pPr>
            <w:r w:rsidRPr="00890388">
              <w:rPr>
                <w:b/>
              </w:rPr>
              <w:t>I agree that:</w:t>
            </w:r>
          </w:p>
          <w:p w14:paraId="5AA10744" w14:textId="77777777" w:rsidR="00CA63CB" w:rsidRPr="00890388" w:rsidRDefault="00CA63CB">
            <w:pPr>
              <w:spacing w:before="100" w:beforeAutospacing="1" w:after="100" w:afterAutospacing="1"/>
              <w:rPr>
                <w:b/>
              </w:rPr>
            </w:pPr>
            <w:r w:rsidRPr="00890388">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14:paraId="6EA0A93F" w14:textId="77777777" w:rsidR="00CA63CB" w:rsidRPr="00890388" w:rsidRDefault="00CA63CB">
            <w:pPr>
              <w:spacing w:before="100" w:beforeAutospacing="1" w:after="100" w:afterAutospacing="1"/>
            </w:pPr>
            <w:r w:rsidRPr="00890388">
              <w:t>Name of parent/guardian: ________________________________________</w:t>
            </w:r>
          </w:p>
          <w:p w14:paraId="2489C528" w14:textId="77777777" w:rsidR="00CA63CB" w:rsidRPr="00890388" w:rsidRDefault="00CA63CB">
            <w:pPr>
              <w:spacing w:before="100" w:beforeAutospacing="1" w:after="100" w:afterAutospacing="1"/>
            </w:pPr>
            <w:r w:rsidRPr="00890388">
              <w:t>Signature of parent/guardian: ________________________________________</w:t>
            </w:r>
          </w:p>
          <w:p w14:paraId="545D5F54" w14:textId="77777777" w:rsidR="00CA63CB" w:rsidRPr="00890388" w:rsidRDefault="00CA63CB">
            <w:pPr>
              <w:spacing w:before="100" w:beforeAutospacing="1" w:after="100" w:afterAutospacing="1"/>
              <w:rPr>
                <w:i/>
              </w:rPr>
            </w:pPr>
            <w:r w:rsidRPr="00890388">
              <w:t>Date signed: ___/___/20___</w:t>
            </w:r>
          </w:p>
        </w:tc>
      </w:tr>
    </w:tbl>
    <w:p w14:paraId="1404B273" w14:textId="77777777" w:rsidR="00C3271D" w:rsidRPr="00890388" w:rsidRDefault="00C3271D">
      <w:bookmarkStart w:id="520" w:name="_Ref460230068"/>
      <w:r w:rsidRPr="00890388">
        <w:t>   </w:t>
      </w:r>
    </w:p>
    <w:p w14:paraId="77A00D86" w14:textId="7870A206" w:rsidR="009F756A" w:rsidRPr="00890388" w:rsidRDefault="009F756A">
      <w:r w:rsidRPr="00890388">
        <w:br w:type="page"/>
      </w:r>
    </w:p>
    <w:p w14:paraId="49FCFE1D" w14:textId="470E6C89" w:rsidR="00CA63CB" w:rsidRPr="00890388" w:rsidRDefault="009F756A" w:rsidP="00CA63CB">
      <w:pPr>
        <w:pStyle w:val="Subdocument"/>
        <w:rPr>
          <w:rFonts w:cs="Times New Roman"/>
        </w:rPr>
      </w:pPr>
      <w:bookmarkStart w:id="521" w:name="_Ref17974210"/>
      <w:bookmarkStart w:id="522" w:name="_Ref17974219"/>
      <w:bookmarkStart w:id="523" w:name="_Ref17974230"/>
      <w:bookmarkStart w:id="524" w:name="_Toc107042278"/>
      <w:r w:rsidRPr="00890388">
        <w:rPr>
          <w:rFonts w:cs="Times New Roman"/>
        </w:rPr>
        <w:lastRenderedPageBreak/>
        <w:t>—</w:t>
      </w:r>
      <w:bookmarkStart w:id="525" w:name="sched_h"/>
      <w:r w:rsidR="00CA63CB" w:rsidRPr="00890388">
        <w:rPr>
          <w:rFonts w:cs="Times New Roman"/>
        </w:rPr>
        <w:t>Agreement to Cash Out Annual Leave</w:t>
      </w:r>
      <w:bookmarkEnd w:id="520"/>
      <w:bookmarkEnd w:id="521"/>
      <w:bookmarkEnd w:id="522"/>
      <w:bookmarkEnd w:id="523"/>
      <w:bookmarkEnd w:id="524"/>
    </w:p>
    <w:bookmarkEnd w:id="525"/>
    <w:p w14:paraId="09AD874A" w14:textId="6BAA58BA" w:rsidR="003F53D2" w:rsidRPr="00890388" w:rsidRDefault="003F53D2" w:rsidP="0089224C">
      <w:pPr>
        <w:pStyle w:val="note"/>
      </w:pPr>
      <w:r w:rsidRPr="00890388">
        <w:t xml:space="preserve">Link to PDF copy of </w:t>
      </w:r>
      <w:hyperlink r:id="rId158" w:history="1">
        <w:r w:rsidRPr="00890388">
          <w:rPr>
            <w:rStyle w:val="Hyperlink"/>
            <w:sz w:val="22"/>
          </w:rPr>
          <w:t>Agreement to Cash Out Annual Leave</w:t>
        </w:r>
      </w:hyperlink>
      <w:r w:rsidRPr="00890388">
        <w:t>.</w:t>
      </w:r>
    </w:p>
    <w:p w14:paraId="612BD2CF" w14:textId="77777777" w:rsidR="00CA63CB" w:rsidRPr="00890388" w:rsidRDefault="00CA63CB" w:rsidP="00CA63CB">
      <w:pPr>
        <w:spacing w:before="100" w:beforeAutospacing="1" w:after="100" w:afterAutospacing="1"/>
      </w:pPr>
    </w:p>
    <w:p w14:paraId="6943407D" w14:textId="77777777" w:rsidR="00CA63CB" w:rsidRPr="00890388" w:rsidRDefault="00CA63CB" w:rsidP="00CA63CB">
      <w:pPr>
        <w:spacing w:before="100" w:beforeAutospacing="1" w:after="100" w:afterAutospacing="1"/>
      </w:pPr>
      <w:r w:rsidRPr="00890388">
        <w:t>Name of employee: _____________________________________________</w:t>
      </w:r>
    </w:p>
    <w:p w14:paraId="540DEDD3" w14:textId="77777777" w:rsidR="00CA63CB" w:rsidRPr="00890388" w:rsidRDefault="00CA63CB" w:rsidP="00CA63CB">
      <w:pPr>
        <w:spacing w:before="100" w:beforeAutospacing="1" w:after="100" w:afterAutospacing="1"/>
      </w:pPr>
      <w:r w:rsidRPr="00890388">
        <w:t>Name of employer: _____________________________________________</w:t>
      </w:r>
    </w:p>
    <w:p w14:paraId="35699F81" w14:textId="77777777" w:rsidR="00CA63CB" w:rsidRPr="00890388" w:rsidRDefault="00CA63CB" w:rsidP="00CA63CB">
      <w:pPr>
        <w:spacing w:before="100" w:beforeAutospacing="1" w:after="100" w:afterAutospacing="1"/>
      </w:pPr>
    </w:p>
    <w:p w14:paraId="3018E843" w14:textId="77777777" w:rsidR="00CA63CB" w:rsidRPr="00890388" w:rsidRDefault="00CA63CB" w:rsidP="00CA63CB">
      <w:pPr>
        <w:spacing w:before="100" w:beforeAutospacing="1" w:after="100" w:afterAutospacing="1"/>
      </w:pPr>
      <w:r w:rsidRPr="00890388">
        <w:rPr>
          <w:b/>
          <w:bCs/>
        </w:rPr>
        <w:t>The employer and employee agree to the employee cashing out a particular amount of the employee’s accrued paid annual leave:</w:t>
      </w:r>
    </w:p>
    <w:p w14:paraId="4693285C" w14:textId="77777777" w:rsidR="00CA63CB" w:rsidRPr="00890388" w:rsidRDefault="00CA63CB" w:rsidP="00CA63CB">
      <w:pPr>
        <w:spacing w:before="100" w:beforeAutospacing="1" w:after="100" w:afterAutospacing="1"/>
      </w:pPr>
      <w:r w:rsidRPr="00890388">
        <w:t>The amount of leave to be cashed out is: ____ hours/days</w:t>
      </w:r>
    </w:p>
    <w:p w14:paraId="168018FB" w14:textId="77777777" w:rsidR="00CA63CB" w:rsidRPr="00890388" w:rsidRDefault="00CA63CB" w:rsidP="00CA63CB">
      <w:pPr>
        <w:spacing w:before="100" w:beforeAutospacing="1" w:after="100" w:afterAutospacing="1"/>
      </w:pPr>
      <w:r w:rsidRPr="00890388">
        <w:t xml:space="preserve">The payment to be made to the employee for the leave is: </w:t>
      </w:r>
      <w:r w:rsidRPr="00890388">
        <w:rPr>
          <w:b/>
          <w:bCs/>
        </w:rPr>
        <w:t>$</w:t>
      </w:r>
      <w:r w:rsidRPr="00890388">
        <w:t>_______ subject to deduction of income tax/after deduction of income tax (strike out where not applicable)</w:t>
      </w:r>
    </w:p>
    <w:p w14:paraId="4B4B1A91" w14:textId="77777777" w:rsidR="00CA63CB" w:rsidRPr="00890388" w:rsidRDefault="00CA63CB" w:rsidP="00CA63CB">
      <w:pPr>
        <w:spacing w:before="100" w:beforeAutospacing="1" w:after="100" w:afterAutospacing="1"/>
      </w:pPr>
      <w:r w:rsidRPr="00890388">
        <w:t>The payment will be made to the employee on: ___/___/20___</w:t>
      </w:r>
    </w:p>
    <w:p w14:paraId="1B470E29" w14:textId="77777777" w:rsidR="00CA63CB" w:rsidRPr="00890388" w:rsidRDefault="00CA63CB" w:rsidP="00CA63CB">
      <w:pPr>
        <w:spacing w:before="100" w:beforeAutospacing="1" w:after="100" w:afterAutospacing="1"/>
      </w:pPr>
    </w:p>
    <w:p w14:paraId="0FF6FA70" w14:textId="77777777" w:rsidR="00CA63CB" w:rsidRPr="00890388" w:rsidRDefault="00CA63CB" w:rsidP="00CA63CB">
      <w:pPr>
        <w:spacing w:before="100" w:beforeAutospacing="1" w:after="100" w:afterAutospacing="1"/>
      </w:pPr>
      <w:r w:rsidRPr="00890388">
        <w:t>Signature of employee: ________________________________________</w:t>
      </w:r>
    </w:p>
    <w:p w14:paraId="10F24F5E" w14:textId="77777777" w:rsidR="00CA63CB" w:rsidRPr="00890388" w:rsidRDefault="00CA63CB" w:rsidP="00CA63CB">
      <w:pPr>
        <w:spacing w:before="100" w:beforeAutospacing="1" w:after="100" w:afterAutospacing="1"/>
      </w:pPr>
      <w:r w:rsidRPr="00890388">
        <w:t>Date signed: ___/___/20___</w:t>
      </w:r>
    </w:p>
    <w:p w14:paraId="3ADB70DC" w14:textId="77777777" w:rsidR="00CA63CB" w:rsidRPr="00890388" w:rsidRDefault="00CA63CB" w:rsidP="00CA63CB">
      <w:pPr>
        <w:spacing w:before="100" w:beforeAutospacing="1" w:after="100" w:afterAutospacing="1"/>
      </w:pPr>
    </w:p>
    <w:p w14:paraId="0F858C1B" w14:textId="77777777" w:rsidR="00CA63CB" w:rsidRPr="00890388" w:rsidRDefault="00CA63CB" w:rsidP="00CA63CB">
      <w:pPr>
        <w:spacing w:before="100" w:beforeAutospacing="1" w:after="100" w:afterAutospacing="1"/>
      </w:pPr>
      <w:r w:rsidRPr="00890388">
        <w:t>Name of employer representative: ________________________________________</w:t>
      </w:r>
    </w:p>
    <w:p w14:paraId="115C95AB" w14:textId="77777777" w:rsidR="00CA63CB" w:rsidRPr="00890388" w:rsidRDefault="00CA63CB" w:rsidP="00CA63CB">
      <w:pPr>
        <w:spacing w:before="100" w:beforeAutospacing="1" w:after="100" w:afterAutospacing="1"/>
      </w:pPr>
      <w:r w:rsidRPr="00890388">
        <w:t>Signature of employer representative: ________________________________________</w:t>
      </w:r>
    </w:p>
    <w:p w14:paraId="27E67AE5" w14:textId="77777777" w:rsidR="00CA63CB" w:rsidRPr="00890388" w:rsidRDefault="00CA63CB" w:rsidP="00CA63CB">
      <w:pPr>
        <w:spacing w:before="100" w:beforeAutospacing="1" w:after="100" w:afterAutospacing="1"/>
      </w:pPr>
      <w:r w:rsidRPr="00890388">
        <w:t>Date signed: ___/___/20___</w:t>
      </w:r>
    </w:p>
    <w:p w14:paraId="50055864" w14:textId="77777777" w:rsidR="00CA63CB" w:rsidRPr="00890388" w:rsidRDefault="00CA63CB" w:rsidP="00CA63CB">
      <w:pPr>
        <w:spacing w:before="100" w:beforeAutospacing="1" w:after="100" w:afterAutospacing="1"/>
      </w:pP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CA63CB" w:rsidRPr="00890388" w14:paraId="2C77B280" w14:textId="77777777" w:rsidTr="00CA63CB">
        <w:tc>
          <w:tcPr>
            <w:tcW w:w="8794" w:type="dxa"/>
            <w:tcBorders>
              <w:top w:val="single" w:sz="4" w:space="0" w:color="auto"/>
              <w:left w:val="single" w:sz="4" w:space="0" w:color="auto"/>
              <w:bottom w:val="single" w:sz="4" w:space="0" w:color="auto"/>
              <w:right w:val="single" w:sz="4" w:space="0" w:color="auto"/>
            </w:tcBorders>
          </w:tcPr>
          <w:p w14:paraId="781CCCD1" w14:textId="77777777" w:rsidR="00CA63CB" w:rsidRPr="00890388" w:rsidRDefault="00CA63CB">
            <w:pPr>
              <w:spacing w:before="100" w:beforeAutospacing="1" w:after="100" w:afterAutospacing="1"/>
              <w:rPr>
                <w:i/>
              </w:rPr>
            </w:pPr>
            <w:r w:rsidRPr="00890388">
              <w:rPr>
                <w:i/>
              </w:rPr>
              <w:t>Include if the employee is under 18 years of age:</w:t>
            </w:r>
          </w:p>
          <w:p w14:paraId="03EA5BA0" w14:textId="77777777" w:rsidR="00CA63CB" w:rsidRPr="00890388" w:rsidRDefault="00CA63CB">
            <w:pPr>
              <w:spacing w:before="100" w:beforeAutospacing="1" w:after="100" w:afterAutospacing="1"/>
              <w:rPr>
                <w:b/>
              </w:rPr>
            </w:pPr>
          </w:p>
          <w:p w14:paraId="50C9B99A" w14:textId="77777777" w:rsidR="00CA63CB" w:rsidRPr="00890388" w:rsidRDefault="00CA63CB">
            <w:pPr>
              <w:spacing w:before="100" w:beforeAutospacing="1" w:after="100" w:afterAutospacing="1"/>
            </w:pPr>
            <w:r w:rsidRPr="00890388">
              <w:t>Name of parent/guardian: ________________________________________</w:t>
            </w:r>
          </w:p>
          <w:p w14:paraId="65E236CA" w14:textId="77777777" w:rsidR="00CA63CB" w:rsidRPr="00890388" w:rsidRDefault="00CA63CB">
            <w:pPr>
              <w:spacing w:before="100" w:beforeAutospacing="1" w:after="100" w:afterAutospacing="1"/>
            </w:pPr>
            <w:r w:rsidRPr="00890388">
              <w:t>Signature of parent/guardian: ________________________________________</w:t>
            </w:r>
          </w:p>
          <w:p w14:paraId="325CC82A" w14:textId="77777777" w:rsidR="00CA63CB" w:rsidRPr="00890388" w:rsidRDefault="00CA63CB">
            <w:pPr>
              <w:spacing w:before="100" w:beforeAutospacing="1" w:after="100" w:afterAutospacing="1"/>
              <w:rPr>
                <w:i/>
              </w:rPr>
            </w:pPr>
            <w:r w:rsidRPr="00890388">
              <w:t>Date signed: ___/___/20___</w:t>
            </w:r>
          </w:p>
        </w:tc>
      </w:tr>
    </w:tbl>
    <w:p w14:paraId="070797AB" w14:textId="7C4E50C4" w:rsidR="00164B84" w:rsidRPr="00890388" w:rsidRDefault="009F756A" w:rsidP="00CA63CB">
      <w:r w:rsidRPr="00890388">
        <w:t>   </w:t>
      </w:r>
    </w:p>
    <w:p w14:paraId="49523351" w14:textId="77777777" w:rsidR="00164B84" w:rsidRPr="00890388" w:rsidRDefault="00164B84">
      <w:r w:rsidRPr="00890388">
        <w:br w:type="page"/>
      </w:r>
    </w:p>
    <w:p w14:paraId="0C31391C" w14:textId="0D3237DC" w:rsidR="00491528" w:rsidRPr="00890388" w:rsidRDefault="00491528" w:rsidP="00491528">
      <w:pPr>
        <w:pStyle w:val="Subdocument"/>
        <w:rPr>
          <w:rFonts w:cs="Times New Roman"/>
        </w:rPr>
      </w:pPr>
      <w:bookmarkStart w:id="526" w:name="_Ref13560923"/>
      <w:bookmarkStart w:id="527" w:name="_Toc107042279"/>
      <w:r w:rsidRPr="00890388">
        <w:rPr>
          <w:rFonts w:cs="Times New Roman"/>
        </w:rPr>
        <w:lastRenderedPageBreak/>
        <w:t>—</w:t>
      </w:r>
      <w:bookmarkStart w:id="528" w:name="sched_i"/>
      <w:r w:rsidRPr="00890388">
        <w:rPr>
          <w:rFonts w:cs="Times New Roman"/>
        </w:rPr>
        <w:t>Part-day Public Holidays</w:t>
      </w:r>
      <w:bookmarkEnd w:id="526"/>
      <w:bookmarkEnd w:id="527"/>
    </w:p>
    <w:bookmarkEnd w:id="528"/>
    <w:p w14:paraId="57689D7E" w14:textId="6EB0A72A" w:rsidR="00491528" w:rsidRPr="00890388" w:rsidRDefault="00491528" w:rsidP="00181634">
      <w:pPr>
        <w:pStyle w:val="SubLevel1"/>
      </w:pPr>
      <w:r w:rsidRPr="00890388">
        <w:t xml:space="preserve">This schedule operates where this award otherwise contains provisions dealing with public holidays that supplement the </w:t>
      </w:r>
      <w:hyperlink r:id="rId159" w:history="1">
        <w:r w:rsidRPr="00890388">
          <w:rPr>
            <w:rStyle w:val="Hyperlink"/>
          </w:rPr>
          <w:t>NES</w:t>
        </w:r>
      </w:hyperlink>
      <w:r w:rsidRPr="00890388">
        <w:t>.</w:t>
      </w:r>
    </w:p>
    <w:p w14:paraId="3895B715" w14:textId="77777777" w:rsidR="004D54AC" w:rsidRPr="00890388" w:rsidRDefault="004D54AC" w:rsidP="004D54AC">
      <w:pPr>
        <w:pStyle w:val="SubLevel1"/>
      </w:pPr>
      <w:bookmarkStart w:id="529" w:name="_Hlk29290790"/>
      <w:bookmarkStart w:id="530" w:name="_Hlk27556379"/>
      <w:bookmarkStart w:id="531" w:name="_Hlk27388619"/>
      <w:bookmarkStart w:id="532" w:name="_Hlk29285207"/>
      <w:r w:rsidRPr="00890388">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14:paraId="629D6A48" w14:textId="0A09F770" w:rsidR="004D54AC" w:rsidRPr="00890388" w:rsidRDefault="004D54AC" w:rsidP="004D54AC">
      <w:pPr>
        <w:pStyle w:val="SubLevel3"/>
      </w:pPr>
      <w:bookmarkStart w:id="533" w:name="_Ref27052456"/>
      <w:r w:rsidRPr="00890388">
        <w:t xml:space="preserve">All employees will have the right to refuse to work on the part-day public holiday if the request to work is not reasonable or the refusal is reasonable as provided for in the </w:t>
      </w:r>
      <w:hyperlink r:id="rId160" w:history="1">
        <w:r w:rsidRPr="00890388">
          <w:rPr>
            <w:rStyle w:val="Hyperlink"/>
          </w:rPr>
          <w:t>NES</w:t>
        </w:r>
      </w:hyperlink>
      <w:r w:rsidRPr="00890388">
        <w:t>.</w:t>
      </w:r>
      <w:bookmarkEnd w:id="533"/>
    </w:p>
    <w:p w14:paraId="4C033B33" w14:textId="3B663CDC" w:rsidR="004D54AC" w:rsidRPr="00890388" w:rsidRDefault="004D54AC" w:rsidP="004D54AC">
      <w:pPr>
        <w:pStyle w:val="SubLevel3"/>
      </w:pPr>
      <w:r w:rsidRPr="00890388">
        <w:t xml:space="preserve">Where a part-time or full-time employee is usually rostered to work ordinary hours on the declared or prescribed part-day public holiday but as a result of exercising their right under the </w:t>
      </w:r>
      <w:hyperlink r:id="rId161" w:history="1">
        <w:r w:rsidRPr="00890388">
          <w:rPr>
            <w:rStyle w:val="Hyperlink"/>
          </w:rPr>
          <w:t>NES</w:t>
        </w:r>
      </w:hyperlink>
      <w:r w:rsidRPr="00890388">
        <w:t xml:space="preserve"> does not work, they will be paid their ordinary rate of pay for such hours not worked.</w:t>
      </w:r>
    </w:p>
    <w:p w14:paraId="3302F4B6" w14:textId="77777777" w:rsidR="004D54AC" w:rsidRPr="00890388" w:rsidRDefault="004D54AC" w:rsidP="004D54AC">
      <w:pPr>
        <w:pStyle w:val="SubLevel3"/>
      </w:pPr>
      <w:r w:rsidRPr="00890388">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14:paraId="1372B426" w14:textId="77777777" w:rsidR="004D54AC" w:rsidRPr="00890388" w:rsidRDefault="004D54AC" w:rsidP="004D54AC">
      <w:pPr>
        <w:pStyle w:val="SubLevel3"/>
      </w:pPr>
      <w:r w:rsidRPr="00890388">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3275DAF7" w14:textId="14888520" w:rsidR="004D54AC" w:rsidRPr="00890388" w:rsidRDefault="004D54AC" w:rsidP="004D54AC">
      <w:pPr>
        <w:pStyle w:val="SubLevel3"/>
      </w:pPr>
      <w:r w:rsidRPr="00890388">
        <w:t xml:space="preserve">Excluding annualised </w:t>
      </w:r>
      <w:r w:rsidR="002C4FBE" w:rsidRPr="00890388">
        <w:t xml:space="preserve">wage arrangement </w:t>
      </w:r>
      <w:r w:rsidRPr="00890388">
        <w:t xml:space="preserve">employees to whom clause </w:t>
      </w:r>
      <w:r w:rsidR="005B1ED9" w:rsidRPr="00890388">
        <w:fldChar w:fldCharType="begin"/>
      </w:r>
      <w:r w:rsidR="005B1ED9" w:rsidRPr="00890388">
        <w:instrText xml:space="preserve"> REF _Ref27052441 \w \h </w:instrText>
      </w:r>
      <w:r w:rsidR="003E6DAE" w:rsidRPr="00890388">
        <w:instrText xml:space="preserve"> \* MERGEFORMAT </w:instrText>
      </w:r>
      <w:r w:rsidR="005B1ED9" w:rsidRPr="00890388">
        <w:fldChar w:fldCharType="separate"/>
      </w:r>
      <w:r w:rsidR="00457D4D" w:rsidRPr="00890388">
        <w:t>I.2(f)</w:t>
      </w:r>
      <w:r w:rsidR="005B1ED9" w:rsidRPr="00890388">
        <w:fldChar w:fldCharType="end"/>
      </w:r>
      <w:r w:rsidR="005B1ED9" w:rsidRPr="00890388">
        <w:t xml:space="preserve"> </w:t>
      </w:r>
      <w:r w:rsidRPr="00890388">
        <w:t>applies, where an employee works any hours on the declared or prescribed part-day public holiday they will be entitled to the appropriate public holiday penalty rate (if any) in this award for those hours worked.</w:t>
      </w:r>
    </w:p>
    <w:p w14:paraId="6E5E024E" w14:textId="3B5A14D2" w:rsidR="004D54AC" w:rsidRPr="00890388" w:rsidRDefault="004D54AC" w:rsidP="004D54AC">
      <w:pPr>
        <w:pStyle w:val="SubLevel3"/>
      </w:pPr>
      <w:bookmarkStart w:id="534" w:name="_Ref27052441"/>
      <w:r w:rsidRPr="00890388">
        <w:t xml:space="preserve">Where an employee is paid an annualised </w:t>
      </w:r>
      <w:r w:rsidR="002C4FBE" w:rsidRPr="00890388">
        <w:t xml:space="preserve">wage arrangement </w:t>
      </w:r>
      <w:r w:rsidRPr="00890388">
        <w:t>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534"/>
    </w:p>
    <w:p w14:paraId="278B5C9A" w14:textId="5467CA41" w:rsidR="004D54AC" w:rsidRPr="00890388" w:rsidRDefault="004D54AC" w:rsidP="004D54AC">
      <w:pPr>
        <w:pStyle w:val="SubLevel3"/>
      </w:pPr>
      <w:r w:rsidRPr="00890388">
        <w:t>An employee not rostered to work on the declared or prescribed part-day public holiday, other than an employee who has exercised their right in accordance with clause</w:t>
      </w:r>
      <w:r w:rsidR="005B1ED9" w:rsidRPr="00890388">
        <w:t xml:space="preserve"> </w:t>
      </w:r>
      <w:r w:rsidR="005B1ED9" w:rsidRPr="00890388">
        <w:fldChar w:fldCharType="begin"/>
      </w:r>
      <w:r w:rsidR="005B1ED9" w:rsidRPr="00890388">
        <w:instrText xml:space="preserve"> REF _Ref27052456 \w \h </w:instrText>
      </w:r>
      <w:r w:rsidR="003E6DAE" w:rsidRPr="00890388">
        <w:instrText xml:space="preserve"> \* MERGEFORMAT </w:instrText>
      </w:r>
      <w:r w:rsidR="005B1ED9" w:rsidRPr="00890388">
        <w:fldChar w:fldCharType="separate"/>
      </w:r>
      <w:r w:rsidR="00457D4D" w:rsidRPr="00890388">
        <w:t>I.2(a)</w:t>
      </w:r>
      <w:r w:rsidR="005B1ED9" w:rsidRPr="00890388">
        <w:fldChar w:fldCharType="end"/>
      </w:r>
      <w:r w:rsidRPr="00890388">
        <w:t>, will not be entitled to another day off, another day’s pay or another day of annual leave as a result of the part-day public holiday.</w:t>
      </w:r>
    </w:p>
    <w:bookmarkEnd w:id="529"/>
    <w:bookmarkEnd w:id="530"/>
    <w:bookmarkEnd w:id="531"/>
    <w:bookmarkEnd w:id="532"/>
    <w:p w14:paraId="07EF240F" w14:textId="1D56E851" w:rsidR="00EE260C" w:rsidRPr="00890388" w:rsidRDefault="00EE260C" w:rsidP="00BF0F78">
      <w:pPr>
        <w:pStyle w:val="SubLevel1"/>
      </w:pPr>
      <w:r w:rsidRPr="00890388">
        <w:rPr>
          <w:sz w:val="23"/>
          <w:szCs w:val="23"/>
        </w:rPr>
        <w:t xml:space="preserve">An employer and employee may agree to substitute another part-day for a part-day that would otherwise be a part-day public holiday under the </w:t>
      </w:r>
      <w:hyperlink r:id="rId162" w:history="1">
        <w:r w:rsidR="00437534" w:rsidRPr="00890388">
          <w:rPr>
            <w:rStyle w:val="Hyperlink"/>
          </w:rPr>
          <w:t>NES</w:t>
        </w:r>
      </w:hyperlink>
      <w:r w:rsidRPr="00890388">
        <w:rPr>
          <w:sz w:val="23"/>
          <w:szCs w:val="23"/>
        </w:rPr>
        <w:t>.</w:t>
      </w:r>
    </w:p>
    <w:p w14:paraId="02FC28CF" w14:textId="60B7A2BA" w:rsidR="00517F3E" w:rsidRPr="00890388" w:rsidRDefault="00491528" w:rsidP="00517F3E">
      <w:pPr>
        <w:pStyle w:val="SubLevel1"/>
      </w:pPr>
      <w:r w:rsidRPr="00890388">
        <w:t xml:space="preserve">This schedule is not intended to detract from or supplement the </w:t>
      </w:r>
      <w:hyperlink r:id="rId163" w:history="1">
        <w:r w:rsidRPr="00890388">
          <w:rPr>
            <w:rStyle w:val="Hyperlink"/>
          </w:rPr>
          <w:t>NES</w:t>
        </w:r>
      </w:hyperlink>
      <w:r w:rsidRPr="00890388">
        <w:t>.</w:t>
      </w:r>
      <w:bookmarkStart w:id="535" w:name="_Hlk22553036"/>
      <w:bookmarkEnd w:id="0"/>
      <w:bookmarkEnd w:id="1"/>
      <w:bookmarkEnd w:id="535"/>
    </w:p>
    <w:sectPr w:rsidR="00517F3E" w:rsidRPr="00890388" w:rsidSect="008B48E4">
      <w:headerReference w:type="even" r:id="rId164"/>
      <w:headerReference w:type="default" r:id="rId165"/>
      <w:headerReference w:type="first" r:id="rId166"/>
      <w:footerReference w:type="first" r:id="rId167"/>
      <w:pgSz w:w="11907" w:h="16840" w:code="9"/>
      <w:pgMar w:top="567" w:right="1418" w:bottom="737" w:left="1418" w:header="510" w:footer="73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1C661" w14:textId="77777777" w:rsidR="002F1BF3" w:rsidRDefault="002F1BF3">
      <w:r>
        <w:separator/>
      </w:r>
    </w:p>
  </w:endnote>
  <w:endnote w:type="continuationSeparator" w:id="0">
    <w:p w14:paraId="7AF9F69F" w14:textId="77777777" w:rsidR="002F1BF3" w:rsidRDefault="002F1BF3">
      <w:r>
        <w:continuationSeparator/>
      </w:r>
    </w:p>
  </w:endnote>
  <w:endnote w:type="continuationNotice" w:id="1">
    <w:p w14:paraId="1109E1E4" w14:textId="77777777" w:rsidR="002F1BF3" w:rsidRDefault="002F1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sans-serif!importan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2DC3" w14:textId="77777777" w:rsidR="00277AC2" w:rsidRPr="003C7CAC" w:rsidRDefault="00277AC2" w:rsidP="003A3CA0">
    <w:pPr>
      <w:pStyle w:val="Footer"/>
      <w:spacing w:before="120"/>
      <w:ind w:left="-284"/>
      <w:rPr>
        <w:rStyle w:val="PageNumber"/>
        <w:sz w:val="22"/>
      </w:rPr>
    </w:pPr>
  </w:p>
  <w:p w14:paraId="7C525712" w14:textId="0813BA8E" w:rsidR="00277AC2" w:rsidRPr="003A3CA0" w:rsidRDefault="00277AC2" w:rsidP="003A3CA0">
    <w:pPr>
      <w:pStyle w:val="Footer"/>
      <w:tabs>
        <w:tab w:val="clear" w:pos="4153"/>
        <w:tab w:val="clear" w:pos="8306"/>
        <w:tab w:val="center" w:pos="4500"/>
        <w:tab w:val="right" w:pos="9072"/>
      </w:tabs>
      <w:spacing w:before="120"/>
      <w:ind w:left="-284"/>
      <w:rPr>
        <w:b/>
        <w:sz w:val="22"/>
      </w:rPr>
    </w:pPr>
    <w:r>
      <w:rPr>
        <w:rStyle w:val="PageNumber"/>
        <w:b/>
        <w:sz w:val="22"/>
      </w:rPr>
      <w:tab/>
      <w:t>MA000041</w:t>
    </w:r>
    <w:r>
      <w:rPr>
        <w:rStyle w:val="PageNumber"/>
        <w:b/>
        <w:sz w:val="22"/>
      </w:rPr>
      <w:tab/>
    </w: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sz w:val="22"/>
      </w:rPr>
      <w:t>4</w:t>
    </w:r>
    <w:r w:rsidRPr="00C30A8D">
      <w:rPr>
        <w:rStyle w:val="PageNumber"/>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CEA3" w14:textId="77777777" w:rsidR="00277AC2" w:rsidRPr="003C7CAC" w:rsidRDefault="00277AC2" w:rsidP="00030701">
    <w:pPr>
      <w:pStyle w:val="Footer"/>
      <w:spacing w:before="120"/>
      <w:ind w:right="-284"/>
      <w:rPr>
        <w:rStyle w:val="PageNumber"/>
        <w:sz w:val="22"/>
      </w:rPr>
    </w:pPr>
  </w:p>
  <w:p w14:paraId="055BFE30" w14:textId="51399D68" w:rsidR="00277AC2" w:rsidRPr="003A3CA0" w:rsidRDefault="00277AC2" w:rsidP="00030701">
    <w:pPr>
      <w:pStyle w:val="Footer"/>
      <w:tabs>
        <w:tab w:val="clear" w:pos="4153"/>
        <w:tab w:val="clear" w:pos="8306"/>
        <w:tab w:val="center" w:pos="4500"/>
        <w:tab w:val="right" w:pos="9072"/>
      </w:tabs>
      <w:spacing w:before="120"/>
      <w:ind w:right="-1"/>
      <w:jc w:val="right"/>
      <w:rPr>
        <w:b/>
        <w:sz w:val="22"/>
      </w:rPr>
    </w:pPr>
    <w:r w:rsidRPr="00EC785D">
      <w:rPr>
        <w:rStyle w:val="PageNumber"/>
        <w:b/>
        <w:sz w:val="22"/>
      </w:rPr>
      <w:fldChar w:fldCharType="begin"/>
    </w:r>
    <w:r w:rsidRPr="00EC785D">
      <w:rPr>
        <w:rStyle w:val="PageNumber"/>
        <w:b/>
        <w:sz w:val="22"/>
      </w:rPr>
      <w:instrText xml:space="preserve"> PAGE </w:instrText>
    </w:r>
    <w:r w:rsidRPr="00EC785D">
      <w:rPr>
        <w:rStyle w:val="PageNumber"/>
        <w:b/>
        <w:sz w:val="22"/>
      </w:rPr>
      <w:fldChar w:fldCharType="separate"/>
    </w:r>
    <w:r>
      <w:rPr>
        <w:rStyle w:val="PageNumber"/>
        <w:b/>
        <w:sz w:val="22"/>
      </w:rPr>
      <w:t>5</w:t>
    </w:r>
    <w:r w:rsidRPr="00EC785D">
      <w:rPr>
        <w:rStyle w:val="PageNumber"/>
        <w:b/>
        <w:sz w:val="22"/>
      </w:rPr>
      <w:fldChar w:fldCharType="end"/>
    </w:r>
    <w:r>
      <w:rPr>
        <w:rStyle w:val="PageNumber"/>
        <w:b/>
        <w:sz w:val="22"/>
      </w:rPr>
      <w:tab/>
      <w:t>MA000041</w:t>
    </w:r>
    <w:r>
      <w:rPr>
        <w:rStyle w:val="PageNumber"/>
        <w:b/>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0D1A" w14:textId="77777777" w:rsidR="00277AC2" w:rsidRPr="003A3CA0" w:rsidRDefault="00277AC2" w:rsidP="00030701">
    <w:pPr>
      <w:pStyle w:val="Footer"/>
      <w:tabs>
        <w:tab w:val="clear" w:pos="4153"/>
        <w:tab w:val="clear" w:pos="8306"/>
        <w:tab w:val="center" w:pos="4500"/>
        <w:tab w:val="right" w:pos="9360"/>
      </w:tabs>
      <w:spacing w:before="120"/>
      <w:ind w:right="-284"/>
      <w:rPr>
        <w:rStyle w:val="PageNumber"/>
        <w:sz w:val="22"/>
      </w:rPr>
    </w:pPr>
  </w:p>
  <w:p w14:paraId="41E97583" w14:textId="518F13E2" w:rsidR="00277AC2" w:rsidRPr="00AE7CFD" w:rsidRDefault="00277AC2" w:rsidP="00030701">
    <w:pPr>
      <w:pStyle w:val="Footer"/>
      <w:tabs>
        <w:tab w:val="clear" w:pos="4153"/>
        <w:tab w:val="clear" w:pos="8306"/>
        <w:tab w:val="center" w:pos="4500"/>
        <w:tab w:val="right" w:pos="9072"/>
      </w:tabs>
      <w:spacing w:before="120"/>
      <w:ind w:right="-1"/>
      <w:jc w:val="right"/>
      <w:rPr>
        <w:b/>
        <w:sz w:val="22"/>
      </w:rPr>
    </w:pPr>
    <w:r w:rsidRPr="00425239">
      <w:rPr>
        <w:rStyle w:val="PageNumber"/>
        <w:b/>
        <w:sz w:val="22"/>
      </w:rPr>
      <w:tab/>
    </w:r>
    <w:r w:rsidRPr="00425239">
      <w:rPr>
        <w:b/>
        <w:sz w:val="22"/>
      </w:rPr>
      <w:t>MA000041</w:t>
    </w:r>
    <w:r w:rsidRPr="00425239">
      <w:rPr>
        <w:rStyle w:val="PageNumber"/>
        <w:b/>
        <w:sz w:val="22"/>
      </w:rPr>
      <w:tab/>
    </w:r>
    <w:r w:rsidRPr="00425239">
      <w:rPr>
        <w:rStyle w:val="PageNumber"/>
        <w:b/>
        <w:sz w:val="22"/>
      </w:rPr>
      <w:fldChar w:fldCharType="begin"/>
    </w:r>
    <w:r w:rsidRPr="00425239">
      <w:rPr>
        <w:rStyle w:val="PageNumber"/>
        <w:b/>
        <w:sz w:val="22"/>
      </w:rPr>
      <w:instrText xml:space="preserve"> PAGE </w:instrText>
    </w:r>
    <w:r w:rsidRPr="00425239">
      <w:rPr>
        <w:rStyle w:val="PageNumber"/>
        <w:b/>
        <w:sz w:val="22"/>
      </w:rPr>
      <w:fldChar w:fldCharType="separate"/>
    </w:r>
    <w:r>
      <w:rPr>
        <w:rStyle w:val="PageNumber"/>
        <w:b/>
        <w:noProof/>
        <w:sz w:val="22"/>
      </w:rPr>
      <w:t>1</w:t>
    </w:r>
    <w:r w:rsidRPr="00425239">
      <w:rPr>
        <w:rStyle w:val="PageNumber"/>
        <w:b/>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12E2" w14:textId="77777777" w:rsidR="00277AC2" w:rsidRPr="003C7CAC" w:rsidRDefault="00277AC2" w:rsidP="00030701">
    <w:pPr>
      <w:pStyle w:val="Footer"/>
      <w:spacing w:before="120"/>
      <w:ind w:right="-284"/>
      <w:rPr>
        <w:rStyle w:val="PageNumber"/>
        <w:sz w:val="22"/>
      </w:rPr>
    </w:pPr>
  </w:p>
  <w:p w14:paraId="7E4359EA" w14:textId="6C2279F0" w:rsidR="00277AC2" w:rsidRPr="003A3CA0" w:rsidRDefault="00277AC2" w:rsidP="003A3CA0">
    <w:pPr>
      <w:pStyle w:val="Footer"/>
      <w:tabs>
        <w:tab w:val="clear" w:pos="4153"/>
        <w:tab w:val="clear" w:pos="8306"/>
        <w:tab w:val="center" w:pos="4500"/>
        <w:tab w:val="right" w:pos="9360"/>
      </w:tabs>
      <w:spacing w:before="120"/>
      <w:ind w:right="-284"/>
      <w:jc w:val="right"/>
      <w:rPr>
        <w:b/>
        <w:sz w:val="22"/>
      </w:rPr>
    </w:pPr>
    <w:r w:rsidRPr="00EC785D">
      <w:rPr>
        <w:rStyle w:val="PageNumber"/>
        <w:b/>
        <w:sz w:val="22"/>
      </w:rPr>
      <w:fldChar w:fldCharType="begin"/>
    </w:r>
    <w:r w:rsidRPr="00EC785D">
      <w:rPr>
        <w:rStyle w:val="PageNumber"/>
        <w:b/>
        <w:sz w:val="22"/>
      </w:rPr>
      <w:instrText xml:space="preserve"> PAGE </w:instrText>
    </w:r>
    <w:r w:rsidRPr="00EC785D">
      <w:rPr>
        <w:rStyle w:val="PageNumber"/>
        <w:b/>
        <w:sz w:val="22"/>
      </w:rPr>
      <w:fldChar w:fldCharType="separate"/>
    </w:r>
    <w:r>
      <w:rPr>
        <w:rStyle w:val="PageNumber"/>
        <w:b/>
        <w:sz w:val="22"/>
      </w:rPr>
      <w:t>4</w:t>
    </w:r>
    <w:r w:rsidRPr="00EC785D">
      <w:rPr>
        <w:rStyle w:val="PageNumber"/>
        <w:b/>
        <w:sz w:val="22"/>
      </w:rPr>
      <w:fldChar w:fldCharType="end"/>
    </w:r>
    <w:r>
      <w:rPr>
        <w:rStyle w:val="PageNumber"/>
        <w:b/>
        <w:sz w:val="22"/>
      </w:rPr>
      <w:tab/>
      <w:t>MA000041</w:t>
    </w:r>
    <w:r>
      <w:rPr>
        <w:rStyle w:val="PageNumber"/>
        <w:b/>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27F71" w14:textId="77777777" w:rsidR="002F1BF3" w:rsidRDefault="002F1BF3">
      <w:r>
        <w:separator/>
      </w:r>
    </w:p>
  </w:footnote>
  <w:footnote w:type="continuationSeparator" w:id="0">
    <w:p w14:paraId="0E90395C" w14:textId="77777777" w:rsidR="002F1BF3" w:rsidRDefault="002F1BF3">
      <w:r>
        <w:continuationSeparator/>
      </w:r>
    </w:p>
  </w:footnote>
  <w:footnote w:type="continuationNotice" w:id="1">
    <w:p w14:paraId="5625AC95" w14:textId="77777777" w:rsidR="002F1BF3" w:rsidRDefault="002F1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17B2" w14:textId="0F2CA3C9" w:rsidR="00277AC2" w:rsidRDefault="00277AC2" w:rsidP="00DA2E2B">
    <w:pPr>
      <w:pStyle w:val="Header"/>
      <w:spacing w:before="120"/>
      <w:jc w:val="center"/>
      <w:rPr>
        <w:b/>
        <w:szCs w:val="20"/>
        <w:lang w:val="en-GB"/>
      </w:rPr>
    </w:pPr>
    <w:r>
      <w:rPr>
        <w:b/>
        <w:szCs w:val="20"/>
      </w:rPr>
      <w:t>Telecommunications Services Award</w:t>
    </w:r>
    <w:r>
      <w:rPr>
        <w:b/>
        <w:szCs w:val="20"/>
        <w:lang w:val="en-GB"/>
      </w:rPr>
      <w:t xml:space="preserve"> 2020</w:t>
    </w:r>
  </w:p>
  <w:p w14:paraId="73F2C88D" w14:textId="77777777" w:rsidR="00277AC2" w:rsidRPr="00EB25C5" w:rsidRDefault="00277AC2" w:rsidP="00DA2E2B">
    <w:pPr>
      <w:pStyle w:val="Header"/>
      <w:spacing w:before="120"/>
      <w:jc w:val="cent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21E4" w14:textId="231088DA" w:rsidR="00277AC2" w:rsidRDefault="00277AC2" w:rsidP="00DA2E2B">
    <w:pPr>
      <w:pStyle w:val="Header"/>
      <w:spacing w:before="120"/>
      <w:jc w:val="center"/>
      <w:rPr>
        <w:b/>
        <w:szCs w:val="20"/>
        <w:lang w:val="en-GB"/>
      </w:rPr>
    </w:pPr>
    <w:r>
      <w:rPr>
        <w:b/>
        <w:szCs w:val="20"/>
      </w:rPr>
      <w:t>Telecommunications Services Award</w:t>
    </w:r>
    <w:r>
      <w:rPr>
        <w:b/>
        <w:szCs w:val="20"/>
        <w:lang w:val="en-GB"/>
      </w:rPr>
      <w:t xml:space="preserve"> 2020</w:t>
    </w:r>
  </w:p>
  <w:p w14:paraId="1335FFDF" w14:textId="77777777" w:rsidR="00277AC2" w:rsidRPr="00EB25C5" w:rsidRDefault="00277AC2" w:rsidP="003A3CA0">
    <w:pPr>
      <w:pStyle w:val="Header"/>
      <w:spacing w:before="120"/>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47EB" w14:textId="595C8251" w:rsidR="00277AC2" w:rsidRDefault="00277AC2" w:rsidP="00F552CB">
    <w:pPr>
      <w:pStyle w:val="Header"/>
      <w:spacing w:before="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FBEB" w14:textId="4AA2C947" w:rsidR="00277AC2" w:rsidRDefault="00277AC2" w:rsidP="00DA2E2B">
    <w:pPr>
      <w:pStyle w:val="Header"/>
      <w:spacing w:before="120"/>
      <w:jc w:val="center"/>
      <w:rPr>
        <w:b/>
        <w:szCs w:val="20"/>
        <w:lang w:val="en-GB"/>
      </w:rPr>
    </w:pPr>
    <w:r>
      <w:rPr>
        <w:b/>
        <w:szCs w:val="20"/>
      </w:rPr>
      <w:t>Telecommunications Services Award</w:t>
    </w:r>
    <w:r>
      <w:rPr>
        <w:b/>
        <w:szCs w:val="20"/>
        <w:lang w:val="en-GB"/>
      </w:rPr>
      <w:t xml:space="preserve"> 2020</w:t>
    </w:r>
  </w:p>
  <w:p w14:paraId="65D94AB3" w14:textId="77777777" w:rsidR="00277AC2" w:rsidRPr="00EB25C5" w:rsidRDefault="00277AC2" w:rsidP="00DA2E2B">
    <w:pPr>
      <w:pStyle w:val="Header"/>
      <w:spacing w:before="120"/>
      <w:jc w:val="cente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7AC2" w14:textId="2C14ADAF" w:rsidR="00277AC2" w:rsidRDefault="00277AC2" w:rsidP="00DA2E2B">
    <w:pPr>
      <w:pStyle w:val="Header"/>
      <w:spacing w:before="120"/>
      <w:jc w:val="center"/>
      <w:rPr>
        <w:b/>
        <w:szCs w:val="20"/>
        <w:lang w:val="en-GB"/>
      </w:rPr>
    </w:pPr>
    <w:r>
      <w:rPr>
        <w:b/>
        <w:szCs w:val="20"/>
      </w:rPr>
      <w:t>Telecommunications Services Award</w:t>
    </w:r>
    <w:r>
      <w:rPr>
        <w:b/>
        <w:szCs w:val="20"/>
        <w:lang w:val="en-GB"/>
      </w:rPr>
      <w:t xml:space="preserve"> 2020</w:t>
    </w:r>
  </w:p>
  <w:p w14:paraId="4AC626F0" w14:textId="77777777" w:rsidR="00277AC2" w:rsidRPr="00EB25C5" w:rsidRDefault="00277AC2" w:rsidP="00DA2E2B">
    <w:pPr>
      <w:pStyle w:val="Header"/>
      <w:spacing w:before="120"/>
      <w:jc w:val="center"/>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455E" w14:textId="6FDDCDC4" w:rsidR="00277AC2" w:rsidRDefault="00277AC2" w:rsidP="00DA2E2B">
    <w:pPr>
      <w:pStyle w:val="Header"/>
      <w:spacing w:before="120"/>
      <w:jc w:val="center"/>
      <w:rPr>
        <w:b/>
        <w:szCs w:val="20"/>
        <w:lang w:val="en-GB"/>
      </w:rPr>
    </w:pPr>
    <w:r>
      <w:rPr>
        <w:b/>
        <w:szCs w:val="20"/>
      </w:rPr>
      <w:t>Telecommunications Services Award</w:t>
    </w:r>
    <w:r>
      <w:rPr>
        <w:b/>
        <w:szCs w:val="20"/>
        <w:lang w:val="en-GB"/>
      </w:rPr>
      <w:t xml:space="preserve"> 2020</w:t>
    </w:r>
  </w:p>
  <w:p w14:paraId="1C3A064F" w14:textId="77777777" w:rsidR="00277AC2" w:rsidRPr="00EB25C5" w:rsidRDefault="00277AC2" w:rsidP="00DA2E2B">
    <w:pPr>
      <w:pStyle w:val="Header"/>
      <w:spacing w:before="120"/>
      <w:jc w:val="cent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B633194"/>
    <w:multiLevelType w:val="multilevel"/>
    <w:tmpl w:val="2C04127E"/>
    <w:styleLink w:val="OutlineList2"/>
    <w:lvl w:ilvl="0">
      <w:start w:val="1"/>
      <w:numFmt w:val="none"/>
      <w:suff w:val="nothing"/>
      <w:lvlText w:val=""/>
      <w:lvlJc w:val="left"/>
      <w:pPr>
        <w:ind w:left="0" w:firstLine="0"/>
      </w:pPr>
      <w:rPr>
        <w:rFonts w:hint="default"/>
      </w:rPr>
    </w:lvl>
    <w:lvl w:ilvl="1">
      <w:start w:val="1"/>
      <w:numFmt w:val="decimal"/>
      <w:lvlText w:val="%2."/>
      <w:lvlJc w:val="left"/>
      <w:pPr>
        <w:tabs>
          <w:tab w:val="num" w:pos="782"/>
        </w:tabs>
        <w:ind w:left="782" w:hanging="782"/>
      </w:pPr>
      <w:rPr>
        <w:rFonts w:hint="default"/>
        <w:b w:val="0"/>
        <w:i w:val="0"/>
      </w:rPr>
    </w:lvl>
    <w:lvl w:ilvl="2">
      <w:start w:val="1"/>
      <w:numFmt w:val="decimal"/>
      <w:lvlText w:val="%2.%3"/>
      <w:lvlJc w:val="left"/>
      <w:pPr>
        <w:tabs>
          <w:tab w:val="num" w:pos="782"/>
        </w:tabs>
        <w:ind w:left="782" w:hanging="782"/>
      </w:pPr>
      <w:rPr>
        <w:rFonts w:hint="default"/>
        <w:b w:val="0"/>
        <w:i w:val="0"/>
      </w:rPr>
    </w:lvl>
    <w:lvl w:ilvl="3">
      <w:start w:val="1"/>
      <w:numFmt w:val="lowerLetter"/>
      <w:lvlText w:val="(%4)"/>
      <w:lvlJc w:val="left"/>
      <w:pPr>
        <w:tabs>
          <w:tab w:val="num" w:pos="1406"/>
        </w:tabs>
        <w:ind w:left="1406" w:hanging="624"/>
      </w:pPr>
      <w:rPr>
        <w:rFonts w:hint="default"/>
      </w:rPr>
    </w:lvl>
    <w:lvl w:ilvl="4">
      <w:start w:val="1"/>
      <w:numFmt w:val="lowerRoman"/>
      <w:lvlText w:val="(%5)"/>
      <w:lvlJc w:val="left"/>
      <w:pPr>
        <w:tabs>
          <w:tab w:val="num" w:pos="2030"/>
        </w:tabs>
        <w:ind w:left="2030" w:hanging="624"/>
      </w:pPr>
      <w:rPr>
        <w:rFonts w:hint="default"/>
      </w:rPr>
    </w:lvl>
    <w:lvl w:ilvl="5">
      <w:start w:val="1"/>
      <w:numFmt w:val="upperLetter"/>
      <w:lvlText w:val="(%6)"/>
      <w:lvlJc w:val="left"/>
      <w:pPr>
        <w:tabs>
          <w:tab w:val="num" w:pos="2654"/>
        </w:tabs>
        <w:ind w:left="2654" w:hanging="624"/>
      </w:pPr>
      <w:rPr>
        <w:rFonts w:hint="default"/>
      </w:rPr>
    </w:lvl>
    <w:lvl w:ilvl="6">
      <w:start w:val="27"/>
      <w:numFmt w:val="lowerLetter"/>
      <w:lvlText w:val="(%7)"/>
      <w:lvlJc w:val="left"/>
      <w:pPr>
        <w:tabs>
          <w:tab w:val="num" w:pos="3277"/>
        </w:tabs>
        <w:ind w:left="3277" w:hanging="623"/>
      </w:pPr>
      <w:rPr>
        <w:rFonts w:hint="default"/>
      </w:rPr>
    </w:lvl>
    <w:lvl w:ilvl="7">
      <w:start w:val="1"/>
      <w:numFmt w:val="lowerLetter"/>
      <w:lvlText w:val="(%8)"/>
      <w:lvlJc w:val="left"/>
      <w:pPr>
        <w:tabs>
          <w:tab w:val="num" w:pos="3901"/>
        </w:tabs>
        <w:ind w:left="3901" w:hanging="624"/>
      </w:pPr>
      <w:rPr>
        <w:rFonts w:hint="default"/>
      </w:rPr>
    </w:lvl>
    <w:lvl w:ilvl="8">
      <w:start w:val="1"/>
      <w:numFmt w:val="lowerRoman"/>
      <w:lvlText w:val="(%9)"/>
      <w:lvlJc w:val="left"/>
      <w:pPr>
        <w:tabs>
          <w:tab w:val="num" w:pos="4525"/>
        </w:tabs>
        <w:ind w:left="4525" w:hanging="624"/>
      </w:pPr>
      <w:rPr>
        <w:rFonts w:hint="default"/>
      </w:rPr>
    </w:lvl>
  </w:abstractNum>
  <w:abstractNum w:abstractNumId="37"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8"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987637996">
    <w:abstractNumId w:val="16"/>
  </w:num>
  <w:num w:numId="2" w16cid:durableId="243414975">
    <w:abstractNumId w:val="25"/>
  </w:num>
  <w:num w:numId="3" w16cid:durableId="224217654">
    <w:abstractNumId w:val="41"/>
  </w:num>
  <w:num w:numId="4" w16cid:durableId="775902089">
    <w:abstractNumId w:val="10"/>
  </w:num>
  <w:num w:numId="5" w16cid:durableId="1808156360">
    <w:abstractNumId w:val="20"/>
  </w:num>
  <w:num w:numId="6" w16cid:durableId="56903421">
    <w:abstractNumId w:val="22"/>
  </w:num>
  <w:num w:numId="7" w16cid:durableId="708724814">
    <w:abstractNumId w:val="40"/>
  </w:num>
  <w:num w:numId="8" w16cid:durableId="657421311">
    <w:abstractNumId w:val="39"/>
  </w:num>
  <w:num w:numId="9" w16cid:durableId="534734077">
    <w:abstractNumId w:val="38"/>
  </w:num>
  <w:num w:numId="10" w16cid:durableId="568688288">
    <w:abstractNumId w:val="32"/>
  </w:num>
  <w:num w:numId="11" w16cid:durableId="1420328044">
    <w:abstractNumId w:val="29"/>
  </w:num>
  <w:num w:numId="12" w16cid:durableId="718240893">
    <w:abstractNumId w:val="11"/>
  </w:num>
  <w:num w:numId="13" w16cid:durableId="1631280974">
    <w:abstractNumId w:val="17"/>
  </w:num>
  <w:num w:numId="14" w16cid:durableId="2130512988">
    <w:abstractNumId w:val="21"/>
  </w:num>
  <w:num w:numId="15" w16cid:durableId="1991052858">
    <w:abstractNumId w:val="28"/>
  </w:num>
  <w:num w:numId="16" w16cid:durableId="537932868">
    <w:abstractNumId w:val="12"/>
  </w:num>
  <w:num w:numId="17" w16cid:durableId="16813459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6833599">
    <w:abstractNumId w:val="12"/>
    <w:lvlOverride w:ilvl="0">
      <w:startOverride w:val="14"/>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0151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1980571">
    <w:abstractNumId w:val="36"/>
  </w:num>
  <w:num w:numId="21" w16cid:durableId="13180717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5407963">
    <w:abstractNumId w:val="12"/>
    <w:lvlOverride w:ilvl="0">
      <w:startOverride w:val="1"/>
    </w:lvlOverride>
    <w:lvlOverride w:ilvl="1">
      <w:startOverride w:val="1"/>
    </w:lvlOverride>
    <w:lvlOverride w:ilvl="2">
      <w:startOverride w:val="2"/>
    </w:lvlOverride>
  </w:num>
  <w:num w:numId="23" w16cid:durableId="2736341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2900768">
    <w:abstractNumId w:val="24"/>
  </w:num>
  <w:num w:numId="25" w16cid:durableId="1548103767">
    <w:abstractNumId w:val="15"/>
  </w:num>
  <w:num w:numId="26" w16cid:durableId="970597535">
    <w:abstractNumId w:val="30"/>
  </w:num>
  <w:num w:numId="27" w16cid:durableId="1651515676">
    <w:abstractNumId w:val="23"/>
  </w:num>
  <w:num w:numId="28" w16cid:durableId="791946320">
    <w:abstractNumId w:val="18"/>
  </w:num>
  <w:num w:numId="29" w16cid:durableId="1556307513">
    <w:abstractNumId w:val="37"/>
  </w:num>
  <w:num w:numId="30" w16cid:durableId="1940794179">
    <w:abstractNumId w:val="14"/>
  </w:num>
  <w:num w:numId="31" w16cid:durableId="60831932">
    <w:abstractNumId w:val="19"/>
  </w:num>
  <w:num w:numId="32" w16cid:durableId="2007318106">
    <w:abstractNumId w:val="33"/>
  </w:num>
  <w:num w:numId="33" w16cid:durableId="313529442">
    <w:abstractNumId w:val="31"/>
  </w:num>
  <w:num w:numId="34" w16cid:durableId="1714378822">
    <w:abstractNumId w:val="27"/>
  </w:num>
  <w:num w:numId="35" w16cid:durableId="1544361685">
    <w:abstractNumId w:val="34"/>
  </w:num>
  <w:num w:numId="36" w16cid:durableId="14878215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767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7048002">
    <w:abstractNumId w:val="9"/>
  </w:num>
  <w:num w:numId="39" w16cid:durableId="1332836085">
    <w:abstractNumId w:val="7"/>
  </w:num>
  <w:num w:numId="40" w16cid:durableId="6642487">
    <w:abstractNumId w:val="6"/>
  </w:num>
  <w:num w:numId="41" w16cid:durableId="150565826">
    <w:abstractNumId w:val="5"/>
  </w:num>
  <w:num w:numId="42" w16cid:durableId="782305411">
    <w:abstractNumId w:val="4"/>
  </w:num>
  <w:num w:numId="43" w16cid:durableId="464665791">
    <w:abstractNumId w:val="8"/>
  </w:num>
  <w:num w:numId="44" w16cid:durableId="691959160">
    <w:abstractNumId w:val="3"/>
  </w:num>
  <w:num w:numId="45" w16cid:durableId="1032726431">
    <w:abstractNumId w:val="2"/>
  </w:num>
  <w:num w:numId="46" w16cid:durableId="609092581">
    <w:abstractNumId w:val="1"/>
  </w:num>
  <w:num w:numId="47" w16cid:durableId="539779737">
    <w:abstractNumId w:val="0"/>
  </w:num>
  <w:num w:numId="48" w16cid:durableId="1794134878">
    <w:abstractNumId w:val="35"/>
  </w:num>
  <w:num w:numId="49" w16cid:durableId="1770731003">
    <w:abstractNumId w:val="13"/>
  </w:num>
  <w:num w:numId="50" w16cid:durableId="985815839">
    <w:abstractNumId w:val="26"/>
  </w:num>
  <w:num w:numId="51" w16cid:durableId="1885680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21519423">
    <w:abstractNumId w:val="3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40293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05"/>
    <w:rsid w:val="00001E43"/>
    <w:rsid w:val="00001FE7"/>
    <w:rsid w:val="0000205B"/>
    <w:rsid w:val="00002F48"/>
    <w:rsid w:val="00004D92"/>
    <w:rsid w:val="00004FD0"/>
    <w:rsid w:val="00006932"/>
    <w:rsid w:val="00006C6E"/>
    <w:rsid w:val="00006FDD"/>
    <w:rsid w:val="00007AD7"/>
    <w:rsid w:val="00007BCF"/>
    <w:rsid w:val="0001044F"/>
    <w:rsid w:val="00010C18"/>
    <w:rsid w:val="00010D82"/>
    <w:rsid w:val="000121C9"/>
    <w:rsid w:val="0001242D"/>
    <w:rsid w:val="00012ED2"/>
    <w:rsid w:val="00013447"/>
    <w:rsid w:val="0001369A"/>
    <w:rsid w:val="000144CD"/>
    <w:rsid w:val="00014DC6"/>
    <w:rsid w:val="0001583E"/>
    <w:rsid w:val="00015C9B"/>
    <w:rsid w:val="00016AC9"/>
    <w:rsid w:val="00020BD0"/>
    <w:rsid w:val="000210FB"/>
    <w:rsid w:val="000218D9"/>
    <w:rsid w:val="00021D85"/>
    <w:rsid w:val="00022054"/>
    <w:rsid w:val="000226E7"/>
    <w:rsid w:val="00023914"/>
    <w:rsid w:val="00024EBD"/>
    <w:rsid w:val="0002585B"/>
    <w:rsid w:val="00026435"/>
    <w:rsid w:val="00027D3C"/>
    <w:rsid w:val="00030701"/>
    <w:rsid w:val="0003143C"/>
    <w:rsid w:val="000316C2"/>
    <w:rsid w:val="00031FB0"/>
    <w:rsid w:val="0003231D"/>
    <w:rsid w:val="000336A2"/>
    <w:rsid w:val="00034D33"/>
    <w:rsid w:val="00036158"/>
    <w:rsid w:val="000374D0"/>
    <w:rsid w:val="000379C3"/>
    <w:rsid w:val="00037DC7"/>
    <w:rsid w:val="00040342"/>
    <w:rsid w:val="0004104E"/>
    <w:rsid w:val="00041C83"/>
    <w:rsid w:val="00041CBC"/>
    <w:rsid w:val="00042501"/>
    <w:rsid w:val="00042686"/>
    <w:rsid w:val="000439A8"/>
    <w:rsid w:val="00043EB7"/>
    <w:rsid w:val="00045FE3"/>
    <w:rsid w:val="0004683C"/>
    <w:rsid w:val="00046FE6"/>
    <w:rsid w:val="00047779"/>
    <w:rsid w:val="0005026F"/>
    <w:rsid w:val="00050FCA"/>
    <w:rsid w:val="00051748"/>
    <w:rsid w:val="00051AAF"/>
    <w:rsid w:val="0005220C"/>
    <w:rsid w:val="00052C78"/>
    <w:rsid w:val="00052CAF"/>
    <w:rsid w:val="00054B03"/>
    <w:rsid w:val="000556B3"/>
    <w:rsid w:val="00055E81"/>
    <w:rsid w:val="00060105"/>
    <w:rsid w:val="00061DEC"/>
    <w:rsid w:val="00062BB6"/>
    <w:rsid w:val="0006353B"/>
    <w:rsid w:val="00064367"/>
    <w:rsid w:val="0006507F"/>
    <w:rsid w:val="0006544F"/>
    <w:rsid w:val="0006567E"/>
    <w:rsid w:val="00066488"/>
    <w:rsid w:val="0006697E"/>
    <w:rsid w:val="00066E6C"/>
    <w:rsid w:val="000674CF"/>
    <w:rsid w:val="000703A2"/>
    <w:rsid w:val="00070EBC"/>
    <w:rsid w:val="000710CF"/>
    <w:rsid w:val="00072679"/>
    <w:rsid w:val="000740B7"/>
    <w:rsid w:val="00074109"/>
    <w:rsid w:val="00074DC0"/>
    <w:rsid w:val="0007581F"/>
    <w:rsid w:val="00076BB5"/>
    <w:rsid w:val="00076D02"/>
    <w:rsid w:val="000818F8"/>
    <w:rsid w:val="0008236D"/>
    <w:rsid w:val="000825E4"/>
    <w:rsid w:val="00084519"/>
    <w:rsid w:val="00084E0F"/>
    <w:rsid w:val="000853A1"/>
    <w:rsid w:val="00085786"/>
    <w:rsid w:val="00086990"/>
    <w:rsid w:val="0009023E"/>
    <w:rsid w:val="00090C6A"/>
    <w:rsid w:val="00090CE4"/>
    <w:rsid w:val="000910AE"/>
    <w:rsid w:val="000935CD"/>
    <w:rsid w:val="000936E0"/>
    <w:rsid w:val="00093C5B"/>
    <w:rsid w:val="00094478"/>
    <w:rsid w:val="00096E7F"/>
    <w:rsid w:val="00097692"/>
    <w:rsid w:val="000A02A0"/>
    <w:rsid w:val="000A05EF"/>
    <w:rsid w:val="000A21D4"/>
    <w:rsid w:val="000A3711"/>
    <w:rsid w:val="000A3C7C"/>
    <w:rsid w:val="000A4B57"/>
    <w:rsid w:val="000A646B"/>
    <w:rsid w:val="000A7528"/>
    <w:rsid w:val="000A7532"/>
    <w:rsid w:val="000B00B3"/>
    <w:rsid w:val="000B01CE"/>
    <w:rsid w:val="000B0403"/>
    <w:rsid w:val="000B38EC"/>
    <w:rsid w:val="000B3F55"/>
    <w:rsid w:val="000B4376"/>
    <w:rsid w:val="000B46D8"/>
    <w:rsid w:val="000B4BF6"/>
    <w:rsid w:val="000B4CEB"/>
    <w:rsid w:val="000B5285"/>
    <w:rsid w:val="000B5921"/>
    <w:rsid w:val="000B6A8F"/>
    <w:rsid w:val="000B7866"/>
    <w:rsid w:val="000C0746"/>
    <w:rsid w:val="000C1DAF"/>
    <w:rsid w:val="000C1FDB"/>
    <w:rsid w:val="000C40C4"/>
    <w:rsid w:val="000C4B70"/>
    <w:rsid w:val="000C7A02"/>
    <w:rsid w:val="000C7B7F"/>
    <w:rsid w:val="000D149B"/>
    <w:rsid w:val="000D1FA4"/>
    <w:rsid w:val="000D2417"/>
    <w:rsid w:val="000D24D7"/>
    <w:rsid w:val="000D2919"/>
    <w:rsid w:val="000D36A0"/>
    <w:rsid w:val="000D542D"/>
    <w:rsid w:val="000D6DC8"/>
    <w:rsid w:val="000D798E"/>
    <w:rsid w:val="000E02BF"/>
    <w:rsid w:val="000E1413"/>
    <w:rsid w:val="000E2EB0"/>
    <w:rsid w:val="000E3089"/>
    <w:rsid w:val="000E4E08"/>
    <w:rsid w:val="000E50B0"/>
    <w:rsid w:val="000E5E92"/>
    <w:rsid w:val="000E6FF3"/>
    <w:rsid w:val="000F19E9"/>
    <w:rsid w:val="000F22BC"/>
    <w:rsid w:val="000F23BA"/>
    <w:rsid w:val="000F3163"/>
    <w:rsid w:val="000F359D"/>
    <w:rsid w:val="000F3E9B"/>
    <w:rsid w:val="000F4B0E"/>
    <w:rsid w:val="000F6227"/>
    <w:rsid w:val="000F69F2"/>
    <w:rsid w:val="000F6A49"/>
    <w:rsid w:val="000F7848"/>
    <w:rsid w:val="0010064D"/>
    <w:rsid w:val="0010153F"/>
    <w:rsid w:val="00101E83"/>
    <w:rsid w:val="00101F56"/>
    <w:rsid w:val="001024E8"/>
    <w:rsid w:val="00102BB3"/>
    <w:rsid w:val="0010381B"/>
    <w:rsid w:val="00103D7C"/>
    <w:rsid w:val="001042F3"/>
    <w:rsid w:val="00104476"/>
    <w:rsid w:val="00105F3C"/>
    <w:rsid w:val="00106B29"/>
    <w:rsid w:val="001073A8"/>
    <w:rsid w:val="001111FC"/>
    <w:rsid w:val="0011205D"/>
    <w:rsid w:val="0011222D"/>
    <w:rsid w:val="00116436"/>
    <w:rsid w:val="00116906"/>
    <w:rsid w:val="00117055"/>
    <w:rsid w:val="00117DF8"/>
    <w:rsid w:val="001204D8"/>
    <w:rsid w:val="00121AE7"/>
    <w:rsid w:val="00121D03"/>
    <w:rsid w:val="001234C2"/>
    <w:rsid w:val="0012366C"/>
    <w:rsid w:val="00124522"/>
    <w:rsid w:val="001248C3"/>
    <w:rsid w:val="0012584D"/>
    <w:rsid w:val="0012629D"/>
    <w:rsid w:val="00126661"/>
    <w:rsid w:val="0012749E"/>
    <w:rsid w:val="001274DC"/>
    <w:rsid w:val="00130CE1"/>
    <w:rsid w:val="001329C7"/>
    <w:rsid w:val="00133DE9"/>
    <w:rsid w:val="00134DFB"/>
    <w:rsid w:val="00135542"/>
    <w:rsid w:val="001357BB"/>
    <w:rsid w:val="00136DA3"/>
    <w:rsid w:val="0014007D"/>
    <w:rsid w:val="00141C58"/>
    <w:rsid w:val="00142C79"/>
    <w:rsid w:val="001444D3"/>
    <w:rsid w:val="00145340"/>
    <w:rsid w:val="00147DB2"/>
    <w:rsid w:val="0015164A"/>
    <w:rsid w:val="0015211C"/>
    <w:rsid w:val="001524AE"/>
    <w:rsid w:val="001534A4"/>
    <w:rsid w:val="0015431D"/>
    <w:rsid w:val="001557C0"/>
    <w:rsid w:val="00156038"/>
    <w:rsid w:val="001560F1"/>
    <w:rsid w:val="00160340"/>
    <w:rsid w:val="001607AF"/>
    <w:rsid w:val="00160AB2"/>
    <w:rsid w:val="00160F46"/>
    <w:rsid w:val="001610FB"/>
    <w:rsid w:val="00161DA9"/>
    <w:rsid w:val="00162754"/>
    <w:rsid w:val="00162F4F"/>
    <w:rsid w:val="00164352"/>
    <w:rsid w:val="00164587"/>
    <w:rsid w:val="00164B84"/>
    <w:rsid w:val="001656D7"/>
    <w:rsid w:val="001664CB"/>
    <w:rsid w:val="00166DB2"/>
    <w:rsid w:val="00170462"/>
    <w:rsid w:val="00170772"/>
    <w:rsid w:val="001711F5"/>
    <w:rsid w:val="00171A79"/>
    <w:rsid w:val="00171C33"/>
    <w:rsid w:val="00171F80"/>
    <w:rsid w:val="00172A51"/>
    <w:rsid w:val="001741D6"/>
    <w:rsid w:val="00175CE3"/>
    <w:rsid w:val="001815B5"/>
    <w:rsid w:val="00181634"/>
    <w:rsid w:val="00182543"/>
    <w:rsid w:val="00182C68"/>
    <w:rsid w:val="00182F8B"/>
    <w:rsid w:val="001834DD"/>
    <w:rsid w:val="0018357C"/>
    <w:rsid w:val="001836F2"/>
    <w:rsid w:val="00183978"/>
    <w:rsid w:val="00187490"/>
    <w:rsid w:val="00190438"/>
    <w:rsid w:val="00190F4C"/>
    <w:rsid w:val="00191108"/>
    <w:rsid w:val="001912E7"/>
    <w:rsid w:val="00192815"/>
    <w:rsid w:val="00193179"/>
    <w:rsid w:val="00194D5D"/>
    <w:rsid w:val="00195C5A"/>
    <w:rsid w:val="00196321"/>
    <w:rsid w:val="001970EE"/>
    <w:rsid w:val="001A0581"/>
    <w:rsid w:val="001A30A2"/>
    <w:rsid w:val="001A3176"/>
    <w:rsid w:val="001A3637"/>
    <w:rsid w:val="001A3650"/>
    <w:rsid w:val="001A4E36"/>
    <w:rsid w:val="001A4E48"/>
    <w:rsid w:val="001A550D"/>
    <w:rsid w:val="001A5EA0"/>
    <w:rsid w:val="001A64A6"/>
    <w:rsid w:val="001A6776"/>
    <w:rsid w:val="001A7C64"/>
    <w:rsid w:val="001B170B"/>
    <w:rsid w:val="001B18DB"/>
    <w:rsid w:val="001B29F5"/>
    <w:rsid w:val="001B46ED"/>
    <w:rsid w:val="001B4BD5"/>
    <w:rsid w:val="001B6390"/>
    <w:rsid w:val="001B67A9"/>
    <w:rsid w:val="001B749E"/>
    <w:rsid w:val="001C0B5C"/>
    <w:rsid w:val="001C2A06"/>
    <w:rsid w:val="001C3005"/>
    <w:rsid w:val="001C37FE"/>
    <w:rsid w:val="001C48DE"/>
    <w:rsid w:val="001C4A2B"/>
    <w:rsid w:val="001C7033"/>
    <w:rsid w:val="001C7051"/>
    <w:rsid w:val="001D0950"/>
    <w:rsid w:val="001D1B7E"/>
    <w:rsid w:val="001D1DA1"/>
    <w:rsid w:val="001D1EE5"/>
    <w:rsid w:val="001D28A4"/>
    <w:rsid w:val="001D2BB5"/>
    <w:rsid w:val="001D3FEE"/>
    <w:rsid w:val="001D4BD3"/>
    <w:rsid w:val="001D53AE"/>
    <w:rsid w:val="001D5D0A"/>
    <w:rsid w:val="001D6CBE"/>
    <w:rsid w:val="001D6FB4"/>
    <w:rsid w:val="001D71F5"/>
    <w:rsid w:val="001D7AFB"/>
    <w:rsid w:val="001E02DA"/>
    <w:rsid w:val="001E1D6F"/>
    <w:rsid w:val="001E22EB"/>
    <w:rsid w:val="001E396D"/>
    <w:rsid w:val="001E69B1"/>
    <w:rsid w:val="001E6C65"/>
    <w:rsid w:val="001E6D1D"/>
    <w:rsid w:val="001F0FB7"/>
    <w:rsid w:val="001F0FE2"/>
    <w:rsid w:val="001F1904"/>
    <w:rsid w:val="001F1CDA"/>
    <w:rsid w:val="001F1EF2"/>
    <w:rsid w:val="001F378E"/>
    <w:rsid w:val="001F4BC0"/>
    <w:rsid w:val="00200A28"/>
    <w:rsid w:val="00200DDF"/>
    <w:rsid w:val="00201111"/>
    <w:rsid w:val="0020132A"/>
    <w:rsid w:val="002015BE"/>
    <w:rsid w:val="00202595"/>
    <w:rsid w:val="00202D7D"/>
    <w:rsid w:val="002033FC"/>
    <w:rsid w:val="00203FAA"/>
    <w:rsid w:val="002057BF"/>
    <w:rsid w:val="0020665D"/>
    <w:rsid w:val="0020678B"/>
    <w:rsid w:val="002068AA"/>
    <w:rsid w:val="00206C6E"/>
    <w:rsid w:val="00207FD2"/>
    <w:rsid w:val="002106CD"/>
    <w:rsid w:val="00213172"/>
    <w:rsid w:val="00216482"/>
    <w:rsid w:val="0021671E"/>
    <w:rsid w:val="002167BF"/>
    <w:rsid w:val="00217FB8"/>
    <w:rsid w:val="00220AB1"/>
    <w:rsid w:val="00220B97"/>
    <w:rsid w:val="00220BDF"/>
    <w:rsid w:val="00220C90"/>
    <w:rsid w:val="002210DE"/>
    <w:rsid w:val="002213D6"/>
    <w:rsid w:val="0022302E"/>
    <w:rsid w:val="0022361D"/>
    <w:rsid w:val="002251C2"/>
    <w:rsid w:val="00225418"/>
    <w:rsid w:val="00225503"/>
    <w:rsid w:val="00225869"/>
    <w:rsid w:val="002260C3"/>
    <w:rsid w:val="00226AF8"/>
    <w:rsid w:val="0022703E"/>
    <w:rsid w:val="00227A69"/>
    <w:rsid w:val="002301D0"/>
    <w:rsid w:val="00230CF5"/>
    <w:rsid w:val="002322A2"/>
    <w:rsid w:val="0023236C"/>
    <w:rsid w:val="00233772"/>
    <w:rsid w:val="00234934"/>
    <w:rsid w:val="002362C1"/>
    <w:rsid w:val="0023633F"/>
    <w:rsid w:val="00237E71"/>
    <w:rsid w:val="002428BC"/>
    <w:rsid w:val="0024326F"/>
    <w:rsid w:val="00243B72"/>
    <w:rsid w:val="00244E4F"/>
    <w:rsid w:val="002474DD"/>
    <w:rsid w:val="00250202"/>
    <w:rsid w:val="0025180D"/>
    <w:rsid w:val="002518C1"/>
    <w:rsid w:val="0025449F"/>
    <w:rsid w:val="00254E18"/>
    <w:rsid w:val="002555F9"/>
    <w:rsid w:val="002572FD"/>
    <w:rsid w:val="0025739C"/>
    <w:rsid w:val="00257F58"/>
    <w:rsid w:val="0026132F"/>
    <w:rsid w:val="00261913"/>
    <w:rsid w:val="00261D0C"/>
    <w:rsid w:val="0026218C"/>
    <w:rsid w:val="00262825"/>
    <w:rsid w:val="00262A80"/>
    <w:rsid w:val="00262C7D"/>
    <w:rsid w:val="0026320C"/>
    <w:rsid w:val="002635B7"/>
    <w:rsid w:val="002647D4"/>
    <w:rsid w:val="00265276"/>
    <w:rsid w:val="0026533D"/>
    <w:rsid w:val="00265808"/>
    <w:rsid w:val="002658EB"/>
    <w:rsid w:val="0026633F"/>
    <w:rsid w:val="00266941"/>
    <w:rsid w:val="00266B71"/>
    <w:rsid w:val="00266FAA"/>
    <w:rsid w:val="002670CD"/>
    <w:rsid w:val="00267489"/>
    <w:rsid w:val="00267FB2"/>
    <w:rsid w:val="00270829"/>
    <w:rsid w:val="00272A99"/>
    <w:rsid w:val="00272AA5"/>
    <w:rsid w:val="002732AF"/>
    <w:rsid w:val="002743B7"/>
    <w:rsid w:val="002744E7"/>
    <w:rsid w:val="002752B6"/>
    <w:rsid w:val="002758D3"/>
    <w:rsid w:val="00275BDE"/>
    <w:rsid w:val="00275D81"/>
    <w:rsid w:val="00277AC2"/>
    <w:rsid w:val="00277E6C"/>
    <w:rsid w:val="00280A20"/>
    <w:rsid w:val="00283ECE"/>
    <w:rsid w:val="00287BFA"/>
    <w:rsid w:val="00291084"/>
    <w:rsid w:val="0029168D"/>
    <w:rsid w:val="00291B26"/>
    <w:rsid w:val="00292E99"/>
    <w:rsid w:val="002935C4"/>
    <w:rsid w:val="002937A6"/>
    <w:rsid w:val="00293866"/>
    <w:rsid w:val="002939A3"/>
    <w:rsid w:val="00293D54"/>
    <w:rsid w:val="00295903"/>
    <w:rsid w:val="00295A42"/>
    <w:rsid w:val="00295D7A"/>
    <w:rsid w:val="00296382"/>
    <w:rsid w:val="002A0897"/>
    <w:rsid w:val="002A0BAA"/>
    <w:rsid w:val="002A12B1"/>
    <w:rsid w:val="002A130D"/>
    <w:rsid w:val="002A13AA"/>
    <w:rsid w:val="002A2492"/>
    <w:rsid w:val="002A377F"/>
    <w:rsid w:val="002A43BC"/>
    <w:rsid w:val="002A555A"/>
    <w:rsid w:val="002A6A74"/>
    <w:rsid w:val="002A6BC4"/>
    <w:rsid w:val="002A75A8"/>
    <w:rsid w:val="002A75CD"/>
    <w:rsid w:val="002B0E99"/>
    <w:rsid w:val="002B1DA2"/>
    <w:rsid w:val="002B3465"/>
    <w:rsid w:val="002B3C1D"/>
    <w:rsid w:val="002B3C6D"/>
    <w:rsid w:val="002B3E17"/>
    <w:rsid w:val="002B4450"/>
    <w:rsid w:val="002B4935"/>
    <w:rsid w:val="002B5D5F"/>
    <w:rsid w:val="002C0969"/>
    <w:rsid w:val="002C276F"/>
    <w:rsid w:val="002C2EF9"/>
    <w:rsid w:val="002C30B5"/>
    <w:rsid w:val="002C31E7"/>
    <w:rsid w:val="002C3FCC"/>
    <w:rsid w:val="002C4C4C"/>
    <w:rsid w:val="002C4FBE"/>
    <w:rsid w:val="002C5A0B"/>
    <w:rsid w:val="002C5CAA"/>
    <w:rsid w:val="002C6614"/>
    <w:rsid w:val="002D12A8"/>
    <w:rsid w:val="002D1ED7"/>
    <w:rsid w:val="002D34BF"/>
    <w:rsid w:val="002D3898"/>
    <w:rsid w:val="002D3BCF"/>
    <w:rsid w:val="002D3F89"/>
    <w:rsid w:val="002D51DE"/>
    <w:rsid w:val="002D5CB7"/>
    <w:rsid w:val="002D60F4"/>
    <w:rsid w:val="002D64A3"/>
    <w:rsid w:val="002D651E"/>
    <w:rsid w:val="002D69C6"/>
    <w:rsid w:val="002D6F6A"/>
    <w:rsid w:val="002D7BF7"/>
    <w:rsid w:val="002E00B7"/>
    <w:rsid w:val="002E0AD0"/>
    <w:rsid w:val="002E1366"/>
    <w:rsid w:val="002E18BF"/>
    <w:rsid w:val="002E2022"/>
    <w:rsid w:val="002E2206"/>
    <w:rsid w:val="002E23D5"/>
    <w:rsid w:val="002E2517"/>
    <w:rsid w:val="002E2839"/>
    <w:rsid w:val="002E32B2"/>
    <w:rsid w:val="002E3691"/>
    <w:rsid w:val="002E3D62"/>
    <w:rsid w:val="002E4F7F"/>
    <w:rsid w:val="002E52A9"/>
    <w:rsid w:val="002E5E80"/>
    <w:rsid w:val="002E6DE7"/>
    <w:rsid w:val="002E7500"/>
    <w:rsid w:val="002E7AE9"/>
    <w:rsid w:val="002F0425"/>
    <w:rsid w:val="002F154C"/>
    <w:rsid w:val="002F1BF3"/>
    <w:rsid w:val="002F1E4F"/>
    <w:rsid w:val="002F2EA8"/>
    <w:rsid w:val="002F3AEF"/>
    <w:rsid w:val="002F3CC1"/>
    <w:rsid w:val="002F4336"/>
    <w:rsid w:val="002F441C"/>
    <w:rsid w:val="002F473A"/>
    <w:rsid w:val="002F6E6C"/>
    <w:rsid w:val="002F7977"/>
    <w:rsid w:val="002F7C73"/>
    <w:rsid w:val="0030000A"/>
    <w:rsid w:val="003027E8"/>
    <w:rsid w:val="0030344B"/>
    <w:rsid w:val="0030490A"/>
    <w:rsid w:val="00304CEB"/>
    <w:rsid w:val="003051B3"/>
    <w:rsid w:val="00305824"/>
    <w:rsid w:val="003109DC"/>
    <w:rsid w:val="00311387"/>
    <w:rsid w:val="00311DF2"/>
    <w:rsid w:val="003126E2"/>
    <w:rsid w:val="00313E9B"/>
    <w:rsid w:val="0031589F"/>
    <w:rsid w:val="003175B8"/>
    <w:rsid w:val="00317745"/>
    <w:rsid w:val="00317D83"/>
    <w:rsid w:val="00320E09"/>
    <w:rsid w:val="003218F2"/>
    <w:rsid w:val="0032244D"/>
    <w:rsid w:val="003228E5"/>
    <w:rsid w:val="00323DAB"/>
    <w:rsid w:val="00324BC7"/>
    <w:rsid w:val="00324FC9"/>
    <w:rsid w:val="00325388"/>
    <w:rsid w:val="00326B7C"/>
    <w:rsid w:val="00327145"/>
    <w:rsid w:val="00331351"/>
    <w:rsid w:val="0033185F"/>
    <w:rsid w:val="00331EF5"/>
    <w:rsid w:val="0033245B"/>
    <w:rsid w:val="0033294B"/>
    <w:rsid w:val="003356D4"/>
    <w:rsid w:val="003357ED"/>
    <w:rsid w:val="00335B16"/>
    <w:rsid w:val="00335EF4"/>
    <w:rsid w:val="00336946"/>
    <w:rsid w:val="00340099"/>
    <w:rsid w:val="00340883"/>
    <w:rsid w:val="003410B7"/>
    <w:rsid w:val="003418D6"/>
    <w:rsid w:val="0034199B"/>
    <w:rsid w:val="0034268A"/>
    <w:rsid w:val="003427C4"/>
    <w:rsid w:val="003437A2"/>
    <w:rsid w:val="0034392E"/>
    <w:rsid w:val="00343C36"/>
    <w:rsid w:val="00344520"/>
    <w:rsid w:val="00345BC9"/>
    <w:rsid w:val="00345E8D"/>
    <w:rsid w:val="00346E77"/>
    <w:rsid w:val="00347808"/>
    <w:rsid w:val="00347B6F"/>
    <w:rsid w:val="00350598"/>
    <w:rsid w:val="00350FA8"/>
    <w:rsid w:val="003516EF"/>
    <w:rsid w:val="00352E8A"/>
    <w:rsid w:val="00352EBC"/>
    <w:rsid w:val="003538E6"/>
    <w:rsid w:val="0035395D"/>
    <w:rsid w:val="00354035"/>
    <w:rsid w:val="003558F2"/>
    <w:rsid w:val="00355CD2"/>
    <w:rsid w:val="003561AC"/>
    <w:rsid w:val="00356820"/>
    <w:rsid w:val="00356B5F"/>
    <w:rsid w:val="00356E23"/>
    <w:rsid w:val="00357611"/>
    <w:rsid w:val="003577B3"/>
    <w:rsid w:val="003600B9"/>
    <w:rsid w:val="00360F24"/>
    <w:rsid w:val="0036225E"/>
    <w:rsid w:val="00362C98"/>
    <w:rsid w:val="003636C3"/>
    <w:rsid w:val="00364375"/>
    <w:rsid w:val="00364440"/>
    <w:rsid w:val="00364BD5"/>
    <w:rsid w:val="0036697C"/>
    <w:rsid w:val="0037000B"/>
    <w:rsid w:val="00371325"/>
    <w:rsid w:val="00371B9D"/>
    <w:rsid w:val="0037204B"/>
    <w:rsid w:val="003725BA"/>
    <w:rsid w:val="003769C3"/>
    <w:rsid w:val="00380322"/>
    <w:rsid w:val="00380393"/>
    <w:rsid w:val="00382244"/>
    <w:rsid w:val="003824FC"/>
    <w:rsid w:val="00382833"/>
    <w:rsid w:val="003833B3"/>
    <w:rsid w:val="003838D0"/>
    <w:rsid w:val="00383B6C"/>
    <w:rsid w:val="00383F2A"/>
    <w:rsid w:val="00384BC1"/>
    <w:rsid w:val="003864FD"/>
    <w:rsid w:val="00386E8A"/>
    <w:rsid w:val="0038767F"/>
    <w:rsid w:val="003906FD"/>
    <w:rsid w:val="00390905"/>
    <w:rsid w:val="00390BF5"/>
    <w:rsid w:val="00391A34"/>
    <w:rsid w:val="003922E0"/>
    <w:rsid w:val="00392686"/>
    <w:rsid w:val="003926B5"/>
    <w:rsid w:val="00392B5D"/>
    <w:rsid w:val="003937B3"/>
    <w:rsid w:val="00393ABD"/>
    <w:rsid w:val="00394865"/>
    <w:rsid w:val="003955D5"/>
    <w:rsid w:val="00395A83"/>
    <w:rsid w:val="00396D32"/>
    <w:rsid w:val="00396DCA"/>
    <w:rsid w:val="003973F6"/>
    <w:rsid w:val="0039799A"/>
    <w:rsid w:val="003A0242"/>
    <w:rsid w:val="003A2A52"/>
    <w:rsid w:val="003A342F"/>
    <w:rsid w:val="003A3CA0"/>
    <w:rsid w:val="003A4332"/>
    <w:rsid w:val="003A461D"/>
    <w:rsid w:val="003A513F"/>
    <w:rsid w:val="003A52F2"/>
    <w:rsid w:val="003A58B3"/>
    <w:rsid w:val="003A6526"/>
    <w:rsid w:val="003A6C08"/>
    <w:rsid w:val="003A7216"/>
    <w:rsid w:val="003A7BA4"/>
    <w:rsid w:val="003B1457"/>
    <w:rsid w:val="003B2B4F"/>
    <w:rsid w:val="003B350E"/>
    <w:rsid w:val="003B3692"/>
    <w:rsid w:val="003B3CE9"/>
    <w:rsid w:val="003B5074"/>
    <w:rsid w:val="003B61BF"/>
    <w:rsid w:val="003B6782"/>
    <w:rsid w:val="003B7B33"/>
    <w:rsid w:val="003C0B5A"/>
    <w:rsid w:val="003C1543"/>
    <w:rsid w:val="003C41AF"/>
    <w:rsid w:val="003C59E8"/>
    <w:rsid w:val="003C6C21"/>
    <w:rsid w:val="003C7DAA"/>
    <w:rsid w:val="003D00F0"/>
    <w:rsid w:val="003D1798"/>
    <w:rsid w:val="003D2496"/>
    <w:rsid w:val="003D3841"/>
    <w:rsid w:val="003D3990"/>
    <w:rsid w:val="003D3BAE"/>
    <w:rsid w:val="003D7A37"/>
    <w:rsid w:val="003E2641"/>
    <w:rsid w:val="003E351E"/>
    <w:rsid w:val="003E384A"/>
    <w:rsid w:val="003E6DAE"/>
    <w:rsid w:val="003E700E"/>
    <w:rsid w:val="003E72F9"/>
    <w:rsid w:val="003F043A"/>
    <w:rsid w:val="003F125A"/>
    <w:rsid w:val="003F157D"/>
    <w:rsid w:val="003F2A22"/>
    <w:rsid w:val="003F2B13"/>
    <w:rsid w:val="003F3576"/>
    <w:rsid w:val="003F3AC0"/>
    <w:rsid w:val="003F5061"/>
    <w:rsid w:val="003F53D2"/>
    <w:rsid w:val="003F6642"/>
    <w:rsid w:val="003F6988"/>
    <w:rsid w:val="00401D78"/>
    <w:rsid w:val="00401F21"/>
    <w:rsid w:val="0040203E"/>
    <w:rsid w:val="00403119"/>
    <w:rsid w:val="00403AE8"/>
    <w:rsid w:val="004040BD"/>
    <w:rsid w:val="0040504A"/>
    <w:rsid w:val="00405215"/>
    <w:rsid w:val="00405CF4"/>
    <w:rsid w:val="00407E3E"/>
    <w:rsid w:val="00410A9D"/>
    <w:rsid w:val="00412DD0"/>
    <w:rsid w:val="004179F1"/>
    <w:rsid w:val="00420F5D"/>
    <w:rsid w:val="004214E0"/>
    <w:rsid w:val="0042170B"/>
    <w:rsid w:val="00421F76"/>
    <w:rsid w:val="0042200C"/>
    <w:rsid w:val="004230DB"/>
    <w:rsid w:val="00423523"/>
    <w:rsid w:val="00424945"/>
    <w:rsid w:val="004250B8"/>
    <w:rsid w:val="00425239"/>
    <w:rsid w:val="00425A00"/>
    <w:rsid w:val="00426BE3"/>
    <w:rsid w:val="00426DC4"/>
    <w:rsid w:val="00430A08"/>
    <w:rsid w:val="00432FA0"/>
    <w:rsid w:val="00432FBC"/>
    <w:rsid w:val="00433B18"/>
    <w:rsid w:val="00434B4B"/>
    <w:rsid w:val="00435176"/>
    <w:rsid w:val="004358C5"/>
    <w:rsid w:val="00437534"/>
    <w:rsid w:val="00437D21"/>
    <w:rsid w:val="004400C7"/>
    <w:rsid w:val="004419F2"/>
    <w:rsid w:val="0044270E"/>
    <w:rsid w:val="004427BD"/>
    <w:rsid w:val="004438C4"/>
    <w:rsid w:val="004443BC"/>
    <w:rsid w:val="00444C8A"/>
    <w:rsid w:val="0044516E"/>
    <w:rsid w:val="004451E3"/>
    <w:rsid w:val="0045002C"/>
    <w:rsid w:val="004518C5"/>
    <w:rsid w:val="00451ECF"/>
    <w:rsid w:val="00452D97"/>
    <w:rsid w:val="00453EA7"/>
    <w:rsid w:val="0045411D"/>
    <w:rsid w:val="00454A45"/>
    <w:rsid w:val="00455366"/>
    <w:rsid w:val="00456D0C"/>
    <w:rsid w:val="004575C4"/>
    <w:rsid w:val="00457D4D"/>
    <w:rsid w:val="00457E3D"/>
    <w:rsid w:val="0046025A"/>
    <w:rsid w:val="004608DA"/>
    <w:rsid w:val="0046099A"/>
    <w:rsid w:val="00461EDD"/>
    <w:rsid w:val="00462126"/>
    <w:rsid w:val="0046226F"/>
    <w:rsid w:val="00462295"/>
    <w:rsid w:val="004630FE"/>
    <w:rsid w:val="00463A3A"/>
    <w:rsid w:val="00464BB0"/>
    <w:rsid w:val="00465B73"/>
    <w:rsid w:val="00466318"/>
    <w:rsid w:val="004666A7"/>
    <w:rsid w:val="00467055"/>
    <w:rsid w:val="0046739B"/>
    <w:rsid w:val="004675F5"/>
    <w:rsid w:val="0047339A"/>
    <w:rsid w:val="00473670"/>
    <w:rsid w:val="00474D2F"/>
    <w:rsid w:val="0047630D"/>
    <w:rsid w:val="0047644F"/>
    <w:rsid w:val="00482585"/>
    <w:rsid w:val="00483438"/>
    <w:rsid w:val="004858C5"/>
    <w:rsid w:val="0048638B"/>
    <w:rsid w:val="00487593"/>
    <w:rsid w:val="004875BD"/>
    <w:rsid w:val="0048785A"/>
    <w:rsid w:val="00490961"/>
    <w:rsid w:val="00490E57"/>
    <w:rsid w:val="00491528"/>
    <w:rsid w:val="00491856"/>
    <w:rsid w:val="00491A87"/>
    <w:rsid w:val="004932C7"/>
    <w:rsid w:val="00493680"/>
    <w:rsid w:val="0049531E"/>
    <w:rsid w:val="00495B99"/>
    <w:rsid w:val="00496462"/>
    <w:rsid w:val="004A01E9"/>
    <w:rsid w:val="004A208B"/>
    <w:rsid w:val="004A2911"/>
    <w:rsid w:val="004A3166"/>
    <w:rsid w:val="004A337E"/>
    <w:rsid w:val="004A3939"/>
    <w:rsid w:val="004A3972"/>
    <w:rsid w:val="004A3FB0"/>
    <w:rsid w:val="004A5320"/>
    <w:rsid w:val="004A6AC6"/>
    <w:rsid w:val="004B018F"/>
    <w:rsid w:val="004B0CBD"/>
    <w:rsid w:val="004B0F44"/>
    <w:rsid w:val="004B10AC"/>
    <w:rsid w:val="004B2784"/>
    <w:rsid w:val="004B308A"/>
    <w:rsid w:val="004B368C"/>
    <w:rsid w:val="004B449A"/>
    <w:rsid w:val="004B45C0"/>
    <w:rsid w:val="004B4874"/>
    <w:rsid w:val="004B4EF2"/>
    <w:rsid w:val="004B5E12"/>
    <w:rsid w:val="004B60C1"/>
    <w:rsid w:val="004B63F5"/>
    <w:rsid w:val="004B74BA"/>
    <w:rsid w:val="004C04ED"/>
    <w:rsid w:val="004C0B81"/>
    <w:rsid w:val="004C1005"/>
    <w:rsid w:val="004C1593"/>
    <w:rsid w:val="004C1996"/>
    <w:rsid w:val="004C55B6"/>
    <w:rsid w:val="004C5737"/>
    <w:rsid w:val="004C5B15"/>
    <w:rsid w:val="004C6708"/>
    <w:rsid w:val="004C6F2A"/>
    <w:rsid w:val="004D04EA"/>
    <w:rsid w:val="004D0A68"/>
    <w:rsid w:val="004D1305"/>
    <w:rsid w:val="004D13F8"/>
    <w:rsid w:val="004D2583"/>
    <w:rsid w:val="004D26A6"/>
    <w:rsid w:val="004D2989"/>
    <w:rsid w:val="004D38E2"/>
    <w:rsid w:val="004D53DC"/>
    <w:rsid w:val="004D54AC"/>
    <w:rsid w:val="004D6D96"/>
    <w:rsid w:val="004D73F3"/>
    <w:rsid w:val="004D7B24"/>
    <w:rsid w:val="004D7F7B"/>
    <w:rsid w:val="004E00D6"/>
    <w:rsid w:val="004E0147"/>
    <w:rsid w:val="004E01A3"/>
    <w:rsid w:val="004E038E"/>
    <w:rsid w:val="004E1449"/>
    <w:rsid w:val="004E158C"/>
    <w:rsid w:val="004E193D"/>
    <w:rsid w:val="004E20D8"/>
    <w:rsid w:val="004E2956"/>
    <w:rsid w:val="004E32B6"/>
    <w:rsid w:val="004E4901"/>
    <w:rsid w:val="004E4AA6"/>
    <w:rsid w:val="004E4EF9"/>
    <w:rsid w:val="004E6D1B"/>
    <w:rsid w:val="004E6E6E"/>
    <w:rsid w:val="004E72BC"/>
    <w:rsid w:val="004E7BF7"/>
    <w:rsid w:val="004F0324"/>
    <w:rsid w:val="004F0A69"/>
    <w:rsid w:val="004F182B"/>
    <w:rsid w:val="004F1AF7"/>
    <w:rsid w:val="004F20B5"/>
    <w:rsid w:val="004F2141"/>
    <w:rsid w:val="004F2530"/>
    <w:rsid w:val="004F261D"/>
    <w:rsid w:val="004F3A66"/>
    <w:rsid w:val="004F4529"/>
    <w:rsid w:val="004F4733"/>
    <w:rsid w:val="004F594C"/>
    <w:rsid w:val="004F61BB"/>
    <w:rsid w:val="005054FC"/>
    <w:rsid w:val="0050607E"/>
    <w:rsid w:val="00506CC8"/>
    <w:rsid w:val="005078BB"/>
    <w:rsid w:val="00507C35"/>
    <w:rsid w:val="00510549"/>
    <w:rsid w:val="00510B40"/>
    <w:rsid w:val="00510D4C"/>
    <w:rsid w:val="005112C0"/>
    <w:rsid w:val="005119A0"/>
    <w:rsid w:val="00512C02"/>
    <w:rsid w:val="00512C14"/>
    <w:rsid w:val="0051315B"/>
    <w:rsid w:val="005136C1"/>
    <w:rsid w:val="00513988"/>
    <w:rsid w:val="005150B3"/>
    <w:rsid w:val="0051528A"/>
    <w:rsid w:val="00517F3E"/>
    <w:rsid w:val="00523B11"/>
    <w:rsid w:val="00523E85"/>
    <w:rsid w:val="0052453A"/>
    <w:rsid w:val="005248F4"/>
    <w:rsid w:val="0052592F"/>
    <w:rsid w:val="005265F4"/>
    <w:rsid w:val="00526A19"/>
    <w:rsid w:val="00527674"/>
    <w:rsid w:val="005300E5"/>
    <w:rsid w:val="00530E7D"/>
    <w:rsid w:val="00533242"/>
    <w:rsid w:val="00533295"/>
    <w:rsid w:val="00533372"/>
    <w:rsid w:val="005334A9"/>
    <w:rsid w:val="00534B1B"/>
    <w:rsid w:val="00535633"/>
    <w:rsid w:val="00535B27"/>
    <w:rsid w:val="00535B69"/>
    <w:rsid w:val="00541834"/>
    <w:rsid w:val="00542A20"/>
    <w:rsid w:val="00545279"/>
    <w:rsid w:val="005452EC"/>
    <w:rsid w:val="00545348"/>
    <w:rsid w:val="00545F6C"/>
    <w:rsid w:val="0054646C"/>
    <w:rsid w:val="005519A6"/>
    <w:rsid w:val="00554F60"/>
    <w:rsid w:val="00554F97"/>
    <w:rsid w:val="005557D5"/>
    <w:rsid w:val="00555F6A"/>
    <w:rsid w:val="00556493"/>
    <w:rsid w:val="00556541"/>
    <w:rsid w:val="0056028B"/>
    <w:rsid w:val="00561A99"/>
    <w:rsid w:val="00563C61"/>
    <w:rsid w:val="005646CD"/>
    <w:rsid w:val="005646F5"/>
    <w:rsid w:val="00564D67"/>
    <w:rsid w:val="00566090"/>
    <w:rsid w:val="00567B7A"/>
    <w:rsid w:val="00570633"/>
    <w:rsid w:val="0057084F"/>
    <w:rsid w:val="00574364"/>
    <w:rsid w:val="005752C7"/>
    <w:rsid w:val="00576BE7"/>
    <w:rsid w:val="005774D2"/>
    <w:rsid w:val="00580EAA"/>
    <w:rsid w:val="005828B5"/>
    <w:rsid w:val="00582F45"/>
    <w:rsid w:val="00583F3F"/>
    <w:rsid w:val="0058567D"/>
    <w:rsid w:val="00590102"/>
    <w:rsid w:val="00591031"/>
    <w:rsid w:val="00592CAB"/>
    <w:rsid w:val="0059518A"/>
    <w:rsid w:val="0059653C"/>
    <w:rsid w:val="00596EEA"/>
    <w:rsid w:val="00597633"/>
    <w:rsid w:val="00597DDC"/>
    <w:rsid w:val="00597E6B"/>
    <w:rsid w:val="005A1AD8"/>
    <w:rsid w:val="005A2033"/>
    <w:rsid w:val="005A2F91"/>
    <w:rsid w:val="005A3C2C"/>
    <w:rsid w:val="005A3DA9"/>
    <w:rsid w:val="005A3FB4"/>
    <w:rsid w:val="005A462B"/>
    <w:rsid w:val="005A54D9"/>
    <w:rsid w:val="005A7047"/>
    <w:rsid w:val="005B19EE"/>
    <w:rsid w:val="005B1ED9"/>
    <w:rsid w:val="005B3409"/>
    <w:rsid w:val="005B3D83"/>
    <w:rsid w:val="005B4B77"/>
    <w:rsid w:val="005B4C15"/>
    <w:rsid w:val="005B559D"/>
    <w:rsid w:val="005B5859"/>
    <w:rsid w:val="005B618A"/>
    <w:rsid w:val="005B6668"/>
    <w:rsid w:val="005B73C1"/>
    <w:rsid w:val="005B74ED"/>
    <w:rsid w:val="005C0463"/>
    <w:rsid w:val="005C156B"/>
    <w:rsid w:val="005C1605"/>
    <w:rsid w:val="005C16C2"/>
    <w:rsid w:val="005C41D7"/>
    <w:rsid w:val="005C55F5"/>
    <w:rsid w:val="005C6110"/>
    <w:rsid w:val="005C69F7"/>
    <w:rsid w:val="005C75FF"/>
    <w:rsid w:val="005D039B"/>
    <w:rsid w:val="005D050D"/>
    <w:rsid w:val="005D1F7C"/>
    <w:rsid w:val="005D219B"/>
    <w:rsid w:val="005D2429"/>
    <w:rsid w:val="005D3B3D"/>
    <w:rsid w:val="005D4A95"/>
    <w:rsid w:val="005D4FAF"/>
    <w:rsid w:val="005D54A2"/>
    <w:rsid w:val="005D5C43"/>
    <w:rsid w:val="005D6543"/>
    <w:rsid w:val="005D6650"/>
    <w:rsid w:val="005D6712"/>
    <w:rsid w:val="005D6ED3"/>
    <w:rsid w:val="005E122C"/>
    <w:rsid w:val="005E2CD9"/>
    <w:rsid w:val="005E4E76"/>
    <w:rsid w:val="005E5048"/>
    <w:rsid w:val="005E5695"/>
    <w:rsid w:val="005E6E6F"/>
    <w:rsid w:val="005F11D0"/>
    <w:rsid w:val="005F2781"/>
    <w:rsid w:val="005F2C38"/>
    <w:rsid w:val="005F3388"/>
    <w:rsid w:val="005F4794"/>
    <w:rsid w:val="005F539E"/>
    <w:rsid w:val="005F7DA9"/>
    <w:rsid w:val="00600E65"/>
    <w:rsid w:val="00601036"/>
    <w:rsid w:val="00601625"/>
    <w:rsid w:val="00602204"/>
    <w:rsid w:val="006024C3"/>
    <w:rsid w:val="006033DC"/>
    <w:rsid w:val="006040A7"/>
    <w:rsid w:val="00605DD7"/>
    <w:rsid w:val="006066C8"/>
    <w:rsid w:val="006118B5"/>
    <w:rsid w:val="00611E6A"/>
    <w:rsid w:val="006122F6"/>
    <w:rsid w:val="0061261C"/>
    <w:rsid w:val="006132C8"/>
    <w:rsid w:val="006145F6"/>
    <w:rsid w:val="00615AC5"/>
    <w:rsid w:val="0061651E"/>
    <w:rsid w:val="006167E1"/>
    <w:rsid w:val="006178C7"/>
    <w:rsid w:val="00617C6F"/>
    <w:rsid w:val="00617FEF"/>
    <w:rsid w:val="0062027C"/>
    <w:rsid w:val="006216D2"/>
    <w:rsid w:val="006229CA"/>
    <w:rsid w:val="00622A6C"/>
    <w:rsid w:val="00622A72"/>
    <w:rsid w:val="00623F53"/>
    <w:rsid w:val="00626508"/>
    <w:rsid w:val="0062653F"/>
    <w:rsid w:val="006269F6"/>
    <w:rsid w:val="00626ACC"/>
    <w:rsid w:val="00626C7A"/>
    <w:rsid w:val="006278F1"/>
    <w:rsid w:val="006279BE"/>
    <w:rsid w:val="0063042E"/>
    <w:rsid w:val="00632048"/>
    <w:rsid w:val="00632E2B"/>
    <w:rsid w:val="006338E7"/>
    <w:rsid w:val="00635A56"/>
    <w:rsid w:val="00635DED"/>
    <w:rsid w:val="00636C70"/>
    <w:rsid w:val="00637181"/>
    <w:rsid w:val="006372F7"/>
    <w:rsid w:val="006374CB"/>
    <w:rsid w:val="00637530"/>
    <w:rsid w:val="006404FD"/>
    <w:rsid w:val="00641B01"/>
    <w:rsid w:val="006425F5"/>
    <w:rsid w:val="00642796"/>
    <w:rsid w:val="00642F61"/>
    <w:rsid w:val="006431D4"/>
    <w:rsid w:val="00643B7F"/>
    <w:rsid w:val="00644668"/>
    <w:rsid w:val="00644F87"/>
    <w:rsid w:val="0064552A"/>
    <w:rsid w:val="00646009"/>
    <w:rsid w:val="00647004"/>
    <w:rsid w:val="00651C23"/>
    <w:rsid w:val="00652ECA"/>
    <w:rsid w:val="006536C0"/>
    <w:rsid w:val="006538BC"/>
    <w:rsid w:val="00654115"/>
    <w:rsid w:val="006566B2"/>
    <w:rsid w:val="00656C1C"/>
    <w:rsid w:val="00657472"/>
    <w:rsid w:val="00657807"/>
    <w:rsid w:val="006603DB"/>
    <w:rsid w:val="006631D6"/>
    <w:rsid w:val="006633C5"/>
    <w:rsid w:val="006646F8"/>
    <w:rsid w:val="00664F9C"/>
    <w:rsid w:val="006664D5"/>
    <w:rsid w:val="0066793D"/>
    <w:rsid w:val="00667CD9"/>
    <w:rsid w:val="00670040"/>
    <w:rsid w:val="0067005B"/>
    <w:rsid w:val="006705AF"/>
    <w:rsid w:val="00671F35"/>
    <w:rsid w:val="0067224D"/>
    <w:rsid w:val="006723CD"/>
    <w:rsid w:val="00673BF7"/>
    <w:rsid w:val="00674529"/>
    <w:rsid w:val="006746D6"/>
    <w:rsid w:val="00675135"/>
    <w:rsid w:val="00675B55"/>
    <w:rsid w:val="006761F8"/>
    <w:rsid w:val="00676682"/>
    <w:rsid w:val="006770B6"/>
    <w:rsid w:val="006771BC"/>
    <w:rsid w:val="006773FA"/>
    <w:rsid w:val="0068036C"/>
    <w:rsid w:val="006803DA"/>
    <w:rsid w:val="00681693"/>
    <w:rsid w:val="00681B9B"/>
    <w:rsid w:val="006824ED"/>
    <w:rsid w:val="00685C61"/>
    <w:rsid w:val="00686163"/>
    <w:rsid w:val="00686EB1"/>
    <w:rsid w:val="006872BE"/>
    <w:rsid w:val="00687AF2"/>
    <w:rsid w:val="00687B87"/>
    <w:rsid w:val="00687E00"/>
    <w:rsid w:val="00690C27"/>
    <w:rsid w:val="00691FB2"/>
    <w:rsid w:val="00692C52"/>
    <w:rsid w:val="0069338D"/>
    <w:rsid w:val="00694399"/>
    <w:rsid w:val="006945BA"/>
    <w:rsid w:val="0069513A"/>
    <w:rsid w:val="00695A20"/>
    <w:rsid w:val="006A038C"/>
    <w:rsid w:val="006A0587"/>
    <w:rsid w:val="006A0734"/>
    <w:rsid w:val="006A1298"/>
    <w:rsid w:val="006A26D2"/>
    <w:rsid w:val="006A2ADB"/>
    <w:rsid w:val="006A4171"/>
    <w:rsid w:val="006A419C"/>
    <w:rsid w:val="006A71A5"/>
    <w:rsid w:val="006A7406"/>
    <w:rsid w:val="006A7EA0"/>
    <w:rsid w:val="006B0343"/>
    <w:rsid w:val="006B11D1"/>
    <w:rsid w:val="006B12BB"/>
    <w:rsid w:val="006B1B1A"/>
    <w:rsid w:val="006B1BF8"/>
    <w:rsid w:val="006B598D"/>
    <w:rsid w:val="006B5BC1"/>
    <w:rsid w:val="006C034F"/>
    <w:rsid w:val="006C13B8"/>
    <w:rsid w:val="006C290A"/>
    <w:rsid w:val="006C4A37"/>
    <w:rsid w:val="006C615A"/>
    <w:rsid w:val="006C6B9A"/>
    <w:rsid w:val="006C70AA"/>
    <w:rsid w:val="006C72B9"/>
    <w:rsid w:val="006C7941"/>
    <w:rsid w:val="006C7F21"/>
    <w:rsid w:val="006C7F9D"/>
    <w:rsid w:val="006D0A09"/>
    <w:rsid w:val="006D1671"/>
    <w:rsid w:val="006D1D66"/>
    <w:rsid w:val="006D21A1"/>
    <w:rsid w:val="006D2C55"/>
    <w:rsid w:val="006D3B0B"/>
    <w:rsid w:val="006D3DC8"/>
    <w:rsid w:val="006D3FF8"/>
    <w:rsid w:val="006D488E"/>
    <w:rsid w:val="006D491E"/>
    <w:rsid w:val="006D4996"/>
    <w:rsid w:val="006D5D7E"/>
    <w:rsid w:val="006D5E63"/>
    <w:rsid w:val="006D6841"/>
    <w:rsid w:val="006D70F0"/>
    <w:rsid w:val="006D7FAF"/>
    <w:rsid w:val="006E2F3C"/>
    <w:rsid w:val="006E2F65"/>
    <w:rsid w:val="006E3939"/>
    <w:rsid w:val="006E413B"/>
    <w:rsid w:val="006E4538"/>
    <w:rsid w:val="006E48CE"/>
    <w:rsid w:val="006E4CF6"/>
    <w:rsid w:val="006E675C"/>
    <w:rsid w:val="006E6762"/>
    <w:rsid w:val="006F0459"/>
    <w:rsid w:val="006F28C8"/>
    <w:rsid w:val="006F2B27"/>
    <w:rsid w:val="006F3AB9"/>
    <w:rsid w:val="006F49C6"/>
    <w:rsid w:val="006F4A15"/>
    <w:rsid w:val="006F53F6"/>
    <w:rsid w:val="006F5F19"/>
    <w:rsid w:val="006F6299"/>
    <w:rsid w:val="006F6D30"/>
    <w:rsid w:val="006F7433"/>
    <w:rsid w:val="006F7866"/>
    <w:rsid w:val="006F7B03"/>
    <w:rsid w:val="00700B4F"/>
    <w:rsid w:val="00702896"/>
    <w:rsid w:val="00702D5F"/>
    <w:rsid w:val="007032C6"/>
    <w:rsid w:val="0070375F"/>
    <w:rsid w:val="007049A5"/>
    <w:rsid w:val="007059ED"/>
    <w:rsid w:val="00705C37"/>
    <w:rsid w:val="00706BE5"/>
    <w:rsid w:val="00706DC6"/>
    <w:rsid w:val="00707185"/>
    <w:rsid w:val="007075D8"/>
    <w:rsid w:val="00707B32"/>
    <w:rsid w:val="00710F91"/>
    <w:rsid w:val="00711FBC"/>
    <w:rsid w:val="00712078"/>
    <w:rsid w:val="007123E4"/>
    <w:rsid w:val="00712998"/>
    <w:rsid w:val="00712EC2"/>
    <w:rsid w:val="00714A00"/>
    <w:rsid w:val="00715274"/>
    <w:rsid w:val="00715B29"/>
    <w:rsid w:val="007163A9"/>
    <w:rsid w:val="00716BA7"/>
    <w:rsid w:val="00716E26"/>
    <w:rsid w:val="00717935"/>
    <w:rsid w:val="00720136"/>
    <w:rsid w:val="00720858"/>
    <w:rsid w:val="00721B19"/>
    <w:rsid w:val="00722EBB"/>
    <w:rsid w:val="00723362"/>
    <w:rsid w:val="00723CB4"/>
    <w:rsid w:val="00724BBD"/>
    <w:rsid w:val="00725D42"/>
    <w:rsid w:val="00725E5F"/>
    <w:rsid w:val="00726A72"/>
    <w:rsid w:val="007278C6"/>
    <w:rsid w:val="0073038E"/>
    <w:rsid w:val="007307EE"/>
    <w:rsid w:val="0073131B"/>
    <w:rsid w:val="00731ED2"/>
    <w:rsid w:val="007320DC"/>
    <w:rsid w:val="00733D88"/>
    <w:rsid w:val="00736C93"/>
    <w:rsid w:val="00737A6B"/>
    <w:rsid w:val="00737D56"/>
    <w:rsid w:val="00737F93"/>
    <w:rsid w:val="007408E0"/>
    <w:rsid w:val="007421B6"/>
    <w:rsid w:val="00745E31"/>
    <w:rsid w:val="00747439"/>
    <w:rsid w:val="00747559"/>
    <w:rsid w:val="0074767D"/>
    <w:rsid w:val="007479C7"/>
    <w:rsid w:val="00747DE4"/>
    <w:rsid w:val="007502AA"/>
    <w:rsid w:val="007511A9"/>
    <w:rsid w:val="00752E6E"/>
    <w:rsid w:val="00753064"/>
    <w:rsid w:val="007559DA"/>
    <w:rsid w:val="0075606A"/>
    <w:rsid w:val="00756583"/>
    <w:rsid w:val="00757046"/>
    <w:rsid w:val="007572D6"/>
    <w:rsid w:val="007577C3"/>
    <w:rsid w:val="00761B49"/>
    <w:rsid w:val="0076236B"/>
    <w:rsid w:val="00763455"/>
    <w:rsid w:val="00763843"/>
    <w:rsid w:val="00763C30"/>
    <w:rsid w:val="00764B5A"/>
    <w:rsid w:val="00765041"/>
    <w:rsid w:val="00765549"/>
    <w:rsid w:val="007656F4"/>
    <w:rsid w:val="00766A3C"/>
    <w:rsid w:val="00767256"/>
    <w:rsid w:val="007673A6"/>
    <w:rsid w:val="00767C83"/>
    <w:rsid w:val="00770246"/>
    <w:rsid w:val="00770EE4"/>
    <w:rsid w:val="00771DE7"/>
    <w:rsid w:val="0077230A"/>
    <w:rsid w:val="00773DCA"/>
    <w:rsid w:val="00774305"/>
    <w:rsid w:val="007745DF"/>
    <w:rsid w:val="007752CA"/>
    <w:rsid w:val="00775E03"/>
    <w:rsid w:val="007808B1"/>
    <w:rsid w:val="00781236"/>
    <w:rsid w:val="00781D7A"/>
    <w:rsid w:val="007830DE"/>
    <w:rsid w:val="00783FAC"/>
    <w:rsid w:val="007853BA"/>
    <w:rsid w:val="00786136"/>
    <w:rsid w:val="00786968"/>
    <w:rsid w:val="00786A30"/>
    <w:rsid w:val="007879F0"/>
    <w:rsid w:val="0079032C"/>
    <w:rsid w:val="00790789"/>
    <w:rsid w:val="007908C9"/>
    <w:rsid w:val="00792AAB"/>
    <w:rsid w:val="007940AC"/>
    <w:rsid w:val="00794164"/>
    <w:rsid w:val="0079483F"/>
    <w:rsid w:val="00795484"/>
    <w:rsid w:val="007964C9"/>
    <w:rsid w:val="00797086"/>
    <w:rsid w:val="007973C2"/>
    <w:rsid w:val="007A01C6"/>
    <w:rsid w:val="007A1391"/>
    <w:rsid w:val="007A2E47"/>
    <w:rsid w:val="007A3CB7"/>
    <w:rsid w:val="007A3D2C"/>
    <w:rsid w:val="007A4428"/>
    <w:rsid w:val="007A4DA8"/>
    <w:rsid w:val="007A5C34"/>
    <w:rsid w:val="007A628C"/>
    <w:rsid w:val="007A6399"/>
    <w:rsid w:val="007A6C4A"/>
    <w:rsid w:val="007A72B4"/>
    <w:rsid w:val="007B1913"/>
    <w:rsid w:val="007B204F"/>
    <w:rsid w:val="007B3689"/>
    <w:rsid w:val="007B38D5"/>
    <w:rsid w:val="007B3E0C"/>
    <w:rsid w:val="007B4A18"/>
    <w:rsid w:val="007B4F47"/>
    <w:rsid w:val="007B6A48"/>
    <w:rsid w:val="007B6EC7"/>
    <w:rsid w:val="007B734F"/>
    <w:rsid w:val="007C0936"/>
    <w:rsid w:val="007C0DC9"/>
    <w:rsid w:val="007C11E1"/>
    <w:rsid w:val="007C1571"/>
    <w:rsid w:val="007C2D90"/>
    <w:rsid w:val="007C31E7"/>
    <w:rsid w:val="007C32C7"/>
    <w:rsid w:val="007C3458"/>
    <w:rsid w:val="007C411C"/>
    <w:rsid w:val="007C47AD"/>
    <w:rsid w:val="007C49C2"/>
    <w:rsid w:val="007C4A95"/>
    <w:rsid w:val="007C4ED8"/>
    <w:rsid w:val="007C5672"/>
    <w:rsid w:val="007C57CB"/>
    <w:rsid w:val="007C72CB"/>
    <w:rsid w:val="007D0A79"/>
    <w:rsid w:val="007D1505"/>
    <w:rsid w:val="007D260C"/>
    <w:rsid w:val="007D2B02"/>
    <w:rsid w:val="007D2B9F"/>
    <w:rsid w:val="007D2F74"/>
    <w:rsid w:val="007D3EC3"/>
    <w:rsid w:val="007D4B9F"/>
    <w:rsid w:val="007D4DCD"/>
    <w:rsid w:val="007D5126"/>
    <w:rsid w:val="007E0B3B"/>
    <w:rsid w:val="007E1900"/>
    <w:rsid w:val="007E3308"/>
    <w:rsid w:val="007E3BB5"/>
    <w:rsid w:val="007E5718"/>
    <w:rsid w:val="007E5BF6"/>
    <w:rsid w:val="007E5ED8"/>
    <w:rsid w:val="007E62B4"/>
    <w:rsid w:val="007E71F6"/>
    <w:rsid w:val="007E75D4"/>
    <w:rsid w:val="007F0D6F"/>
    <w:rsid w:val="007F13B5"/>
    <w:rsid w:val="007F14EB"/>
    <w:rsid w:val="007F1B6F"/>
    <w:rsid w:val="007F3A97"/>
    <w:rsid w:val="007F3DAA"/>
    <w:rsid w:val="007F3F6F"/>
    <w:rsid w:val="007F5BAE"/>
    <w:rsid w:val="007F60C2"/>
    <w:rsid w:val="007F60EF"/>
    <w:rsid w:val="007F68DC"/>
    <w:rsid w:val="008002F6"/>
    <w:rsid w:val="00800434"/>
    <w:rsid w:val="008010B1"/>
    <w:rsid w:val="0080158D"/>
    <w:rsid w:val="0080249A"/>
    <w:rsid w:val="00804E16"/>
    <w:rsid w:val="008056FE"/>
    <w:rsid w:val="0080752C"/>
    <w:rsid w:val="00814531"/>
    <w:rsid w:val="0081681B"/>
    <w:rsid w:val="00816C81"/>
    <w:rsid w:val="00816E49"/>
    <w:rsid w:val="008173CB"/>
    <w:rsid w:val="00820429"/>
    <w:rsid w:val="00820709"/>
    <w:rsid w:val="00821269"/>
    <w:rsid w:val="008213D0"/>
    <w:rsid w:val="00822F44"/>
    <w:rsid w:val="00824F69"/>
    <w:rsid w:val="0082572C"/>
    <w:rsid w:val="00825F8C"/>
    <w:rsid w:val="00826763"/>
    <w:rsid w:val="00826FA5"/>
    <w:rsid w:val="008302B8"/>
    <w:rsid w:val="00830BE1"/>
    <w:rsid w:val="00831E82"/>
    <w:rsid w:val="008328E6"/>
    <w:rsid w:val="008329F8"/>
    <w:rsid w:val="00832D54"/>
    <w:rsid w:val="008335C5"/>
    <w:rsid w:val="0083440D"/>
    <w:rsid w:val="0083541C"/>
    <w:rsid w:val="00835BB5"/>
    <w:rsid w:val="00835FCE"/>
    <w:rsid w:val="00843F69"/>
    <w:rsid w:val="0084458F"/>
    <w:rsid w:val="00845BE7"/>
    <w:rsid w:val="00845F35"/>
    <w:rsid w:val="00846078"/>
    <w:rsid w:val="00847BDC"/>
    <w:rsid w:val="0085038D"/>
    <w:rsid w:val="008509D2"/>
    <w:rsid w:val="00850E89"/>
    <w:rsid w:val="0085138A"/>
    <w:rsid w:val="00851E12"/>
    <w:rsid w:val="00852BA0"/>
    <w:rsid w:val="008535AD"/>
    <w:rsid w:val="008535F4"/>
    <w:rsid w:val="00853B46"/>
    <w:rsid w:val="008541F5"/>
    <w:rsid w:val="00854AEE"/>
    <w:rsid w:val="00855E6C"/>
    <w:rsid w:val="00856527"/>
    <w:rsid w:val="00857BBA"/>
    <w:rsid w:val="00857D6F"/>
    <w:rsid w:val="00860F1F"/>
    <w:rsid w:val="00860F3E"/>
    <w:rsid w:val="00861557"/>
    <w:rsid w:val="00862CE5"/>
    <w:rsid w:val="00862D1F"/>
    <w:rsid w:val="008635E4"/>
    <w:rsid w:val="00863784"/>
    <w:rsid w:val="0086383A"/>
    <w:rsid w:val="008663D8"/>
    <w:rsid w:val="00866B65"/>
    <w:rsid w:val="008676A7"/>
    <w:rsid w:val="00871B94"/>
    <w:rsid w:val="008724CA"/>
    <w:rsid w:val="00872ABA"/>
    <w:rsid w:val="00876E0F"/>
    <w:rsid w:val="008776B5"/>
    <w:rsid w:val="008803AF"/>
    <w:rsid w:val="00880AFA"/>
    <w:rsid w:val="00880DE2"/>
    <w:rsid w:val="00881AE9"/>
    <w:rsid w:val="008832C4"/>
    <w:rsid w:val="008842EB"/>
    <w:rsid w:val="00885532"/>
    <w:rsid w:val="00885D6A"/>
    <w:rsid w:val="008866E0"/>
    <w:rsid w:val="00890388"/>
    <w:rsid w:val="0089044C"/>
    <w:rsid w:val="00890B39"/>
    <w:rsid w:val="00890E3B"/>
    <w:rsid w:val="00890F15"/>
    <w:rsid w:val="00891177"/>
    <w:rsid w:val="00891969"/>
    <w:rsid w:val="008919DF"/>
    <w:rsid w:val="00892057"/>
    <w:rsid w:val="0089224C"/>
    <w:rsid w:val="00893F1B"/>
    <w:rsid w:val="00895FD3"/>
    <w:rsid w:val="008962C8"/>
    <w:rsid w:val="00896FCF"/>
    <w:rsid w:val="00897DB3"/>
    <w:rsid w:val="008A05A2"/>
    <w:rsid w:val="008A0A06"/>
    <w:rsid w:val="008A1B18"/>
    <w:rsid w:val="008A34CB"/>
    <w:rsid w:val="008A4AC7"/>
    <w:rsid w:val="008A4E1B"/>
    <w:rsid w:val="008A525E"/>
    <w:rsid w:val="008A64EB"/>
    <w:rsid w:val="008A6FDA"/>
    <w:rsid w:val="008B0F3B"/>
    <w:rsid w:val="008B1170"/>
    <w:rsid w:val="008B1C05"/>
    <w:rsid w:val="008B29ED"/>
    <w:rsid w:val="008B2DBD"/>
    <w:rsid w:val="008B3CF7"/>
    <w:rsid w:val="008B3EB4"/>
    <w:rsid w:val="008B48E4"/>
    <w:rsid w:val="008B6C82"/>
    <w:rsid w:val="008B7356"/>
    <w:rsid w:val="008B73D5"/>
    <w:rsid w:val="008C0438"/>
    <w:rsid w:val="008C246F"/>
    <w:rsid w:val="008C2781"/>
    <w:rsid w:val="008C304F"/>
    <w:rsid w:val="008C3BBB"/>
    <w:rsid w:val="008C47CC"/>
    <w:rsid w:val="008C4F3E"/>
    <w:rsid w:val="008C5DAD"/>
    <w:rsid w:val="008C7354"/>
    <w:rsid w:val="008D051E"/>
    <w:rsid w:val="008D0FC3"/>
    <w:rsid w:val="008D25F1"/>
    <w:rsid w:val="008D3F47"/>
    <w:rsid w:val="008D4BAD"/>
    <w:rsid w:val="008D5002"/>
    <w:rsid w:val="008D591F"/>
    <w:rsid w:val="008D649E"/>
    <w:rsid w:val="008E03F1"/>
    <w:rsid w:val="008E0BD0"/>
    <w:rsid w:val="008E26EE"/>
    <w:rsid w:val="008E3723"/>
    <w:rsid w:val="008E382E"/>
    <w:rsid w:val="008E4DA9"/>
    <w:rsid w:val="008E6A55"/>
    <w:rsid w:val="008E6EE5"/>
    <w:rsid w:val="008E7D84"/>
    <w:rsid w:val="008F094B"/>
    <w:rsid w:val="008F1D13"/>
    <w:rsid w:val="008F1FD4"/>
    <w:rsid w:val="008F2458"/>
    <w:rsid w:val="008F2970"/>
    <w:rsid w:val="008F437C"/>
    <w:rsid w:val="008F60BE"/>
    <w:rsid w:val="008F6282"/>
    <w:rsid w:val="008F6E89"/>
    <w:rsid w:val="008F79F0"/>
    <w:rsid w:val="0090017C"/>
    <w:rsid w:val="009006AE"/>
    <w:rsid w:val="00900E8A"/>
    <w:rsid w:val="009015A1"/>
    <w:rsid w:val="009016F0"/>
    <w:rsid w:val="00901A5A"/>
    <w:rsid w:val="00901D8E"/>
    <w:rsid w:val="00902053"/>
    <w:rsid w:val="009029C4"/>
    <w:rsid w:val="00904215"/>
    <w:rsid w:val="009044DE"/>
    <w:rsid w:val="009053E8"/>
    <w:rsid w:val="00905586"/>
    <w:rsid w:val="009058F9"/>
    <w:rsid w:val="00906F39"/>
    <w:rsid w:val="009105A5"/>
    <w:rsid w:val="00910A9D"/>
    <w:rsid w:val="00910C04"/>
    <w:rsid w:val="00911913"/>
    <w:rsid w:val="0091215A"/>
    <w:rsid w:val="00912C00"/>
    <w:rsid w:val="009136E5"/>
    <w:rsid w:val="00916B27"/>
    <w:rsid w:val="00917144"/>
    <w:rsid w:val="00917DCA"/>
    <w:rsid w:val="00917E1D"/>
    <w:rsid w:val="009211D3"/>
    <w:rsid w:val="00921D6E"/>
    <w:rsid w:val="00922412"/>
    <w:rsid w:val="0092268E"/>
    <w:rsid w:val="0092457D"/>
    <w:rsid w:val="009334B6"/>
    <w:rsid w:val="00934CE3"/>
    <w:rsid w:val="009351B0"/>
    <w:rsid w:val="00935B68"/>
    <w:rsid w:val="00936C9C"/>
    <w:rsid w:val="00936F95"/>
    <w:rsid w:val="009377B6"/>
    <w:rsid w:val="00940CE9"/>
    <w:rsid w:val="00942DBB"/>
    <w:rsid w:val="00943A8C"/>
    <w:rsid w:val="00943DFB"/>
    <w:rsid w:val="00944B33"/>
    <w:rsid w:val="009450D1"/>
    <w:rsid w:val="00945819"/>
    <w:rsid w:val="0094673C"/>
    <w:rsid w:val="009472D3"/>
    <w:rsid w:val="00947EC9"/>
    <w:rsid w:val="009508F7"/>
    <w:rsid w:val="009511C7"/>
    <w:rsid w:val="00951C10"/>
    <w:rsid w:val="009537E7"/>
    <w:rsid w:val="009541DE"/>
    <w:rsid w:val="009544FB"/>
    <w:rsid w:val="00954951"/>
    <w:rsid w:val="00954B82"/>
    <w:rsid w:val="0095682D"/>
    <w:rsid w:val="0095734D"/>
    <w:rsid w:val="009574DF"/>
    <w:rsid w:val="0095795B"/>
    <w:rsid w:val="0096134A"/>
    <w:rsid w:val="00961CE5"/>
    <w:rsid w:val="00962EB1"/>
    <w:rsid w:val="00962EBE"/>
    <w:rsid w:val="0096302F"/>
    <w:rsid w:val="00963F65"/>
    <w:rsid w:val="00965642"/>
    <w:rsid w:val="0096697D"/>
    <w:rsid w:val="0096787B"/>
    <w:rsid w:val="0097080D"/>
    <w:rsid w:val="00970EDD"/>
    <w:rsid w:val="00973F70"/>
    <w:rsid w:val="009779D0"/>
    <w:rsid w:val="00977A12"/>
    <w:rsid w:val="00977B8D"/>
    <w:rsid w:val="0098069E"/>
    <w:rsid w:val="009811BF"/>
    <w:rsid w:val="00981986"/>
    <w:rsid w:val="009826BC"/>
    <w:rsid w:val="00982C5A"/>
    <w:rsid w:val="009845CA"/>
    <w:rsid w:val="009851B1"/>
    <w:rsid w:val="00985797"/>
    <w:rsid w:val="00987A24"/>
    <w:rsid w:val="00990CA4"/>
    <w:rsid w:val="0099177F"/>
    <w:rsid w:val="00994001"/>
    <w:rsid w:val="00994C81"/>
    <w:rsid w:val="00994EC3"/>
    <w:rsid w:val="009953F5"/>
    <w:rsid w:val="00995F94"/>
    <w:rsid w:val="00997050"/>
    <w:rsid w:val="009A00FB"/>
    <w:rsid w:val="009A01E9"/>
    <w:rsid w:val="009A06BF"/>
    <w:rsid w:val="009A0CED"/>
    <w:rsid w:val="009A10FA"/>
    <w:rsid w:val="009A1473"/>
    <w:rsid w:val="009A2EA0"/>
    <w:rsid w:val="009A40C8"/>
    <w:rsid w:val="009A5587"/>
    <w:rsid w:val="009A58B3"/>
    <w:rsid w:val="009A6065"/>
    <w:rsid w:val="009A6347"/>
    <w:rsid w:val="009B19FB"/>
    <w:rsid w:val="009B258B"/>
    <w:rsid w:val="009B3544"/>
    <w:rsid w:val="009B3D03"/>
    <w:rsid w:val="009B4483"/>
    <w:rsid w:val="009B4BFA"/>
    <w:rsid w:val="009B5118"/>
    <w:rsid w:val="009B662E"/>
    <w:rsid w:val="009B6C8E"/>
    <w:rsid w:val="009B6DAE"/>
    <w:rsid w:val="009C1364"/>
    <w:rsid w:val="009C2823"/>
    <w:rsid w:val="009C2B26"/>
    <w:rsid w:val="009C4619"/>
    <w:rsid w:val="009C696E"/>
    <w:rsid w:val="009C7111"/>
    <w:rsid w:val="009C7787"/>
    <w:rsid w:val="009D01F3"/>
    <w:rsid w:val="009D0806"/>
    <w:rsid w:val="009D1A35"/>
    <w:rsid w:val="009D3971"/>
    <w:rsid w:val="009D3EC6"/>
    <w:rsid w:val="009D43D7"/>
    <w:rsid w:val="009D4989"/>
    <w:rsid w:val="009D49F4"/>
    <w:rsid w:val="009D5AF8"/>
    <w:rsid w:val="009D607A"/>
    <w:rsid w:val="009D7067"/>
    <w:rsid w:val="009E079F"/>
    <w:rsid w:val="009E2B73"/>
    <w:rsid w:val="009E2BAB"/>
    <w:rsid w:val="009E3529"/>
    <w:rsid w:val="009E3EE2"/>
    <w:rsid w:val="009E492D"/>
    <w:rsid w:val="009E5C1D"/>
    <w:rsid w:val="009E5DDD"/>
    <w:rsid w:val="009E7F58"/>
    <w:rsid w:val="009F0161"/>
    <w:rsid w:val="009F02BB"/>
    <w:rsid w:val="009F1962"/>
    <w:rsid w:val="009F2A72"/>
    <w:rsid w:val="009F3D44"/>
    <w:rsid w:val="009F4B36"/>
    <w:rsid w:val="009F63C2"/>
    <w:rsid w:val="009F70C9"/>
    <w:rsid w:val="009F70E9"/>
    <w:rsid w:val="009F7435"/>
    <w:rsid w:val="009F74F7"/>
    <w:rsid w:val="009F756A"/>
    <w:rsid w:val="00A015FB"/>
    <w:rsid w:val="00A01EF2"/>
    <w:rsid w:val="00A028DF"/>
    <w:rsid w:val="00A02FDB"/>
    <w:rsid w:val="00A0394F"/>
    <w:rsid w:val="00A03ABD"/>
    <w:rsid w:val="00A047CE"/>
    <w:rsid w:val="00A04CDD"/>
    <w:rsid w:val="00A05513"/>
    <w:rsid w:val="00A1170F"/>
    <w:rsid w:val="00A11E0C"/>
    <w:rsid w:val="00A12319"/>
    <w:rsid w:val="00A130EB"/>
    <w:rsid w:val="00A134AD"/>
    <w:rsid w:val="00A13D92"/>
    <w:rsid w:val="00A1412C"/>
    <w:rsid w:val="00A1455E"/>
    <w:rsid w:val="00A14B2E"/>
    <w:rsid w:val="00A167DA"/>
    <w:rsid w:val="00A1726A"/>
    <w:rsid w:val="00A17CB5"/>
    <w:rsid w:val="00A21816"/>
    <w:rsid w:val="00A220FD"/>
    <w:rsid w:val="00A2230F"/>
    <w:rsid w:val="00A2285F"/>
    <w:rsid w:val="00A22D4A"/>
    <w:rsid w:val="00A237D1"/>
    <w:rsid w:val="00A239AA"/>
    <w:rsid w:val="00A23AAC"/>
    <w:rsid w:val="00A24B3B"/>
    <w:rsid w:val="00A24B9E"/>
    <w:rsid w:val="00A251A3"/>
    <w:rsid w:val="00A253A5"/>
    <w:rsid w:val="00A25DE6"/>
    <w:rsid w:val="00A26152"/>
    <w:rsid w:val="00A27684"/>
    <w:rsid w:val="00A30AD4"/>
    <w:rsid w:val="00A30CD0"/>
    <w:rsid w:val="00A312D7"/>
    <w:rsid w:val="00A3165B"/>
    <w:rsid w:val="00A318F8"/>
    <w:rsid w:val="00A3247B"/>
    <w:rsid w:val="00A328BD"/>
    <w:rsid w:val="00A330C1"/>
    <w:rsid w:val="00A353DD"/>
    <w:rsid w:val="00A35C3A"/>
    <w:rsid w:val="00A4134B"/>
    <w:rsid w:val="00A43792"/>
    <w:rsid w:val="00A43E4F"/>
    <w:rsid w:val="00A46186"/>
    <w:rsid w:val="00A47535"/>
    <w:rsid w:val="00A50078"/>
    <w:rsid w:val="00A50235"/>
    <w:rsid w:val="00A50273"/>
    <w:rsid w:val="00A5036E"/>
    <w:rsid w:val="00A51EFE"/>
    <w:rsid w:val="00A52107"/>
    <w:rsid w:val="00A522B3"/>
    <w:rsid w:val="00A529A1"/>
    <w:rsid w:val="00A54633"/>
    <w:rsid w:val="00A56BA8"/>
    <w:rsid w:val="00A57198"/>
    <w:rsid w:val="00A60C7D"/>
    <w:rsid w:val="00A61645"/>
    <w:rsid w:val="00A62BE6"/>
    <w:rsid w:val="00A635E9"/>
    <w:rsid w:val="00A6370B"/>
    <w:rsid w:val="00A63BE0"/>
    <w:rsid w:val="00A645FE"/>
    <w:rsid w:val="00A650A9"/>
    <w:rsid w:val="00A6640B"/>
    <w:rsid w:val="00A67839"/>
    <w:rsid w:val="00A67E6F"/>
    <w:rsid w:val="00A67FEB"/>
    <w:rsid w:val="00A70666"/>
    <w:rsid w:val="00A70CC7"/>
    <w:rsid w:val="00A71CDD"/>
    <w:rsid w:val="00A7261A"/>
    <w:rsid w:val="00A75AAC"/>
    <w:rsid w:val="00A805CD"/>
    <w:rsid w:val="00A8062A"/>
    <w:rsid w:val="00A82898"/>
    <w:rsid w:val="00A838E8"/>
    <w:rsid w:val="00A84D17"/>
    <w:rsid w:val="00A85B5C"/>
    <w:rsid w:val="00A85EA0"/>
    <w:rsid w:val="00A8612F"/>
    <w:rsid w:val="00A91AAD"/>
    <w:rsid w:val="00A934EA"/>
    <w:rsid w:val="00A942A8"/>
    <w:rsid w:val="00A9435A"/>
    <w:rsid w:val="00A94CFA"/>
    <w:rsid w:val="00A95637"/>
    <w:rsid w:val="00A95DD7"/>
    <w:rsid w:val="00A96AAD"/>
    <w:rsid w:val="00A96D7F"/>
    <w:rsid w:val="00A97278"/>
    <w:rsid w:val="00A97614"/>
    <w:rsid w:val="00A97E95"/>
    <w:rsid w:val="00AA0733"/>
    <w:rsid w:val="00AA0DEE"/>
    <w:rsid w:val="00AA20C6"/>
    <w:rsid w:val="00AA27EB"/>
    <w:rsid w:val="00AA3B78"/>
    <w:rsid w:val="00AA3FCC"/>
    <w:rsid w:val="00AA4DE2"/>
    <w:rsid w:val="00AA4E67"/>
    <w:rsid w:val="00AA684B"/>
    <w:rsid w:val="00AA6C13"/>
    <w:rsid w:val="00AB09F8"/>
    <w:rsid w:val="00AB0EFE"/>
    <w:rsid w:val="00AB21E5"/>
    <w:rsid w:val="00AB2D3A"/>
    <w:rsid w:val="00AB3622"/>
    <w:rsid w:val="00AB387B"/>
    <w:rsid w:val="00AB3C5D"/>
    <w:rsid w:val="00AB60EC"/>
    <w:rsid w:val="00AC02C7"/>
    <w:rsid w:val="00AC1428"/>
    <w:rsid w:val="00AC1B95"/>
    <w:rsid w:val="00AC30C4"/>
    <w:rsid w:val="00AC3596"/>
    <w:rsid w:val="00AC3635"/>
    <w:rsid w:val="00AC3663"/>
    <w:rsid w:val="00AC3C0E"/>
    <w:rsid w:val="00AC4B10"/>
    <w:rsid w:val="00AC54AF"/>
    <w:rsid w:val="00AC5A77"/>
    <w:rsid w:val="00AC6B7E"/>
    <w:rsid w:val="00AC777B"/>
    <w:rsid w:val="00AD172D"/>
    <w:rsid w:val="00AD35FF"/>
    <w:rsid w:val="00AD3AFB"/>
    <w:rsid w:val="00AD46AA"/>
    <w:rsid w:val="00AD546B"/>
    <w:rsid w:val="00AD7999"/>
    <w:rsid w:val="00AE13D0"/>
    <w:rsid w:val="00AE252E"/>
    <w:rsid w:val="00AE3505"/>
    <w:rsid w:val="00AE3A3C"/>
    <w:rsid w:val="00AE4B19"/>
    <w:rsid w:val="00AE5B18"/>
    <w:rsid w:val="00AE6A65"/>
    <w:rsid w:val="00AE7CFD"/>
    <w:rsid w:val="00AF3568"/>
    <w:rsid w:val="00AF3E6B"/>
    <w:rsid w:val="00AF4D8A"/>
    <w:rsid w:val="00AF4F5E"/>
    <w:rsid w:val="00AF5028"/>
    <w:rsid w:val="00AF5BA6"/>
    <w:rsid w:val="00AF5C64"/>
    <w:rsid w:val="00AF6756"/>
    <w:rsid w:val="00AF6BC6"/>
    <w:rsid w:val="00AF7ECA"/>
    <w:rsid w:val="00B01F9E"/>
    <w:rsid w:val="00B0305D"/>
    <w:rsid w:val="00B03380"/>
    <w:rsid w:val="00B05907"/>
    <w:rsid w:val="00B05B1E"/>
    <w:rsid w:val="00B07EE6"/>
    <w:rsid w:val="00B1027E"/>
    <w:rsid w:val="00B108A4"/>
    <w:rsid w:val="00B11B8E"/>
    <w:rsid w:val="00B1294F"/>
    <w:rsid w:val="00B13B4F"/>
    <w:rsid w:val="00B1458C"/>
    <w:rsid w:val="00B14816"/>
    <w:rsid w:val="00B16833"/>
    <w:rsid w:val="00B17B67"/>
    <w:rsid w:val="00B17E32"/>
    <w:rsid w:val="00B20B01"/>
    <w:rsid w:val="00B20FD3"/>
    <w:rsid w:val="00B21AFA"/>
    <w:rsid w:val="00B22370"/>
    <w:rsid w:val="00B22603"/>
    <w:rsid w:val="00B22734"/>
    <w:rsid w:val="00B24947"/>
    <w:rsid w:val="00B249A0"/>
    <w:rsid w:val="00B251B6"/>
    <w:rsid w:val="00B26358"/>
    <w:rsid w:val="00B26D55"/>
    <w:rsid w:val="00B27279"/>
    <w:rsid w:val="00B27407"/>
    <w:rsid w:val="00B27D26"/>
    <w:rsid w:val="00B27FD4"/>
    <w:rsid w:val="00B30182"/>
    <w:rsid w:val="00B30762"/>
    <w:rsid w:val="00B30AEC"/>
    <w:rsid w:val="00B3495E"/>
    <w:rsid w:val="00B365D3"/>
    <w:rsid w:val="00B371E5"/>
    <w:rsid w:val="00B403BD"/>
    <w:rsid w:val="00B41828"/>
    <w:rsid w:val="00B45EB2"/>
    <w:rsid w:val="00B45FEC"/>
    <w:rsid w:val="00B479BC"/>
    <w:rsid w:val="00B47FC0"/>
    <w:rsid w:val="00B505FE"/>
    <w:rsid w:val="00B515A9"/>
    <w:rsid w:val="00B5190A"/>
    <w:rsid w:val="00B51B4A"/>
    <w:rsid w:val="00B53C97"/>
    <w:rsid w:val="00B54641"/>
    <w:rsid w:val="00B54997"/>
    <w:rsid w:val="00B54FBF"/>
    <w:rsid w:val="00B5562A"/>
    <w:rsid w:val="00B5584E"/>
    <w:rsid w:val="00B569BE"/>
    <w:rsid w:val="00B575FA"/>
    <w:rsid w:val="00B60A80"/>
    <w:rsid w:val="00B61B11"/>
    <w:rsid w:val="00B623BA"/>
    <w:rsid w:val="00B633A1"/>
    <w:rsid w:val="00B6444B"/>
    <w:rsid w:val="00B65268"/>
    <w:rsid w:val="00B65863"/>
    <w:rsid w:val="00B65A9D"/>
    <w:rsid w:val="00B6721C"/>
    <w:rsid w:val="00B70E90"/>
    <w:rsid w:val="00B71DA4"/>
    <w:rsid w:val="00B72BED"/>
    <w:rsid w:val="00B7330F"/>
    <w:rsid w:val="00B73374"/>
    <w:rsid w:val="00B74C99"/>
    <w:rsid w:val="00B764F3"/>
    <w:rsid w:val="00B7771F"/>
    <w:rsid w:val="00B778A1"/>
    <w:rsid w:val="00B8107E"/>
    <w:rsid w:val="00B81134"/>
    <w:rsid w:val="00B8165B"/>
    <w:rsid w:val="00B824B9"/>
    <w:rsid w:val="00B824C1"/>
    <w:rsid w:val="00B844A5"/>
    <w:rsid w:val="00B86355"/>
    <w:rsid w:val="00B86807"/>
    <w:rsid w:val="00B87428"/>
    <w:rsid w:val="00B87686"/>
    <w:rsid w:val="00B87EC9"/>
    <w:rsid w:val="00B91428"/>
    <w:rsid w:val="00B915A3"/>
    <w:rsid w:val="00B9209F"/>
    <w:rsid w:val="00B95F88"/>
    <w:rsid w:val="00B960FF"/>
    <w:rsid w:val="00B968F0"/>
    <w:rsid w:val="00B96A5F"/>
    <w:rsid w:val="00B9796D"/>
    <w:rsid w:val="00BA00F4"/>
    <w:rsid w:val="00BA017E"/>
    <w:rsid w:val="00BA0A80"/>
    <w:rsid w:val="00BA0CC1"/>
    <w:rsid w:val="00BA0F6E"/>
    <w:rsid w:val="00BA1ABE"/>
    <w:rsid w:val="00BA1D8F"/>
    <w:rsid w:val="00BA2080"/>
    <w:rsid w:val="00BA2303"/>
    <w:rsid w:val="00BA424A"/>
    <w:rsid w:val="00BA5124"/>
    <w:rsid w:val="00BA522D"/>
    <w:rsid w:val="00BA52C8"/>
    <w:rsid w:val="00BA5F9D"/>
    <w:rsid w:val="00BA6BD0"/>
    <w:rsid w:val="00BB1453"/>
    <w:rsid w:val="00BB259C"/>
    <w:rsid w:val="00BB424B"/>
    <w:rsid w:val="00BB4F93"/>
    <w:rsid w:val="00BB52A7"/>
    <w:rsid w:val="00BB5E2F"/>
    <w:rsid w:val="00BB65DA"/>
    <w:rsid w:val="00BB6833"/>
    <w:rsid w:val="00BB727B"/>
    <w:rsid w:val="00BB7409"/>
    <w:rsid w:val="00BC034F"/>
    <w:rsid w:val="00BC0695"/>
    <w:rsid w:val="00BC14C5"/>
    <w:rsid w:val="00BC31FD"/>
    <w:rsid w:val="00BC413C"/>
    <w:rsid w:val="00BC4993"/>
    <w:rsid w:val="00BC4D3E"/>
    <w:rsid w:val="00BC4F01"/>
    <w:rsid w:val="00BC5751"/>
    <w:rsid w:val="00BC5CF1"/>
    <w:rsid w:val="00BC64E4"/>
    <w:rsid w:val="00BC6AFB"/>
    <w:rsid w:val="00BD04FD"/>
    <w:rsid w:val="00BD0925"/>
    <w:rsid w:val="00BD0EFE"/>
    <w:rsid w:val="00BD16A2"/>
    <w:rsid w:val="00BD22CD"/>
    <w:rsid w:val="00BD2354"/>
    <w:rsid w:val="00BD24F3"/>
    <w:rsid w:val="00BD3306"/>
    <w:rsid w:val="00BD3B56"/>
    <w:rsid w:val="00BD3F37"/>
    <w:rsid w:val="00BD4ADC"/>
    <w:rsid w:val="00BD54D7"/>
    <w:rsid w:val="00BD65A5"/>
    <w:rsid w:val="00BD71DF"/>
    <w:rsid w:val="00BE0C04"/>
    <w:rsid w:val="00BE0F11"/>
    <w:rsid w:val="00BE1296"/>
    <w:rsid w:val="00BE2273"/>
    <w:rsid w:val="00BE2BB2"/>
    <w:rsid w:val="00BE3069"/>
    <w:rsid w:val="00BE47AC"/>
    <w:rsid w:val="00BE5B7B"/>
    <w:rsid w:val="00BF0BC5"/>
    <w:rsid w:val="00BF0E5E"/>
    <w:rsid w:val="00BF0F78"/>
    <w:rsid w:val="00BF15AB"/>
    <w:rsid w:val="00BF184F"/>
    <w:rsid w:val="00BF3518"/>
    <w:rsid w:val="00BF43C0"/>
    <w:rsid w:val="00BF4735"/>
    <w:rsid w:val="00BF6B0D"/>
    <w:rsid w:val="00BF7183"/>
    <w:rsid w:val="00BF7DCF"/>
    <w:rsid w:val="00C01339"/>
    <w:rsid w:val="00C020F7"/>
    <w:rsid w:val="00C023E7"/>
    <w:rsid w:val="00C027E1"/>
    <w:rsid w:val="00C0465C"/>
    <w:rsid w:val="00C04958"/>
    <w:rsid w:val="00C06310"/>
    <w:rsid w:val="00C071F4"/>
    <w:rsid w:val="00C07A61"/>
    <w:rsid w:val="00C07DC8"/>
    <w:rsid w:val="00C10415"/>
    <w:rsid w:val="00C113BE"/>
    <w:rsid w:val="00C11F5B"/>
    <w:rsid w:val="00C12172"/>
    <w:rsid w:val="00C127D3"/>
    <w:rsid w:val="00C15E9F"/>
    <w:rsid w:val="00C20122"/>
    <w:rsid w:val="00C20B39"/>
    <w:rsid w:val="00C20EDD"/>
    <w:rsid w:val="00C216A3"/>
    <w:rsid w:val="00C22121"/>
    <w:rsid w:val="00C225FE"/>
    <w:rsid w:val="00C22717"/>
    <w:rsid w:val="00C22DE6"/>
    <w:rsid w:val="00C234C7"/>
    <w:rsid w:val="00C2410A"/>
    <w:rsid w:val="00C243ED"/>
    <w:rsid w:val="00C25471"/>
    <w:rsid w:val="00C266BF"/>
    <w:rsid w:val="00C26E18"/>
    <w:rsid w:val="00C3088C"/>
    <w:rsid w:val="00C30E99"/>
    <w:rsid w:val="00C30F04"/>
    <w:rsid w:val="00C30FB7"/>
    <w:rsid w:val="00C31B48"/>
    <w:rsid w:val="00C3271D"/>
    <w:rsid w:val="00C327FF"/>
    <w:rsid w:val="00C329C4"/>
    <w:rsid w:val="00C330A2"/>
    <w:rsid w:val="00C334E2"/>
    <w:rsid w:val="00C34602"/>
    <w:rsid w:val="00C366B9"/>
    <w:rsid w:val="00C37D60"/>
    <w:rsid w:val="00C37F6A"/>
    <w:rsid w:val="00C40C02"/>
    <w:rsid w:val="00C40E01"/>
    <w:rsid w:val="00C42B07"/>
    <w:rsid w:val="00C44E82"/>
    <w:rsid w:val="00C45727"/>
    <w:rsid w:val="00C45A2D"/>
    <w:rsid w:val="00C45BD9"/>
    <w:rsid w:val="00C46203"/>
    <w:rsid w:val="00C46BD2"/>
    <w:rsid w:val="00C46DE4"/>
    <w:rsid w:val="00C4722E"/>
    <w:rsid w:val="00C52530"/>
    <w:rsid w:val="00C53AF1"/>
    <w:rsid w:val="00C53EA9"/>
    <w:rsid w:val="00C5402B"/>
    <w:rsid w:val="00C543C6"/>
    <w:rsid w:val="00C54917"/>
    <w:rsid w:val="00C55202"/>
    <w:rsid w:val="00C55320"/>
    <w:rsid w:val="00C5670A"/>
    <w:rsid w:val="00C57321"/>
    <w:rsid w:val="00C573B6"/>
    <w:rsid w:val="00C602B2"/>
    <w:rsid w:val="00C60309"/>
    <w:rsid w:val="00C60527"/>
    <w:rsid w:val="00C617F1"/>
    <w:rsid w:val="00C61A57"/>
    <w:rsid w:val="00C62E15"/>
    <w:rsid w:val="00C63BD9"/>
    <w:rsid w:val="00C65E58"/>
    <w:rsid w:val="00C667B2"/>
    <w:rsid w:val="00C66AF9"/>
    <w:rsid w:val="00C66EB4"/>
    <w:rsid w:val="00C675B6"/>
    <w:rsid w:val="00C67B1D"/>
    <w:rsid w:val="00C67C63"/>
    <w:rsid w:val="00C70218"/>
    <w:rsid w:val="00C712DB"/>
    <w:rsid w:val="00C71F0C"/>
    <w:rsid w:val="00C74596"/>
    <w:rsid w:val="00C777B6"/>
    <w:rsid w:val="00C80691"/>
    <w:rsid w:val="00C833D6"/>
    <w:rsid w:val="00C83B92"/>
    <w:rsid w:val="00C83DB2"/>
    <w:rsid w:val="00C845BE"/>
    <w:rsid w:val="00C8469C"/>
    <w:rsid w:val="00C84772"/>
    <w:rsid w:val="00C84F2D"/>
    <w:rsid w:val="00C85ED6"/>
    <w:rsid w:val="00C86340"/>
    <w:rsid w:val="00C86403"/>
    <w:rsid w:val="00C900CC"/>
    <w:rsid w:val="00C90597"/>
    <w:rsid w:val="00C90B33"/>
    <w:rsid w:val="00C91E15"/>
    <w:rsid w:val="00C92320"/>
    <w:rsid w:val="00C93744"/>
    <w:rsid w:val="00C9566E"/>
    <w:rsid w:val="00C95CAE"/>
    <w:rsid w:val="00C95D94"/>
    <w:rsid w:val="00C95DAA"/>
    <w:rsid w:val="00C96DF9"/>
    <w:rsid w:val="00C97AF5"/>
    <w:rsid w:val="00CA22DA"/>
    <w:rsid w:val="00CA2910"/>
    <w:rsid w:val="00CA2A6A"/>
    <w:rsid w:val="00CA5A40"/>
    <w:rsid w:val="00CA63CB"/>
    <w:rsid w:val="00CA6451"/>
    <w:rsid w:val="00CA7209"/>
    <w:rsid w:val="00CB1089"/>
    <w:rsid w:val="00CB210E"/>
    <w:rsid w:val="00CB4AAC"/>
    <w:rsid w:val="00CB4B65"/>
    <w:rsid w:val="00CB4E71"/>
    <w:rsid w:val="00CB54A3"/>
    <w:rsid w:val="00CB6379"/>
    <w:rsid w:val="00CB67A1"/>
    <w:rsid w:val="00CB6B26"/>
    <w:rsid w:val="00CB6F2D"/>
    <w:rsid w:val="00CC00EB"/>
    <w:rsid w:val="00CC02D3"/>
    <w:rsid w:val="00CC2444"/>
    <w:rsid w:val="00CC29D7"/>
    <w:rsid w:val="00CC4670"/>
    <w:rsid w:val="00CC5AFC"/>
    <w:rsid w:val="00CC64F2"/>
    <w:rsid w:val="00CC6850"/>
    <w:rsid w:val="00CD1CEF"/>
    <w:rsid w:val="00CD2C2E"/>
    <w:rsid w:val="00CD43E7"/>
    <w:rsid w:val="00CD47C5"/>
    <w:rsid w:val="00CD50AC"/>
    <w:rsid w:val="00CD5964"/>
    <w:rsid w:val="00CD5B93"/>
    <w:rsid w:val="00CD701D"/>
    <w:rsid w:val="00CD708D"/>
    <w:rsid w:val="00CD7C50"/>
    <w:rsid w:val="00CE0B30"/>
    <w:rsid w:val="00CE168B"/>
    <w:rsid w:val="00CE1693"/>
    <w:rsid w:val="00CE19A7"/>
    <w:rsid w:val="00CE3016"/>
    <w:rsid w:val="00CE3AFC"/>
    <w:rsid w:val="00CE4273"/>
    <w:rsid w:val="00CF1BC9"/>
    <w:rsid w:val="00CF2693"/>
    <w:rsid w:val="00CF5DA3"/>
    <w:rsid w:val="00CF6E56"/>
    <w:rsid w:val="00D01D43"/>
    <w:rsid w:val="00D02DB3"/>
    <w:rsid w:val="00D04B8B"/>
    <w:rsid w:val="00D1110C"/>
    <w:rsid w:val="00D115C7"/>
    <w:rsid w:val="00D11E62"/>
    <w:rsid w:val="00D16C4D"/>
    <w:rsid w:val="00D17BCF"/>
    <w:rsid w:val="00D211CB"/>
    <w:rsid w:val="00D217FE"/>
    <w:rsid w:val="00D2231C"/>
    <w:rsid w:val="00D22CA0"/>
    <w:rsid w:val="00D22F35"/>
    <w:rsid w:val="00D2372B"/>
    <w:rsid w:val="00D23A90"/>
    <w:rsid w:val="00D23C32"/>
    <w:rsid w:val="00D26227"/>
    <w:rsid w:val="00D3077A"/>
    <w:rsid w:val="00D3169B"/>
    <w:rsid w:val="00D321DE"/>
    <w:rsid w:val="00D33FC0"/>
    <w:rsid w:val="00D340B2"/>
    <w:rsid w:val="00D344B2"/>
    <w:rsid w:val="00D34DA2"/>
    <w:rsid w:val="00D36B04"/>
    <w:rsid w:val="00D36FBE"/>
    <w:rsid w:val="00D41ED9"/>
    <w:rsid w:val="00D429C5"/>
    <w:rsid w:val="00D43657"/>
    <w:rsid w:val="00D43BBE"/>
    <w:rsid w:val="00D4433C"/>
    <w:rsid w:val="00D45483"/>
    <w:rsid w:val="00D45E1D"/>
    <w:rsid w:val="00D50D91"/>
    <w:rsid w:val="00D54983"/>
    <w:rsid w:val="00D54D07"/>
    <w:rsid w:val="00D54DFD"/>
    <w:rsid w:val="00D577C2"/>
    <w:rsid w:val="00D578C7"/>
    <w:rsid w:val="00D57D93"/>
    <w:rsid w:val="00D61157"/>
    <w:rsid w:val="00D617D6"/>
    <w:rsid w:val="00D62280"/>
    <w:rsid w:val="00D63BC8"/>
    <w:rsid w:val="00D645F1"/>
    <w:rsid w:val="00D64739"/>
    <w:rsid w:val="00D65846"/>
    <w:rsid w:val="00D67A4D"/>
    <w:rsid w:val="00D72143"/>
    <w:rsid w:val="00D75171"/>
    <w:rsid w:val="00D769D8"/>
    <w:rsid w:val="00D800AC"/>
    <w:rsid w:val="00D82AEC"/>
    <w:rsid w:val="00D86CD1"/>
    <w:rsid w:val="00D90011"/>
    <w:rsid w:val="00D90110"/>
    <w:rsid w:val="00D9014E"/>
    <w:rsid w:val="00D90182"/>
    <w:rsid w:val="00D90A2B"/>
    <w:rsid w:val="00D925B5"/>
    <w:rsid w:val="00D94CBC"/>
    <w:rsid w:val="00D96BB8"/>
    <w:rsid w:val="00D96F40"/>
    <w:rsid w:val="00D97815"/>
    <w:rsid w:val="00DA0997"/>
    <w:rsid w:val="00DA18FD"/>
    <w:rsid w:val="00DA1F27"/>
    <w:rsid w:val="00DA24FC"/>
    <w:rsid w:val="00DA2E2B"/>
    <w:rsid w:val="00DA4CEF"/>
    <w:rsid w:val="00DA4EC3"/>
    <w:rsid w:val="00DA5C7F"/>
    <w:rsid w:val="00DA6AE7"/>
    <w:rsid w:val="00DB030D"/>
    <w:rsid w:val="00DB06ED"/>
    <w:rsid w:val="00DB3BF4"/>
    <w:rsid w:val="00DB67A7"/>
    <w:rsid w:val="00DB6855"/>
    <w:rsid w:val="00DC05C3"/>
    <w:rsid w:val="00DC0D51"/>
    <w:rsid w:val="00DC1389"/>
    <w:rsid w:val="00DC1CC8"/>
    <w:rsid w:val="00DC1E44"/>
    <w:rsid w:val="00DC36DD"/>
    <w:rsid w:val="00DC5FD9"/>
    <w:rsid w:val="00DC6269"/>
    <w:rsid w:val="00DC6F10"/>
    <w:rsid w:val="00DC717C"/>
    <w:rsid w:val="00DC74C4"/>
    <w:rsid w:val="00DD0004"/>
    <w:rsid w:val="00DD091C"/>
    <w:rsid w:val="00DD19B7"/>
    <w:rsid w:val="00DD1B91"/>
    <w:rsid w:val="00DD1CAB"/>
    <w:rsid w:val="00DD2D19"/>
    <w:rsid w:val="00DD2F95"/>
    <w:rsid w:val="00DD656F"/>
    <w:rsid w:val="00DD6D81"/>
    <w:rsid w:val="00DE13D3"/>
    <w:rsid w:val="00DE233A"/>
    <w:rsid w:val="00DE26C6"/>
    <w:rsid w:val="00DE5058"/>
    <w:rsid w:val="00DE5816"/>
    <w:rsid w:val="00DE5EB1"/>
    <w:rsid w:val="00DE6299"/>
    <w:rsid w:val="00DE68EB"/>
    <w:rsid w:val="00DF0786"/>
    <w:rsid w:val="00DF108D"/>
    <w:rsid w:val="00DF11D5"/>
    <w:rsid w:val="00DF1369"/>
    <w:rsid w:val="00DF2168"/>
    <w:rsid w:val="00DF280D"/>
    <w:rsid w:val="00DF3666"/>
    <w:rsid w:val="00DF38B3"/>
    <w:rsid w:val="00DF39DE"/>
    <w:rsid w:val="00DF3F86"/>
    <w:rsid w:val="00DF6DFA"/>
    <w:rsid w:val="00DF6E7A"/>
    <w:rsid w:val="00DF73F8"/>
    <w:rsid w:val="00DF76FA"/>
    <w:rsid w:val="00E01120"/>
    <w:rsid w:val="00E02F91"/>
    <w:rsid w:val="00E04DE2"/>
    <w:rsid w:val="00E05830"/>
    <w:rsid w:val="00E066A3"/>
    <w:rsid w:val="00E06AD7"/>
    <w:rsid w:val="00E0733E"/>
    <w:rsid w:val="00E07587"/>
    <w:rsid w:val="00E075D7"/>
    <w:rsid w:val="00E1122E"/>
    <w:rsid w:val="00E11384"/>
    <w:rsid w:val="00E11D7E"/>
    <w:rsid w:val="00E1297D"/>
    <w:rsid w:val="00E12B58"/>
    <w:rsid w:val="00E12CDC"/>
    <w:rsid w:val="00E12F44"/>
    <w:rsid w:val="00E130AB"/>
    <w:rsid w:val="00E138BF"/>
    <w:rsid w:val="00E140E8"/>
    <w:rsid w:val="00E2150B"/>
    <w:rsid w:val="00E21589"/>
    <w:rsid w:val="00E2179E"/>
    <w:rsid w:val="00E21994"/>
    <w:rsid w:val="00E21B43"/>
    <w:rsid w:val="00E2240E"/>
    <w:rsid w:val="00E23F0B"/>
    <w:rsid w:val="00E24937"/>
    <w:rsid w:val="00E24C75"/>
    <w:rsid w:val="00E252C3"/>
    <w:rsid w:val="00E25683"/>
    <w:rsid w:val="00E2680F"/>
    <w:rsid w:val="00E26CD4"/>
    <w:rsid w:val="00E26D39"/>
    <w:rsid w:val="00E2731F"/>
    <w:rsid w:val="00E276C3"/>
    <w:rsid w:val="00E30788"/>
    <w:rsid w:val="00E320EA"/>
    <w:rsid w:val="00E327EC"/>
    <w:rsid w:val="00E36A8E"/>
    <w:rsid w:val="00E40121"/>
    <w:rsid w:val="00E4073E"/>
    <w:rsid w:val="00E41C1E"/>
    <w:rsid w:val="00E42AE0"/>
    <w:rsid w:val="00E437C9"/>
    <w:rsid w:val="00E44040"/>
    <w:rsid w:val="00E444CF"/>
    <w:rsid w:val="00E47A1D"/>
    <w:rsid w:val="00E505A2"/>
    <w:rsid w:val="00E50647"/>
    <w:rsid w:val="00E50C72"/>
    <w:rsid w:val="00E51084"/>
    <w:rsid w:val="00E5122C"/>
    <w:rsid w:val="00E51EDF"/>
    <w:rsid w:val="00E52121"/>
    <w:rsid w:val="00E53BC6"/>
    <w:rsid w:val="00E55683"/>
    <w:rsid w:val="00E558AD"/>
    <w:rsid w:val="00E603E4"/>
    <w:rsid w:val="00E615C4"/>
    <w:rsid w:val="00E617FE"/>
    <w:rsid w:val="00E61CDE"/>
    <w:rsid w:val="00E6376A"/>
    <w:rsid w:val="00E64136"/>
    <w:rsid w:val="00E641AB"/>
    <w:rsid w:val="00E64813"/>
    <w:rsid w:val="00E66383"/>
    <w:rsid w:val="00E66D2A"/>
    <w:rsid w:val="00E67EEF"/>
    <w:rsid w:val="00E701D0"/>
    <w:rsid w:val="00E704E3"/>
    <w:rsid w:val="00E706B6"/>
    <w:rsid w:val="00E70BDA"/>
    <w:rsid w:val="00E70D0F"/>
    <w:rsid w:val="00E7205C"/>
    <w:rsid w:val="00E72127"/>
    <w:rsid w:val="00E72ED5"/>
    <w:rsid w:val="00E741B4"/>
    <w:rsid w:val="00E76691"/>
    <w:rsid w:val="00E76DB9"/>
    <w:rsid w:val="00E779C5"/>
    <w:rsid w:val="00E83122"/>
    <w:rsid w:val="00E8377C"/>
    <w:rsid w:val="00E85E4B"/>
    <w:rsid w:val="00E86139"/>
    <w:rsid w:val="00E86A36"/>
    <w:rsid w:val="00E878C2"/>
    <w:rsid w:val="00E90455"/>
    <w:rsid w:val="00E91490"/>
    <w:rsid w:val="00E91F93"/>
    <w:rsid w:val="00E924D7"/>
    <w:rsid w:val="00E92656"/>
    <w:rsid w:val="00E92C16"/>
    <w:rsid w:val="00E92FB1"/>
    <w:rsid w:val="00E9416A"/>
    <w:rsid w:val="00E948A8"/>
    <w:rsid w:val="00E94B18"/>
    <w:rsid w:val="00E94CBE"/>
    <w:rsid w:val="00E9589B"/>
    <w:rsid w:val="00E96D44"/>
    <w:rsid w:val="00EA06C8"/>
    <w:rsid w:val="00EA0D66"/>
    <w:rsid w:val="00EA1158"/>
    <w:rsid w:val="00EA12BD"/>
    <w:rsid w:val="00EA34DD"/>
    <w:rsid w:val="00EA4B00"/>
    <w:rsid w:val="00EA6136"/>
    <w:rsid w:val="00EA79D1"/>
    <w:rsid w:val="00EB25C5"/>
    <w:rsid w:val="00EB291A"/>
    <w:rsid w:val="00EB2C6F"/>
    <w:rsid w:val="00EB2EA4"/>
    <w:rsid w:val="00EB40F4"/>
    <w:rsid w:val="00EB4E9A"/>
    <w:rsid w:val="00EB4FAB"/>
    <w:rsid w:val="00EB63B0"/>
    <w:rsid w:val="00EC3D1A"/>
    <w:rsid w:val="00EC5FD4"/>
    <w:rsid w:val="00EC7F4F"/>
    <w:rsid w:val="00ED0235"/>
    <w:rsid w:val="00ED0628"/>
    <w:rsid w:val="00ED0BC2"/>
    <w:rsid w:val="00ED0FD3"/>
    <w:rsid w:val="00ED19F6"/>
    <w:rsid w:val="00ED1AFE"/>
    <w:rsid w:val="00ED20AD"/>
    <w:rsid w:val="00ED2986"/>
    <w:rsid w:val="00ED2F11"/>
    <w:rsid w:val="00ED3DFF"/>
    <w:rsid w:val="00ED5461"/>
    <w:rsid w:val="00ED62D0"/>
    <w:rsid w:val="00ED6A6E"/>
    <w:rsid w:val="00ED6E14"/>
    <w:rsid w:val="00ED710B"/>
    <w:rsid w:val="00EE0C86"/>
    <w:rsid w:val="00EE0F35"/>
    <w:rsid w:val="00EE12A6"/>
    <w:rsid w:val="00EE12E2"/>
    <w:rsid w:val="00EE260C"/>
    <w:rsid w:val="00EE2CEC"/>
    <w:rsid w:val="00EE2F09"/>
    <w:rsid w:val="00EE3C4E"/>
    <w:rsid w:val="00EE41CB"/>
    <w:rsid w:val="00EE4372"/>
    <w:rsid w:val="00EE46AF"/>
    <w:rsid w:val="00EE4F6A"/>
    <w:rsid w:val="00EE4FCD"/>
    <w:rsid w:val="00EE5187"/>
    <w:rsid w:val="00EE73B7"/>
    <w:rsid w:val="00EF0842"/>
    <w:rsid w:val="00EF0D07"/>
    <w:rsid w:val="00EF26A0"/>
    <w:rsid w:val="00EF3121"/>
    <w:rsid w:val="00EF3DF9"/>
    <w:rsid w:val="00EF3EEB"/>
    <w:rsid w:val="00EF4C19"/>
    <w:rsid w:val="00EF4EE9"/>
    <w:rsid w:val="00EF5104"/>
    <w:rsid w:val="00EF5550"/>
    <w:rsid w:val="00EF6EEB"/>
    <w:rsid w:val="00EF7DAF"/>
    <w:rsid w:val="00F008AF"/>
    <w:rsid w:val="00F0092D"/>
    <w:rsid w:val="00F0183B"/>
    <w:rsid w:val="00F01C5E"/>
    <w:rsid w:val="00F021A6"/>
    <w:rsid w:val="00F02ED9"/>
    <w:rsid w:val="00F033C7"/>
    <w:rsid w:val="00F03AD1"/>
    <w:rsid w:val="00F04F17"/>
    <w:rsid w:val="00F059E1"/>
    <w:rsid w:val="00F0611A"/>
    <w:rsid w:val="00F064C6"/>
    <w:rsid w:val="00F06BF3"/>
    <w:rsid w:val="00F07CFC"/>
    <w:rsid w:val="00F1019D"/>
    <w:rsid w:val="00F12609"/>
    <w:rsid w:val="00F13133"/>
    <w:rsid w:val="00F1313E"/>
    <w:rsid w:val="00F13764"/>
    <w:rsid w:val="00F149F9"/>
    <w:rsid w:val="00F157F0"/>
    <w:rsid w:val="00F1583A"/>
    <w:rsid w:val="00F17CCD"/>
    <w:rsid w:val="00F2028D"/>
    <w:rsid w:val="00F20457"/>
    <w:rsid w:val="00F209A2"/>
    <w:rsid w:val="00F20DEA"/>
    <w:rsid w:val="00F21829"/>
    <w:rsid w:val="00F21F99"/>
    <w:rsid w:val="00F2280F"/>
    <w:rsid w:val="00F22EAC"/>
    <w:rsid w:val="00F25F52"/>
    <w:rsid w:val="00F262B9"/>
    <w:rsid w:val="00F266DC"/>
    <w:rsid w:val="00F27232"/>
    <w:rsid w:val="00F27D9E"/>
    <w:rsid w:val="00F31100"/>
    <w:rsid w:val="00F3121D"/>
    <w:rsid w:val="00F3190B"/>
    <w:rsid w:val="00F31FF9"/>
    <w:rsid w:val="00F330FF"/>
    <w:rsid w:val="00F334D0"/>
    <w:rsid w:val="00F34826"/>
    <w:rsid w:val="00F35C10"/>
    <w:rsid w:val="00F36125"/>
    <w:rsid w:val="00F36D02"/>
    <w:rsid w:val="00F377F3"/>
    <w:rsid w:val="00F37B5C"/>
    <w:rsid w:val="00F37C01"/>
    <w:rsid w:val="00F4020F"/>
    <w:rsid w:val="00F4031E"/>
    <w:rsid w:val="00F4067E"/>
    <w:rsid w:val="00F412D9"/>
    <w:rsid w:val="00F41CA0"/>
    <w:rsid w:val="00F41D1A"/>
    <w:rsid w:val="00F42384"/>
    <w:rsid w:val="00F43BF1"/>
    <w:rsid w:val="00F45E0C"/>
    <w:rsid w:val="00F46D9F"/>
    <w:rsid w:val="00F47740"/>
    <w:rsid w:val="00F501E8"/>
    <w:rsid w:val="00F50626"/>
    <w:rsid w:val="00F506EE"/>
    <w:rsid w:val="00F514A8"/>
    <w:rsid w:val="00F53247"/>
    <w:rsid w:val="00F54432"/>
    <w:rsid w:val="00F5517B"/>
    <w:rsid w:val="00F552CB"/>
    <w:rsid w:val="00F5578E"/>
    <w:rsid w:val="00F578EC"/>
    <w:rsid w:val="00F60003"/>
    <w:rsid w:val="00F6252C"/>
    <w:rsid w:val="00F635B2"/>
    <w:rsid w:val="00F643D2"/>
    <w:rsid w:val="00F649A2"/>
    <w:rsid w:val="00F6668B"/>
    <w:rsid w:val="00F67D3E"/>
    <w:rsid w:val="00F67E89"/>
    <w:rsid w:val="00F70C43"/>
    <w:rsid w:val="00F71763"/>
    <w:rsid w:val="00F71E3B"/>
    <w:rsid w:val="00F72F0D"/>
    <w:rsid w:val="00F7303A"/>
    <w:rsid w:val="00F74238"/>
    <w:rsid w:val="00F75570"/>
    <w:rsid w:val="00F75E2D"/>
    <w:rsid w:val="00F7608A"/>
    <w:rsid w:val="00F77CF7"/>
    <w:rsid w:val="00F81EE8"/>
    <w:rsid w:val="00F82C38"/>
    <w:rsid w:val="00F84924"/>
    <w:rsid w:val="00F86674"/>
    <w:rsid w:val="00F87686"/>
    <w:rsid w:val="00F87A3C"/>
    <w:rsid w:val="00F90130"/>
    <w:rsid w:val="00F90BE4"/>
    <w:rsid w:val="00F92305"/>
    <w:rsid w:val="00F9400A"/>
    <w:rsid w:val="00F948C8"/>
    <w:rsid w:val="00F94C89"/>
    <w:rsid w:val="00F94C9B"/>
    <w:rsid w:val="00F969AE"/>
    <w:rsid w:val="00F972F2"/>
    <w:rsid w:val="00F977D3"/>
    <w:rsid w:val="00FA23E3"/>
    <w:rsid w:val="00FA26D2"/>
    <w:rsid w:val="00FA3269"/>
    <w:rsid w:val="00FA594F"/>
    <w:rsid w:val="00FB06EC"/>
    <w:rsid w:val="00FB340D"/>
    <w:rsid w:val="00FB48F0"/>
    <w:rsid w:val="00FB4ADA"/>
    <w:rsid w:val="00FB5752"/>
    <w:rsid w:val="00FB6349"/>
    <w:rsid w:val="00FC06FC"/>
    <w:rsid w:val="00FC0A0D"/>
    <w:rsid w:val="00FC0D7A"/>
    <w:rsid w:val="00FC0DF2"/>
    <w:rsid w:val="00FC118F"/>
    <w:rsid w:val="00FC1AF4"/>
    <w:rsid w:val="00FC32C0"/>
    <w:rsid w:val="00FC3B25"/>
    <w:rsid w:val="00FC48F9"/>
    <w:rsid w:val="00FC497F"/>
    <w:rsid w:val="00FC5CA8"/>
    <w:rsid w:val="00FC6AFB"/>
    <w:rsid w:val="00FC7295"/>
    <w:rsid w:val="00FD0161"/>
    <w:rsid w:val="00FD13C6"/>
    <w:rsid w:val="00FD1C27"/>
    <w:rsid w:val="00FD3522"/>
    <w:rsid w:val="00FD3FC4"/>
    <w:rsid w:val="00FD5614"/>
    <w:rsid w:val="00FD7F7F"/>
    <w:rsid w:val="00FE03D5"/>
    <w:rsid w:val="00FE0B32"/>
    <w:rsid w:val="00FE0BAD"/>
    <w:rsid w:val="00FE2607"/>
    <w:rsid w:val="00FE2AD2"/>
    <w:rsid w:val="00FE4FA8"/>
    <w:rsid w:val="00FE5804"/>
    <w:rsid w:val="00FE681A"/>
    <w:rsid w:val="00FE6A17"/>
    <w:rsid w:val="00FE75E8"/>
    <w:rsid w:val="00FE7C8B"/>
    <w:rsid w:val="00FF1576"/>
    <w:rsid w:val="00FF17B8"/>
    <w:rsid w:val="00FF3C60"/>
    <w:rsid w:val="00FF3D93"/>
    <w:rsid w:val="00FF49AF"/>
    <w:rsid w:val="00FF4C0D"/>
    <w:rsid w:val="00FF6B24"/>
    <w:rsid w:val="00FF7886"/>
    <w:rsid w:val="00FF7F6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7E793E8"/>
  <w15:docId w15:val="{6AF725B2-1ABC-48D1-B251-9394A2B4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570"/>
    <w:rPr>
      <w:rFonts w:asciiTheme="minorHAnsi" w:eastAsiaTheme="minorHAnsi" w:hAnsiTheme="minorHAnsi" w:cstheme="minorBidi"/>
      <w:szCs w:val="22"/>
      <w:lang w:eastAsia="en-US"/>
    </w:rPr>
  </w:style>
  <w:style w:type="paragraph" w:styleId="Heading1">
    <w:name w:val="heading 1"/>
    <w:aliases w:val="c"/>
    <w:basedOn w:val="Normal"/>
    <w:next w:val="Normal"/>
    <w:qFormat/>
    <w:rsid w:val="00BC0695"/>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BC0695"/>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BC0695"/>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BC0695"/>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F755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5570"/>
  </w:style>
  <w:style w:type="paragraph" w:customStyle="1" w:styleId="Heading">
    <w:name w:val="Heading"/>
    <w:basedOn w:val="Normal"/>
    <w:next w:val="BodyText"/>
    <w:rsid w:val="0057084F"/>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57084F"/>
    <w:pPr>
      <w:spacing w:before="120" w:after="120"/>
    </w:pPr>
    <w:rPr>
      <w:rFonts w:cs="Tahoma"/>
      <w:i/>
      <w:iCs/>
    </w:rPr>
  </w:style>
  <w:style w:type="paragraph" w:customStyle="1" w:styleId="Index">
    <w:name w:val="Index"/>
    <w:basedOn w:val="Normal"/>
    <w:rsid w:val="0057084F"/>
    <w:rPr>
      <w:rFonts w:cs="Tahoma"/>
    </w:rPr>
  </w:style>
  <w:style w:type="paragraph" w:customStyle="1" w:styleId="Identifier">
    <w:name w:val="Identifier"/>
    <w:basedOn w:val="Normal"/>
    <w:next w:val="Normal"/>
    <w:rsid w:val="002251C2"/>
  </w:style>
  <w:style w:type="paragraph" w:customStyle="1" w:styleId="SectionAct">
    <w:name w:val="SectionAct"/>
    <w:basedOn w:val="Normal"/>
    <w:next w:val="Normal"/>
    <w:rsid w:val="002251C2"/>
    <w:pPr>
      <w:spacing w:after="310"/>
    </w:pPr>
  </w:style>
  <w:style w:type="paragraph" w:customStyle="1" w:styleId="Party">
    <w:name w:val="Party"/>
    <w:basedOn w:val="Normal"/>
    <w:next w:val="Normal"/>
    <w:rsid w:val="002251C2"/>
    <w:pPr>
      <w:spacing w:line="360" w:lineRule="exact"/>
    </w:pPr>
    <w:rPr>
      <w:b/>
      <w:sz w:val="28"/>
    </w:rPr>
  </w:style>
  <w:style w:type="paragraph" w:customStyle="1" w:styleId="Act">
    <w:name w:val="Act"/>
    <w:basedOn w:val="Normal"/>
    <w:next w:val="Normal"/>
    <w:rsid w:val="002251C2"/>
    <w:pPr>
      <w:spacing w:before="240" w:line="270" w:lineRule="exact"/>
    </w:pPr>
    <w:rPr>
      <w:i/>
    </w:rPr>
  </w:style>
  <w:style w:type="paragraph" w:customStyle="1" w:styleId="MatterNo">
    <w:name w:val="MatterNo."/>
    <w:basedOn w:val="Normal"/>
    <w:next w:val="Normal"/>
    <w:rsid w:val="002251C2"/>
    <w:pPr>
      <w:spacing w:after="170" w:line="280" w:lineRule="exac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pPr>
    <w:rPr>
      <w:caps/>
    </w:rPr>
  </w:style>
  <w:style w:type="paragraph" w:customStyle="1" w:styleId="Subject">
    <w:name w:val="Subject"/>
    <w:basedOn w:val="Normal"/>
    <w:next w:val="Normal"/>
    <w:rsid w:val="002251C2"/>
    <w:pPr>
      <w:spacing w:line="270" w:lineRule="exact"/>
    </w:pPr>
    <w:rPr>
      <w:i/>
    </w:rPr>
  </w:style>
  <w:style w:type="paragraph" w:styleId="Header">
    <w:name w:val="header"/>
    <w:basedOn w:val="Normal"/>
    <w:link w:val="HeaderChar"/>
    <w:rsid w:val="00BC0695"/>
    <w:pPr>
      <w:tabs>
        <w:tab w:val="center" w:pos="4153"/>
        <w:tab w:val="right" w:pos="8306"/>
      </w:tabs>
    </w:pPr>
  </w:style>
  <w:style w:type="paragraph" w:styleId="Footer">
    <w:name w:val="footer"/>
    <w:basedOn w:val="Normal"/>
    <w:link w:val="FooterChar"/>
    <w:rsid w:val="00BC0695"/>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link w:val="Level2-BoldChar"/>
    <w:rsid w:val="00BC0695"/>
    <w:pPr>
      <w:spacing w:line="270" w:lineRule="exact"/>
      <w:ind w:left="851" w:hanging="851"/>
      <w:outlineLvl w:val="1"/>
    </w:pPr>
    <w:rPr>
      <w:b/>
      <w:sz w:val="22"/>
      <w:szCs w:val="20"/>
      <w:lang w:val="en-GB"/>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BC0695"/>
    <w:pPr>
      <w:spacing w:line="270" w:lineRule="exact"/>
      <w:ind w:left="851"/>
    </w:pPr>
    <w:rPr>
      <w:sz w:val="22"/>
      <w:szCs w:val="20"/>
      <w:lang w:val="en-GB"/>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57084F"/>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rPr>
      <w:b/>
    </w:rPr>
  </w:style>
  <w:style w:type="paragraph" w:customStyle="1" w:styleId="Partheading">
    <w:name w:val="Part heading"/>
    <w:basedOn w:val="Normal"/>
    <w:next w:val="Normal"/>
    <w:rsid w:val="00BC0695"/>
    <w:pPr>
      <w:keepNext/>
      <w:numPr>
        <w:numId w:val="12"/>
      </w:numPr>
      <w:spacing w:before="480"/>
      <w:outlineLvl w:val="0"/>
    </w:pPr>
    <w:rPr>
      <w:b/>
      <w:sz w:val="32"/>
    </w:rPr>
  </w:style>
  <w:style w:type="paragraph" w:customStyle="1" w:styleId="Level1">
    <w:name w:val="Level 1"/>
    <w:next w:val="Normal"/>
    <w:link w:val="Level1Char"/>
    <w:rsid w:val="00BC0695"/>
    <w:pPr>
      <w:keepNext/>
      <w:numPr>
        <w:numId w:val="16"/>
      </w:numPr>
      <w:spacing w:before="480" w:after="60"/>
      <w:outlineLvl w:val="1"/>
    </w:pPr>
    <w:rPr>
      <w:rFonts w:cs="Arial"/>
      <w:b/>
      <w:bCs/>
      <w:kern w:val="32"/>
      <w:sz w:val="28"/>
      <w:szCs w:val="32"/>
    </w:rPr>
  </w:style>
  <w:style w:type="paragraph" w:customStyle="1" w:styleId="Level2">
    <w:name w:val="Level 2"/>
    <w:next w:val="Normal"/>
    <w:link w:val="Level2Char"/>
    <w:rsid w:val="00BC0695"/>
    <w:pPr>
      <w:numPr>
        <w:ilvl w:val="1"/>
        <w:numId w:val="16"/>
      </w:numPr>
      <w:spacing w:before="200" w:after="60"/>
      <w:jc w:val="both"/>
      <w:outlineLvl w:val="2"/>
    </w:pPr>
    <w:rPr>
      <w:bCs/>
      <w:iCs/>
      <w:sz w:val="24"/>
      <w:szCs w:val="28"/>
    </w:rPr>
  </w:style>
  <w:style w:type="paragraph" w:customStyle="1" w:styleId="Level3">
    <w:name w:val="Level 3"/>
    <w:basedOn w:val="Normal"/>
    <w:next w:val="Normal"/>
    <w:link w:val="Level3Char"/>
    <w:rsid w:val="00BC0695"/>
    <w:pPr>
      <w:numPr>
        <w:ilvl w:val="2"/>
        <w:numId w:val="16"/>
      </w:numPr>
    </w:pPr>
  </w:style>
  <w:style w:type="paragraph" w:customStyle="1" w:styleId="Level4">
    <w:name w:val="Level 4"/>
    <w:basedOn w:val="Normal"/>
    <w:next w:val="Normal"/>
    <w:link w:val="Level4Char"/>
    <w:rsid w:val="00BC0695"/>
    <w:pPr>
      <w:numPr>
        <w:ilvl w:val="3"/>
        <w:numId w:val="16"/>
      </w:numPr>
      <w:outlineLvl w:val="3"/>
    </w:pPr>
    <w:rPr>
      <w:bCs/>
      <w:szCs w:val="28"/>
    </w:rPr>
  </w:style>
  <w:style w:type="paragraph" w:customStyle="1" w:styleId="Level5">
    <w:name w:val="Level 5"/>
    <w:basedOn w:val="Normal"/>
    <w:next w:val="Normal"/>
    <w:qFormat/>
    <w:rsid w:val="00BC0695"/>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BC0695"/>
    <w:pPr>
      <w:numPr>
        <w:numId w:val="10"/>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pPr>
  </w:style>
  <w:style w:type="paragraph" w:customStyle="1" w:styleId="Quote-1Block">
    <w:name w:val="Quote-1 Block"/>
    <w:basedOn w:val="Normal"/>
    <w:next w:val="Normal"/>
    <w:link w:val="Quote-1BlockChar"/>
    <w:rsid w:val="00BC0695"/>
    <w:pPr>
      <w:ind w:left="709"/>
    </w:pPr>
    <w:rPr>
      <w:szCs w:val="20"/>
      <w:lang w:val="en-GB"/>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uiPriority w:val="99"/>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pPr>
    <w:rPr>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pPr>
    <w:rPr>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pPr>
    <w:rPr>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style>
  <w:style w:type="paragraph" w:styleId="NormalWeb">
    <w:name w:val="Normal (Web)"/>
    <w:basedOn w:val="Normal"/>
    <w:uiPriority w:val="99"/>
    <w:rsid w:val="002251C2"/>
    <w:pPr>
      <w:spacing w:before="100" w:beforeAutospacing="1" w:after="100" w:afterAutospacing="1"/>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pPr>
    <w:rPr>
      <w:sz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rPr>
  </w:style>
  <w:style w:type="paragraph" w:styleId="Title">
    <w:name w:val="Title"/>
    <w:basedOn w:val="Normal"/>
    <w:next w:val="Normal"/>
    <w:qFormat/>
    <w:rsid w:val="00BC0695"/>
    <w:pPr>
      <w:spacing w:before="240"/>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BC0695"/>
    <w:rPr>
      <w:rFonts w:ascii="Tahoma" w:hAnsi="Tahoma" w:cs="Tahoma"/>
      <w:sz w:val="16"/>
      <w:szCs w:val="16"/>
    </w:rPr>
  </w:style>
  <w:style w:type="paragraph" w:customStyle="1" w:styleId="Respondent">
    <w:name w:val="Respondent"/>
    <w:basedOn w:val="Normal"/>
    <w:rsid w:val="002251C2"/>
  </w:style>
  <w:style w:type="paragraph" w:customStyle="1" w:styleId="Notation">
    <w:name w:val="Notation"/>
    <w:basedOn w:val="Normal"/>
    <w:next w:val="Normal"/>
    <w:autoRedefine/>
    <w:rsid w:val="002251C2"/>
    <w:rPr>
      <w:rFonts w:ascii="Arial" w:hAnsi="Arial"/>
    </w:rPr>
  </w:style>
  <w:style w:type="paragraph" w:customStyle="1" w:styleId="Industry">
    <w:name w:val="Industry"/>
    <w:basedOn w:val="Normal"/>
    <w:next w:val="Normal"/>
    <w:rsid w:val="002251C2"/>
    <w:pPr>
      <w:spacing w:after="170"/>
    </w:pPr>
  </w:style>
  <w:style w:type="paragraph" w:customStyle="1" w:styleId="AwardAgreementTitle">
    <w:name w:val="Award/AgreementTitle"/>
    <w:basedOn w:val="Normal"/>
    <w:next w:val="Normal"/>
    <w:rsid w:val="002251C2"/>
    <w:pPr>
      <w:suppressAutoHyphens/>
      <w:spacing w:before="140" w:line="360" w:lineRule="exact"/>
    </w:pPr>
    <w:rPr>
      <w:b/>
      <w:caps/>
      <w:sz w:val="28"/>
    </w:rPr>
  </w:style>
  <w:style w:type="paragraph" w:customStyle="1" w:styleId="UpdatedTo">
    <w:name w:val="UpdatedTo"/>
    <w:basedOn w:val="Normal"/>
    <w:next w:val="Normal"/>
    <w:semiHidden/>
    <w:rsid w:val="002251C2"/>
  </w:style>
  <w:style w:type="paragraph" w:customStyle="1" w:styleId="Rc">
    <w:name w:val="Rc"/>
    <w:aliases w:val="Rn continued"/>
    <w:basedOn w:val="Normal"/>
    <w:next w:val="Normal"/>
    <w:semiHidden/>
    <w:rsid w:val="002251C2"/>
    <w:pPr>
      <w:tabs>
        <w:tab w:val="left" w:pos="1418"/>
      </w:tabs>
      <w:spacing w:before="40" w:after="60"/>
    </w:pPr>
  </w:style>
  <w:style w:type="paragraph" w:customStyle="1" w:styleId="WW-Default">
    <w:name w:val="WW-Default"/>
    <w:rsid w:val="0057084F"/>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pPr>
    <w:rPr>
      <w:sz w:val="18"/>
    </w:rPr>
  </w:style>
  <w:style w:type="paragraph" w:styleId="EndnoteText">
    <w:name w:val="endnote text"/>
    <w:basedOn w:val="Normal"/>
    <w:rsid w:val="002251C2"/>
    <w:pPr>
      <w:tabs>
        <w:tab w:val="left" w:pos="284"/>
      </w:tabs>
      <w:spacing w:before="60" w:line="230" w:lineRule="exact"/>
      <w:ind w:left="284" w:hanging="284"/>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uiPriority w:val="99"/>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57084F"/>
    <w:pPr>
      <w:spacing w:before="340" w:line="300" w:lineRule="exact"/>
    </w:pPr>
    <w:rPr>
      <w:caps w:val="0"/>
      <w:sz w:val="25"/>
      <w:szCs w:val="25"/>
    </w:rPr>
  </w:style>
  <w:style w:type="paragraph" w:customStyle="1" w:styleId="Heading11">
    <w:name w:val="Heading1"/>
    <w:basedOn w:val="Normal"/>
    <w:rsid w:val="0057084F"/>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rPr>
      <w:b/>
      <w:szCs w:val="25"/>
    </w:rPr>
  </w:style>
  <w:style w:type="paragraph" w:customStyle="1" w:styleId="HeadingA">
    <w:name w:val="Heading A"/>
    <w:basedOn w:val="Normal"/>
    <w:rsid w:val="002251C2"/>
    <w:pPr>
      <w:spacing w:after="40" w:line="270" w:lineRule="exact"/>
      <w:outlineLvl w:val="0"/>
    </w:pPr>
    <w:rPr>
      <w:b/>
      <w:caps/>
      <w:sz w:val="42"/>
      <w:szCs w:val="42"/>
    </w:rPr>
  </w:style>
  <w:style w:type="paragraph" w:styleId="ListBullet4">
    <w:name w:val="List Bullet 4"/>
    <w:basedOn w:val="Normal"/>
    <w:next w:val="Normal"/>
    <w:uiPriority w:val="99"/>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BC0695"/>
    <w:pPr>
      <w:ind w:left="851"/>
    </w:pPr>
    <w:rPr>
      <w:szCs w:val="20"/>
      <w:lang w:val="en-GB"/>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BC0695"/>
    <w:pPr>
      <w:numPr>
        <w:numId w:val="1"/>
      </w:numPr>
    </w:pPr>
    <w:rPr>
      <w:sz w:val="22"/>
      <w:szCs w:val="20"/>
      <w:lang w:val="en-GB"/>
    </w:rPr>
  </w:style>
  <w:style w:type="paragraph" w:customStyle="1" w:styleId="ODNRef">
    <w:name w:val="ODN/Ref"/>
    <w:basedOn w:val="Normal"/>
    <w:rsid w:val="002251C2"/>
    <w:pPr>
      <w:spacing w:after="170" w:line="280" w:lineRule="exact"/>
    </w:pPr>
  </w:style>
  <w:style w:type="paragraph" w:customStyle="1" w:styleId="TableContents">
    <w:name w:val="Table Contents"/>
    <w:basedOn w:val="Normal"/>
    <w:rsid w:val="0057084F"/>
  </w:style>
  <w:style w:type="paragraph" w:customStyle="1" w:styleId="TableHeading">
    <w:name w:val="Table Heading"/>
    <w:basedOn w:val="Normal"/>
    <w:next w:val="Normal"/>
    <w:rsid w:val="00BC0695"/>
    <w:pPr>
      <w:spacing w:line="270" w:lineRule="exact"/>
    </w:pPr>
    <w:rPr>
      <w:b/>
      <w:sz w:val="22"/>
      <w:szCs w:val="20"/>
      <w:lang w:val="en-GB"/>
    </w:rPr>
  </w:style>
  <w:style w:type="paragraph" w:customStyle="1" w:styleId="TableNormal0">
    <w:name w:val="TableNormal"/>
    <w:basedOn w:val="Normal"/>
    <w:next w:val="Normal"/>
    <w:rsid w:val="00BC0695"/>
    <w:pPr>
      <w:spacing w:line="270" w:lineRule="exact"/>
    </w:pPr>
    <w:rPr>
      <w:sz w:val="22"/>
      <w:szCs w:val="20"/>
      <w:lang w:val="en-GB"/>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57084F"/>
  </w:style>
  <w:style w:type="character" w:customStyle="1" w:styleId="RTFNum31">
    <w:name w:val="RTF_Num 3 1"/>
    <w:rsid w:val="0057084F"/>
  </w:style>
  <w:style w:type="character" w:customStyle="1" w:styleId="RTFNum41">
    <w:name w:val="RTF_Num 4 1"/>
    <w:rsid w:val="0057084F"/>
  </w:style>
  <w:style w:type="character" w:customStyle="1" w:styleId="RTFNum51">
    <w:name w:val="RTF_Num 5 1"/>
    <w:rsid w:val="0057084F"/>
  </w:style>
  <w:style w:type="character" w:customStyle="1" w:styleId="RTFNum61">
    <w:name w:val="RTF_Num 6 1"/>
    <w:rsid w:val="0057084F"/>
    <w:rPr>
      <w:rFonts w:ascii="Symbol" w:hAnsi="Symbol"/>
    </w:rPr>
  </w:style>
  <w:style w:type="character" w:customStyle="1" w:styleId="RTFNum71">
    <w:name w:val="RTF_Num 7 1"/>
    <w:rsid w:val="0057084F"/>
    <w:rPr>
      <w:rFonts w:ascii="Symbol" w:hAnsi="Symbol"/>
    </w:rPr>
  </w:style>
  <w:style w:type="character" w:customStyle="1" w:styleId="RTFNum81">
    <w:name w:val="RTF_Num 8 1"/>
    <w:rsid w:val="0057084F"/>
    <w:rPr>
      <w:rFonts w:ascii="Symbol" w:hAnsi="Symbol"/>
    </w:rPr>
  </w:style>
  <w:style w:type="character" w:customStyle="1" w:styleId="RTFNum91">
    <w:name w:val="RTF_Num 9 1"/>
    <w:rsid w:val="0057084F"/>
    <w:rPr>
      <w:rFonts w:ascii="Symbol" w:hAnsi="Symbol"/>
    </w:rPr>
  </w:style>
  <w:style w:type="character" w:customStyle="1" w:styleId="RTFNum101">
    <w:name w:val="RTF_Num 10 1"/>
    <w:rsid w:val="0057084F"/>
  </w:style>
  <w:style w:type="character" w:customStyle="1" w:styleId="RTFNum111">
    <w:name w:val="RTF_Num 11 1"/>
    <w:rsid w:val="0057084F"/>
    <w:rPr>
      <w:rFonts w:ascii="Symbol" w:hAnsi="Symbol"/>
    </w:rPr>
  </w:style>
  <w:style w:type="character" w:customStyle="1" w:styleId="RTFNum121">
    <w:name w:val="RTF_Num 12 1"/>
    <w:rsid w:val="0057084F"/>
    <w:rPr>
      <w:b/>
      <w:sz w:val="21"/>
    </w:rPr>
  </w:style>
  <w:style w:type="character" w:customStyle="1" w:styleId="RTFNum131">
    <w:name w:val="RTF_Num 13 1"/>
    <w:rsid w:val="0057084F"/>
    <w:rPr>
      <w:rFonts w:ascii="Symbol" w:hAnsi="Symbol"/>
      <w:sz w:val="22"/>
    </w:rPr>
  </w:style>
  <w:style w:type="character" w:customStyle="1" w:styleId="RTFNum141">
    <w:name w:val="RTF_Num 14 1"/>
    <w:rsid w:val="0057084F"/>
  </w:style>
  <w:style w:type="character" w:customStyle="1" w:styleId="RTFNum142">
    <w:name w:val="RTF_Num 14 2"/>
    <w:rsid w:val="0057084F"/>
  </w:style>
  <w:style w:type="character" w:customStyle="1" w:styleId="RTFNum143">
    <w:name w:val="RTF_Num 14 3"/>
    <w:rsid w:val="0057084F"/>
  </w:style>
  <w:style w:type="character" w:customStyle="1" w:styleId="RTFNum144">
    <w:name w:val="RTF_Num 14 4"/>
    <w:rsid w:val="0057084F"/>
  </w:style>
  <w:style w:type="character" w:customStyle="1" w:styleId="RTFNum145">
    <w:name w:val="RTF_Num 14 5"/>
    <w:rsid w:val="0057084F"/>
  </w:style>
  <w:style w:type="character" w:customStyle="1" w:styleId="RTFNum146">
    <w:name w:val="RTF_Num 14 6"/>
    <w:rsid w:val="0057084F"/>
  </w:style>
  <w:style w:type="character" w:customStyle="1" w:styleId="RTFNum147">
    <w:name w:val="RTF_Num 14 7"/>
    <w:rsid w:val="0057084F"/>
  </w:style>
  <w:style w:type="character" w:customStyle="1" w:styleId="RTFNum148">
    <w:name w:val="RTF_Num 14 8"/>
    <w:rsid w:val="0057084F"/>
  </w:style>
  <w:style w:type="character" w:customStyle="1" w:styleId="RTFNum149">
    <w:name w:val="RTF_Num 14 9"/>
    <w:rsid w:val="0057084F"/>
  </w:style>
  <w:style w:type="character" w:customStyle="1" w:styleId="RTFNum151">
    <w:name w:val="RTF_Num 15 1"/>
    <w:rsid w:val="0057084F"/>
  </w:style>
  <w:style w:type="character" w:customStyle="1" w:styleId="RTFNum152">
    <w:name w:val="RTF_Num 15 2"/>
    <w:rsid w:val="0057084F"/>
  </w:style>
  <w:style w:type="character" w:customStyle="1" w:styleId="RTFNum153">
    <w:name w:val="RTF_Num 15 3"/>
    <w:rsid w:val="0057084F"/>
  </w:style>
  <w:style w:type="character" w:customStyle="1" w:styleId="RTFNum154">
    <w:name w:val="RTF_Num 15 4"/>
    <w:rsid w:val="0057084F"/>
  </w:style>
  <w:style w:type="character" w:customStyle="1" w:styleId="RTFNum155">
    <w:name w:val="RTF_Num 15 5"/>
    <w:rsid w:val="0057084F"/>
  </w:style>
  <w:style w:type="character" w:customStyle="1" w:styleId="RTFNum156">
    <w:name w:val="RTF_Num 15 6"/>
    <w:rsid w:val="0057084F"/>
  </w:style>
  <w:style w:type="character" w:customStyle="1" w:styleId="RTFNum157">
    <w:name w:val="RTF_Num 15 7"/>
    <w:rsid w:val="0057084F"/>
  </w:style>
  <w:style w:type="character" w:customStyle="1" w:styleId="RTFNum158">
    <w:name w:val="RTF_Num 15 8"/>
    <w:rsid w:val="0057084F"/>
  </w:style>
  <w:style w:type="character" w:customStyle="1" w:styleId="RTFNum159">
    <w:name w:val="RTF_Num 15 9"/>
    <w:rsid w:val="0057084F"/>
  </w:style>
  <w:style w:type="character" w:customStyle="1" w:styleId="RTFNum161">
    <w:name w:val="RTF_Num 16 1"/>
    <w:rsid w:val="0057084F"/>
  </w:style>
  <w:style w:type="character" w:customStyle="1" w:styleId="RTFNum162">
    <w:name w:val="RTF_Num 16 2"/>
    <w:rsid w:val="0057084F"/>
  </w:style>
  <w:style w:type="character" w:customStyle="1" w:styleId="RTFNum163">
    <w:name w:val="RTF_Num 16 3"/>
    <w:rsid w:val="0057084F"/>
  </w:style>
  <w:style w:type="character" w:customStyle="1" w:styleId="RTFNum164">
    <w:name w:val="RTF_Num 16 4"/>
    <w:rsid w:val="0057084F"/>
  </w:style>
  <w:style w:type="character" w:customStyle="1" w:styleId="RTFNum165">
    <w:name w:val="RTF_Num 16 5"/>
    <w:rsid w:val="0057084F"/>
  </w:style>
  <w:style w:type="character" w:customStyle="1" w:styleId="RTFNum166">
    <w:name w:val="RTF_Num 16 6"/>
    <w:rsid w:val="0057084F"/>
  </w:style>
  <w:style w:type="character" w:customStyle="1" w:styleId="RTFNum167">
    <w:name w:val="RTF_Num 16 7"/>
    <w:rsid w:val="0057084F"/>
  </w:style>
  <w:style w:type="character" w:customStyle="1" w:styleId="RTFNum168">
    <w:name w:val="RTF_Num 16 8"/>
    <w:rsid w:val="0057084F"/>
  </w:style>
  <w:style w:type="character" w:customStyle="1" w:styleId="RTFNum169">
    <w:name w:val="RTF_Num 16 9"/>
    <w:rsid w:val="0057084F"/>
  </w:style>
  <w:style w:type="character" w:customStyle="1" w:styleId="RTFNum171">
    <w:name w:val="RTF_Num 17 1"/>
    <w:rsid w:val="0057084F"/>
  </w:style>
  <w:style w:type="character" w:customStyle="1" w:styleId="RTFNum172">
    <w:name w:val="RTF_Num 17 2"/>
    <w:rsid w:val="0057084F"/>
  </w:style>
  <w:style w:type="character" w:customStyle="1" w:styleId="RTFNum173">
    <w:name w:val="RTF_Num 17 3"/>
    <w:rsid w:val="0057084F"/>
  </w:style>
  <w:style w:type="character" w:customStyle="1" w:styleId="RTFNum174">
    <w:name w:val="RTF_Num 17 4"/>
    <w:rsid w:val="0057084F"/>
  </w:style>
  <w:style w:type="character" w:customStyle="1" w:styleId="RTFNum175">
    <w:name w:val="RTF_Num 17 5"/>
    <w:rsid w:val="0057084F"/>
  </w:style>
  <w:style w:type="character" w:customStyle="1" w:styleId="RTFNum176">
    <w:name w:val="RTF_Num 17 6"/>
    <w:rsid w:val="0057084F"/>
  </w:style>
  <w:style w:type="character" w:customStyle="1" w:styleId="RTFNum177">
    <w:name w:val="RTF_Num 17 7"/>
    <w:rsid w:val="0057084F"/>
  </w:style>
  <w:style w:type="character" w:customStyle="1" w:styleId="RTFNum178">
    <w:name w:val="RTF_Num 17 8"/>
    <w:rsid w:val="0057084F"/>
  </w:style>
  <w:style w:type="character" w:customStyle="1" w:styleId="RTFNum179">
    <w:name w:val="RTF_Num 17 9"/>
    <w:rsid w:val="0057084F"/>
  </w:style>
  <w:style w:type="character" w:customStyle="1" w:styleId="RTFNum181">
    <w:name w:val="RTF_Num 18 1"/>
    <w:rsid w:val="0057084F"/>
  </w:style>
  <w:style w:type="character" w:customStyle="1" w:styleId="RTFNum182">
    <w:name w:val="RTF_Num 18 2"/>
    <w:rsid w:val="0057084F"/>
  </w:style>
  <w:style w:type="character" w:customStyle="1" w:styleId="RTFNum183">
    <w:name w:val="RTF_Num 18 3"/>
    <w:rsid w:val="0057084F"/>
  </w:style>
  <w:style w:type="character" w:customStyle="1" w:styleId="RTFNum184">
    <w:name w:val="RTF_Num 18 4"/>
    <w:rsid w:val="0057084F"/>
  </w:style>
  <w:style w:type="character" w:customStyle="1" w:styleId="RTFNum185">
    <w:name w:val="RTF_Num 18 5"/>
    <w:rsid w:val="0057084F"/>
  </w:style>
  <w:style w:type="character" w:customStyle="1" w:styleId="RTFNum186">
    <w:name w:val="RTF_Num 18 6"/>
    <w:rsid w:val="0057084F"/>
  </w:style>
  <w:style w:type="character" w:customStyle="1" w:styleId="RTFNum187">
    <w:name w:val="RTF_Num 18 7"/>
    <w:rsid w:val="0057084F"/>
  </w:style>
  <w:style w:type="character" w:customStyle="1" w:styleId="RTFNum188">
    <w:name w:val="RTF_Num 18 8"/>
    <w:rsid w:val="0057084F"/>
  </w:style>
  <w:style w:type="character" w:customStyle="1" w:styleId="RTFNum189">
    <w:name w:val="RTF_Num 18 9"/>
    <w:rsid w:val="0057084F"/>
  </w:style>
  <w:style w:type="character" w:customStyle="1" w:styleId="RTFNum191">
    <w:name w:val="RTF_Num 19 1"/>
    <w:rsid w:val="0057084F"/>
  </w:style>
  <w:style w:type="character" w:customStyle="1" w:styleId="RTFNum192">
    <w:name w:val="RTF_Num 19 2"/>
    <w:rsid w:val="0057084F"/>
  </w:style>
  <w:style w:type="character" w:customStyle="1" w:styleId="RTFNum193">
    <w:name w:val="RTF_Num 19 3"/>
    <w:rsid w:val="0057084F"/>
  </w:style>
  <w:style w:type="character" w:customStyle="1" w:styleId="RTFNum194">
    <w:name w:val="RTF_Num 19 4"/>
    <w:rsid w:val="0057084F"/>
  </w:style>
  <w:style w:type="character" w:customStyle="1" w:styleId="RTFNum195">
    <w:name w:val="RTF_Num 19 5"/>
    <w:rsid w:val="0057084F"/>
  </w:style>
  <w:style w:type="character" w:customStyle="1" w:styleId="RTFNum196">
    <w:name w:val="RTF_Num 19 6"/>
    <w:rsid w:val="0057084F"/>
  </w:style>
  <w:style w:type="character" w:customStyle="1" w:styleId="RTFNum197">
    <w:name w:val="RTF_Num 19 7"/>
    <w:rsid w:val="0057084F"/>
  </w:style>
  <w:style w:type="character" w:customStyle="1" w:styleId="RTFNum198">
    <w:name w:val="RTF_Num 19 8"/>
    <w:rsid w:val="0057084F"/>
  </w:style>
  <w:style w:type="character" w:customStyle="1" w:styleId="RTFNum199">
    <w:name w:val="RTF_Num 19 9"/>
    <w:rsid w:val="0057084F"/>
  </w:style>
  <w:style w:type="character" w:customStyle="1" w:styleId="RTFNum201">
    <w:name w:val="RTF_Num 20 1"/>
    <w:rsid w:val="0057084F"/>
    <w:rPr>
      <w:rFonts w:ascii="Symbol" w:hAnsi="Symbol"/>
      <w:i/>
    </w:rPr>
  </w:style>
  <w:style w:type="character" w:customStyle="1" w:styleId="RTFNum202">
    <w:name w:val="RTF_Num 20 2"/>
    <w:rsid w:val="0057084F"/>
    <w:rPr>
      <w:rFonts w:ascii="Courier New" w:hAnsi="Courier New"/>
    </w:rPr>
  </w:style>
  <w:style w:type="character" w:customStyle="1" w:styleId="RTFNum203">
    <w:name w:val="RTF_Num 20 3"/>
    <w:rsid w:val="0057084F"/>
    <w:rPr>
      <w:rFonts w:ascii="Wingdings" w:hAnsi="Wingdings"/>
    </w:rPr>
  </w:style>
  <w:style w:type="character" w:customStyle="1" w:styleId="RTFNum204">
    <w:name w:val="RTF_Num 20 4"/>
    <w:rsid w:val="0057084F"/>
    <w:rPr>
      <w:rFonts w:ascii="Symbol" w:hAnsi="Symbol"/>
    </w:rPr>
  </w:style>
  <w:style w:type="character" w:customStyle="1" w:styleId="RTFNum205">
    <w:name w:val="RTF_Num 20 5"/>
    <w:rsid w:val="0057084F"/>
    <w:rPr>
      <w:rFonts w:ascii="Courier New" w:hAnsi="Courier New"/>
    </w:rPr>
  </w:style>
  <w:style w:type="character" w:customStyle="1" w:styleId="RTFNum206">
    <w:name w:val="RTF_Num 20 6"/>
    <w:rsid w:val="0057084F"/>
    <w:rPr>
      <w:rFonts w:ascii="Wingdings" w:hAnsi="Wingdings"/>
    </w:rPr>
  </w:style>
  <w:style w:type="character" w:customStyle="1" w:styleId="RTFNum207">
    <w:name w:val="RTF_Num 20 7"/>
    <w:rsid w:val="0057084F"/>
    <w:rPr>
      <w:rFonts w:ascii="Symbol" w:hAnsi="Symbol"/>
    </w:rPr>
  </w:style>
  <w:style w:type="character" w:customStyle="1" w:styleId="RTFNum208">
    <w:name w:val="RTF_Num 20 8"/>
    <w:rsid w:val="0057084F"/>
    <w:rPr>
      <w:rFonts w:ascii="Courier New" w:hAnsi="Courier New"/>
    </w:rPr>
  </w:style>
  <w:style w:type="character" w:customStyle="1" w:styleId="RTFNum209">
    <w:name w:val="RTF_Num 20 9"/>
    <w:rsid w:val="0057084F"/>
    <w:rPr>
      <w:rFonts w:ascii="Wingdings" w:hAnsi="Wingdings"/>
    </w:rPr>
  </w:style>
  <w:style w:type="character" w:customStyle="1" w:styleId="RTFNum211">
    <w:name w:val="RTF_Num 21 1"/>
    <w:rsid w:val="0057084F"/>
  </w:style>
  <w:style w:type="character" w:customStyle="1" w:styleId="RTFNum212">
    <w:name w:val="RTF_Num 21 2"/>
    <w:rsid w:val="0057084F"/>
  </w:style>
  <w:style w:type="character" w:customStyle="1" w:styleId="RTFNum213">
    <w:name w:val="RTF_Num 21 3"/>
    <w:rsid w:val="0057084F"/>
  </w:style>
  <w:style w:type="character" w:customStyle="1" w:styleId="RTFNum214">
    <w:name w:val="RTF_Num 21 4"/>
    <w:rsid w:val="0057084F"/>
  </w:style>
  <w:style w:type="character" w:customStyle="1" w:styleId="RTFNum215">
    <w:name w:val="RTF_Num 21 5"/>
    <w:rsid w:val="0057084F"/>
  </w:style>
  <w:style w:type="character" w:customStyle="1" w:styleId="RTFNum216">
    <w:name w:val="RTF_Num 21 6"/>
    <w:rsid w:val="0057084F"/>
  </w:style>
  <w:style w:type="character" w:customStyle="1" w:styleId="RTFNum217">
    <w:name w:val="RTF_Num 21 7"/>
    <w:rsid w:val="0057084F"/>
  </w:style>
  <w:style w:type="character" w:customStyle="1" w:styleId="RTFNum218">
    <w:name w:val="RTF_Num 21 8"/>
    <w:rsid w:val="0057084F"/>
  </w:style>
  <w:style w:type="character" w:customStyle="1" w:styleId="RTFNum219">
    <w:name w:val="RTF_Num 21 9"/>
    <w:rsid w:val="0057084F"/>
  </w:style>
  <w:style w:type="character" w:customStyle="1" w:styleId="RTFNum221">
    <w:name w:val="RTF_Num 22 1"/>
    <w:rsid w:val="0057084F"/>
  </w:style>
  <w:style w:type="character" w:customStyle="1" w:styleId="RTFNum222">
    <w:name w:val="RTF_Num 22 2"/>
    <w:rsid w:val="0057084F"/>
  </w:style>
  <w:style w:type="character" w:customStyle="1" w:styleId="RTFNum223">
    <w:name w:val="RTF_Num 22 3"/>
    <w:rsid w:val="0057084F"/>
  </w:style>
  <w:style w:type="character" w:customStyle="1" w:styleId="RTFNum224">
    <w:name w:val="RTF_Num 22 4"/>
    <w:rsid w:val="0057084F"/>
  </w:style>
  <w:style w:type="character" w:customStyle="1" w:styleId="RTFNum225">
    <w:name w:val="RTF_Num 22 5"/>
    <w:rsid w:val="0057084F"/>
  </w:style>
  <w:style w:type="character" w:customStyle="1" w:styleId="RTFNum226">
    <w:name w:val="RTF_Num 22 6"/>
    <w:rsid w:val="0057084F"/>
  </w:style>
  <w:style w:type="character" w:customStyle="1" w:styleId="RTFNum227">
    <w:name w:val="RTF_Num 22 7"/>
    <w:rsid w:val="0057084F"/>
  </w:style>
  <w:style w:type="character" w:customStyle="1" w:styleId="RTFNum228">
    <w:name w:val="RTF_Num 22 8"/>
    <w:rsid w:val="0057084F"/>
  </w:style>
  <w:style w:type="character" w:customStyle="1" w:styleId="RTFNum229">
    <w:name w:val="RTF_Num 22 9"/>
    <w:rsid w:val="0057084F"/>
  </w:style>
  <w:style w:type="character" w:customStyle="1" w:styleId="RTFNum231">
    <w:name w:val="RTF_Num 23 1"/>
    <w:rsid w:val="0057084F"/>
    <w:rPr>
      <w:b/>
    </w:rPr>
  </w:style>
  <w:style w:type="character" w:customStyle="1" w:styleId="RTFNum232">
    <w:name w:val="RTF_Num 23 2"/>
    <w:rsid w:val="0057084F"/>
    <w:rPr>
      <w:b/>
    </w:rPr>
  </w:style>
  <w:style w:type="character" w:customStyle="1" w:styleId="RTFNum233">
    <w:name w:val="RTF_Num 23 3"/>
    <w:rsid w:val="0057084F"/>
    <w:rPr>
      <w:b/>
    </w:rPr>
  </w:style>
  <w:style w:type="character" w:customStyle="1" w:styleId="RTFNum234">
    <w:name w:val="RTF_Num 23 4"/>
    <w:rsid w:val="0057084F"/>
  </w:style>
  <w:style w:type="character" w:customStyle="1" w:styleId="RTFNum235">
    <w:name w:val="RTF_Num 23 5"/>
    <w:rsid w:val="0057084F"/>
  </w:style>
  <w:style w:type="character" w:customStyle="1" w:styleId="RTFNum236">
    <w:name w:val="RTF_Num 23 6"/>
    <w:rsid w:val="0057084F"/>
  </w:style>
  <w:style w:type="character" w:customStyle="1" w:styleId="RTFNum237">
    <w:name w:val="RTF_Num 23 7"/>
    <w:rsid w:val="0057084F"/>
  </w:style>
  <w:style w:type="character" w:customStyle="1" w:styleId="RTFNum238">
    <w:name w:val="RTF_Num 23 8"/>
    <w:rsid w:val="0057084F"/>
  </w:style>
  <w:style w:type="character" w:customStyle="1" w:styleId="RTFNum239">
    <w:name w:val="RTF_Num 23 9"/>
    <w:rsid w:val="0057084F"/>
  </w:style>
  <w:style w:type="character" w:customStyle="1" w:styleId="RTFNum241">
    <w:name w:val="RTF_Num 24 1"/>
    <w:rsid w:val="0057084F"/>
  </w:style>
  <w:style w:type="character" w:customStyle="1" w:styleId="RTFNum242">
    <w:name w:val="RTF_Num 24 2"/>
    <w:rsid w:val="0057084F"/>
  </w:style>
  <w:style w:type="character" w:customStyle="1" w:styleId="RTFNum243">
    <w:name w:val="RTF_Num 24 3"/>
    <w:rsid w:val="0057084F"/>
  </w:style>
  <w:style w:type="character" w:customStyle="1" w:styleId="RTFNum244">
    <w:name w:val="RTF_Num 24 4"/>
    <w:rsid w:val="0057084F"/>
  </w:style>
  <w:style w:type="character" w:customStyle="1" w:styleId="RTFNum245">
    <w:name w:val="RTF_Num 24 5"/>
    <w:rsid w:val="0057084F"/>
  </w:style>
  <w:style w:type="character" w:customStyle="1" w:styleId="RTFNum246">
    <w:name w:val="RTF_Num 24 6"/>
    <w:rsid w:val="0057084F"/>
  </w:style>
  <w:style w:type="character" w:customStyle="1" w:styleId="RTFNum247">
    <w:name w:val="RTF_Num 24 7"/>
    <w:rsid w:val="0057084F"/>
  </w:style>
  <w:style w:type="character" w:customStyle="1" w:styleId="RTFNum248">
    <w:name w:val="RTF_Num 24 8"/>
    <w:rsid w:val="0057084F"/>
  </w:style>
  <w:style w:type="character" w:customStyle="1" w:styleId="RTFNum249">
    <w:name w:val="RTF_Num 24 9"/>
    <w:rsid w:val="0057084F"/>
  </w:style>
  <w:style w:type="character" w:styleId="PageNumber">
    <w:name w:val="page number"/>
    <w:basedOn w:val="DefaultParagraphFont"/>
    <w:rsid w:val="00BC0695"/>
  </w:style>
  <w:style w:type="character" w:customStyle="1" w:styleId="Internetlink">
    <w:name w:val="Internet link"/>
    <w:basedOn w:val="DefaultParagraphFont"/>
    <w:rsid w:val="0057084F"/>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BC0695"/>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57084F"/>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uiPriority w:val="99"/>
    <w:rsid w:val="0057084F"/>
    <w:rPr>
      <w:rFonts w:cs="Times New Roman"/>
      <w:sz w:val="22"/>
      <w:szCs w:val="22"/>
      <w:lang w:val="en-GB" w:eastAsia="en-US"/>
    </w:rPr>
  </w:style>
  <w:style w:type="character" w:customStyle="1" w:styleId="NumberedParaCharChar">
    <w:name w:val="Numbered Para Char Char"/>
    <w:basedOn w:val="DefaultParagraphFont"/>
    <w:link w:val="NumberedPara"/>
    <w:uiPriority w:val="99"/>
    <w:locked/>
    <w:rsid w:val="002251C2"/>
    <w:rPr>
      <w:sz w:val="24"/>
      <w:szCs w:val="24"/>
    </w:rPr>
  </w:style>
  <w:style w:type="character" w:styleId="Hyperlink">
    <w:name w:val="Hyperlink"/>
    <w:basedOn w:val="DefaultParagraphFont"/>
    <w:uiPriority w:val="99"/>
    <w:rsid w:val="00BC0695"/>
    <w:rPr>
      <w:color w:val="0000FF"/>
      <w:u w:val="single"/>
    </w:rPr>
  </w:style>
  <w:style w:type="paragraph" w:customStyle="1" w:styleId="Default">
    <w:name w:val="Default"/>
    <w:rsid w:val="002251C2"/>
    <w:pPr>
      <w:widowControl w:val="0"/>
      <w:autoSpaceDE w:val="0"/>
      <w:autoSpaceDN w:val="0"/>
      <w:adjustRightInd w:val="0"/>
    </w:pPr>
    <w:rPr>
      <w:color w:val="000000"/>
      <w:sz w:val="24"/>
      <w:szCs w:val="24"/>
    </w:rPr>
  </w:style>
  <w:style w:type="table" w:styleId="TableGrid">
    <w:name w:val="Table Grid"/>
    <w:basedOn w:val="TableNormal"/>
    <w:rsid w:val="00BC0695"/>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57084F"/>
    <w:pPr>
      <w:numPr>
        <w:numId w:val="5"/>
      </w:numPr>
    </w:pPr>
  </w:style>
  <w:style w:type="numbering" w:styleId="1ai">
    <w:name w:val="Outline List 1"/>
    <w:basedOn w:val="NoList"/>
    <w:rsid w:val="0057084F"/>
    <w:pPr>
      <w:numPr>
        <w:numId w:val="6"/>
      </w:numPr>
    </w:pPr>
  </w:style>
  <w:style w:type="numbering" w:styleId="ArticleSection">
    <w:name w:val="Outline List 3"/>
    <w:basedOn w:val="NoList"/>
    <w:rsid w:val="0057084F"/>
    <w:pPr>
      <w:numPr>
        <w:numId w:val="7"/>
      </w:numPr>
    </w:pPr>
  </w:style>
  <w:style w:type="paragraph" w:styleId="TOC1">
    <w:name w:val="toc 1"/>
    <w:basedOn w:val="Normal"/>
    <w:next w:val="Normal"/>
    <w:autoRedefine/>
    <w:uiPriority w:val="39"/>
    <w:rsid w:val="00BC0695"/>
    <w:pPr>
      <w:keepNext/>
      <w:tabs>
        <w:tab w:val="left" w:pos="851"/>
        <w:tab w:val="right" w:leader="dot" w:pos="9072"/>
      </w:tabs>
    </w:pPr>
    <w:rPr>
      <w:rFonts w:cs="Arial"/>
      <w:b/>
      <w:bCs/>
    </w:rPr>
  </w:style>
  <w:style w:type="paragraph" w:customStyle="1" w:styleId="Block1">
    <w:name w:val="Block 1"/>
    <w:basedOn w:val="Normal"/>
    <w:next w:val="Normal"/>
    <w:link w:val="Block1Char"/>
    <w:rsid w:val="00BC0695"/>
    <w:pPr>
      <w:ind w:left="851"/>
    </w:pPr>
  </w:style>
  <w:style w:type="paragraph" w:customStyle="1" w:styleId="Block2">
    <w:name w:val="Block 2"/>
    <w:basedOn w:val="Normal"/>
    <w:next w:val="Normal"/>
    <w:link w:val="Block2Char"/>
    <w:rsid w:val="00BC0695"/>
    <w:pPr>
      <w:ind w:left="1418"/>
    </w:pPr>
  </w:style>
  <w:style w:type="paragraph" w:customStyle="1" w:styleId="Bullet1">
    <w:name w:val="Bullet 1"/>
    <w:basedOn w:val="Normal"/>
    <w:next w:val="Normal"/>
    <w:rsid w:val="00BC0695"/>
    <w:pPr>
      <w:numPr>
        <w:numId w:val="8"/>
      </w:numPr>
      <w:tabs>
        <w:tab w:val="clear" w:pos="170"/>
      </w:tabs>
    </w:pPr>
  </w:style>
  <w:style w:type="paragraph" w:customStyle="1" w:styleId="Bullet2">
    <w:name w:val="Bullet 2"/>
    <w:basedOn w:val="Normal"/>
    <w:next w:val="Normal"/>
    <w:link w:val="Bullet2Char"/>
    <w:rsid w:val="00BC0695"/>
    <w:pPr>
      <w:numPr>
        <w:numId w:val="9"/>
      </w:numPr>
      <w:tabs>
        <w:tab w:val="clear" w:pos="170"/>
      </w:tabs>
    </w:pPr>
  </w:style>
  <w:style w:type="paragraph" w:styleId="TOC2">
    <w:name w:val="toc 2"/>
    <w:basedOn w:val="Normal"/>
    <w:next w:val="Normal"/>
    <w:autoRedefine/>
    <w:uiPriority w:val="39"/>
    <w:rsid w:val="00BC0695"/>
    <w:pPr>
      <w:tabs>
        <w:tab w:val="left" w:pos="851"/>
        <w:tab w:val="right" w:leader="dot" w:pos="9072"/>
      </w:tabs>
      <w:spacing w:before="120"/>
    </w:pPr>
  </w:style>
  <w:style w:type="character" w:customStyle="1" w:styleId="h3CharChar">
    <w:name w:val="h3 Char Char"/>
    <w:basedOn w:val="DefaultParagraphFont"/>
    <w:rsid w:val="00847BDC"/>
    <w:rPr>
      <w:rFonts w:ascii="Arial" w:hAnsi="Arial" w:cs="Arial"/>
      <w:b/>
      <w:bCs/>
      <w:sz w:val="26"/>
      <w:szCs w:val="26"/>
    </w:rPr>
  </w:style>
  <w:style w:type="character" w:customStyle="1" w:styleId="pCharChar">
    <w:name w:val="p Char Char"/>
    <w:basedOn w:val="DefaultParagraphFont"/>
    <w:rsid w:val="00847BDC"/>
    <w:rPr>
      <w:rFonts w:ascii="Arial" w:hAnsi="Arial" w:cs="Arial"/>
      <w:b/>
      <w:bCs/>
      <w:i/>
      <w:iCs/>
      <w:sz w:val="28"/>
      <w:szCs w:val="28"/>
    </w:rPr>
  </w:style>
  <w:style w:type="character" w:customStyle="1" w:styleId="Level2Char">
    <w:name w:val="Level 2 Char"/>
    <w:basedOn w:val="Heading2Char"/>
    <w:link w:val="Level2"/>
    <w:rsid w:val="00BC0695"/>
    <w:rPr>
      <w:rFonts w:ascii="Arial" w:hAnsi="Arial" w:cs="Arial"/>
      <w:b w:val="0"/>
      <w:bCs/>
      <w:i w:val="0"/>
      <w:iCs/>
      <w:sz w:val="24"/>
      <w:szCs w:val="28"/>
    </w:rPr>
  </w:style>
  <w:style w:type="paragraph" w:customStyle="1" w:styleId="StyleLevel2Bold">
    <w:name w:val="Style Level 2 + Bold"/>
    <w:basedOn w:val="Level2"/>
    <w:link w:val="StyleLevel2BoldChar"/>
    <w:rsid w:val="00BC0695"/>
    <w:pPr>
      <w:keepNext/>
    </w:pPr>
    <w:rPr>
      <w:b/>
      <w:iCs w:val="0"/>
    </w:rPr>
  </w:style>
  <w:style w:type="character" w:customStyle="1" w:styleId="Level1Char">
    <w:name w:val="Level 1 Char"/>
    <w:basedOn w:val="DefaultParagraphFont"/>
    <w:link w:val="Level1"/>
    <w:locked/>
    <w:rsid w:val="00BC0695"/>
    <w:rPr>
      <w:rFonts w:cs="Arial"/>
      <w:b/>
      <w:bCs/>
      <w:kern w:val="32"/>
      <w:sz w:val="28"/>
      <w:szCs w:val="32"/>
    </w:rPr>
  </w:style>
  <w:style w:type="character" w:customStyle="1" w:styleId="Level3Char">
    <w:name w:val="Level 3 Char"/>
    <w:basedOn w:val="DefaultParagraphFont"/>
    <w:link w:val="Level3"/>
    <w:rsid w:val="00BC0695"/>
    <w:rPr>
      <w:sz w:val="24"/>
      <w:szCs w:val="24"/>
    </w:rPr>
  </w:style>
  <w:style w:type="paragraph" w:customStyle="1" w:styleId="SubLevel1">
    <w:name w:val="Sub Level 1"/>
    <w:basedOn w:val="Normal"/>
    <w:next w:val="Normal"/>
    <w:link w:val="SubLevel1Char"/>
    <w:rsid w:val="00BC0695"/>
    <w:pPr>
      <w:numPr>
        <w:ilvl w:val="1"/>
        <w:numId w:val="10"/>
      </w:numPr>
    </w:pPr>
  </w:style>
  <w:style w:type="paragraph" w:customStyle="1" w:styleId="SubLevel2">
    <w:name w:val="Sub Level 2"/>
    <w:basedOn w:val="Normal"/>
    <w:next w:val="Normal"/>
    <w:link w:val="SubLevel2Char"/>
    <w:rsid w:val="00BC0695"/>
    <w:pPr>
      <w:numPr>
        <w:ilvl w:val="2"/>
        <w:numId w:val="10"/>
      </w:numPr>
    </w:pPr>
  </w:style>
  <w:style w:type="paragraph" w:customStyle="1" w:styleId="SubLevel1Bold">
    <w:name w:val="Sub Level 1 Bold"/>
    <w:basedOn w:val="SubLevel1"/>
    <w:next w:val="Normal"/>
    <w:link w:val="SubLevel1BoldChar"/>
    <w:rsid w:val="00BC0695"/>
    <w:pPr>
      <w:keepNext/>
    </w:pPr>
    <w:rPr>
      <w:b/>
      <w:sz w:val="28"/>
    </w:rPr>
  </w:style>
  <w:style w:type="paragraph" w:customStyle="1" w:styleId="SubLevel2Bold">
    <w:name w:val="Sub Level 2 Bold"/>
    <w:basedOn w:val="SubLevel2"/>
    <w:next w:val="Normal"/>
    <w:link w:val="SubLevel2BoldChar"/>
    <w:rsid w:val="00BC0695"/>
    <w:pPr>
      <w:keepNext/>
    </w:pPr>
    <w:rPr>
      <w:b/>
    </w:rPr>
  </w:style>
  <w:style w:type="paragraph" w:customStyle="1" w:styleId="Level2Bold">
    <w:name w:val="Level 2 Bold"/>
    <w:basedOn w:val="Level2"/>
    <w:next w:val="Normal"/>
    <w:link w:val="Level2BoldChar"/>
    <w:rsid w:val="00BC0695"/>
    <w:pPr>
      <w:keepNext/>
      <w:jc w:val="left"/>
    </w:pPr>
    <w:rPr>
      <w:b/>
    </w:rPr>
  </w:style>
  <w:style w:type="paragraph" w:customStyle="1" w:styleId="Level3Bold">
    <w:name w:val="Level 3 Bold"/>
    <w:basedOn w:val="Level3"/>
    <w:next w:val="Normal"/>
    <w:link w:val="Level3BoldChar"/>
    <w:rsid w:val="00BC0695"/>
    <w:pPr>
      <w:keepNext/>
    </w:pPr>
    <w:rPr>
      <w:b/>
    </w:rPr>
  </w:style>
  <w:style w:type="paragraph" w:customStyle="1" w:styleId="Level4Bold">
    <w:name w:val="Level 4 Bold"/>
    <w:basedOn w:val="Level4"/>
    <w:next w:val="Normal"/>
    <w:link w:val="Level4BoldChar"/>
    <w:rsid w:val="00BC0695"/>
    <w:pPr>
      <w:keepNext/>
    </w:pPr>
    <w:rPr>
      <w:b/>
    </w:rPr>
  </w:style>
  <w:style w:type="paragraph" w:customStyle="1" w:styleId="Bullet3">
    <w:name w:val="Bullet 3"/>
    <w:basedOn w:val="Bullet2"/>
    <w:next w:val="Normal"/>
    <w:rsid w:val="00BC0695"/>
    <w:pPr>
      <w:numPr>
        <w:numId w:val="11"/>
      </w:numPr>
    </w:pPr>
  </w:style>
  <w:style w:type="paragraph" w:customStyle="1" w:styleId="Block3">
    <w:name w:val="Block 3"/>
    <w:basedOn w:val="Block2"/>
    <w:next w:val="Normal"/>
    <w:link w:val="Block3Char"/>
    <w:rsid w:val="00BC0695"/>
    <w:pPr>
      <w:ind w:left="1985"/>
    </w:pPr>
  </w:style>
  <w:style w:type="paragraph" w:styleId="DocumentMap">
    <w:name w:val="Document Map"/>
    <w:basedOn w:val="Normal"/>
    <w:semiHidden/>
    <w:rsid w:val="00BC0695"/>
    <w:pPr>
      <w:shd w:val="clear" w:color="auto" w:fill="000080"/>
    </w:pPr>
    <w:rPr>
      <w:rFonts w:ascii="Tahoma" w:hAnsi="Tahoma" w:cs="Tahoma"/>
      <w:szCs w:val="20"/>
    </w:rPr>
  </w:style>
  <w:style w:type="paragraph" w:customStyle="1" w:styleId="AMODTable">
    <w:name w:val="AMOD Table"/>
    <w:basedOn w:val="Normal"/>
    <w:rsid w:val="00BC0695"/>
    <w:pPr>
      <w:spacing w:before="120"/>
    </w:pPr>
  </w:style>
  <w:style w:type="character" w:customStyle="1" w:styleId="Block1Char">
    <w:name w:val="Block 1 Char"/>
    <w:basedOn w:val="DefaultParagraphFont"/>
    <w:link w:val="Block1"/>
    <w:rsid w:val="00BC0695"/>
    <w:rPr>
      <w:sz w:val="24"/>
      <w:szCs w:val="24"/>
    </w:rPr>
  </w:style>
  <w:style w:type="character" w:customStyle="1" w:styleId="Quote-1BlockChar">
    <w:name w:val="Quote-1 Block Char"/>
    <w:basedOn w:val="DefaultParagraphFont"/>
    <w:link w:val="Quote-1Block"/>
    <w:rsid w:val="00BC0695"/>
    <w:rPr>
      <w:sz w:val="24"/>
      <w:lang w:val="en-GB" w:eastAsia="en-US"/>
    </w:rPr>
  </w:style>
  <w:style w:type="paragraph" w:customStyle="1" w:styleId="SubLevel3">
    <w:name w:val="Sub Level 3"/>
    <w:basedOn w:val="Normal"/>
    <w:next w:val="Normal"/>
    <w:link w:val="SubLevel3Char"/>
    <w:rsid w:val="00BC0695"/>
    <w:pPr>
      <w:numPr>
        <w:ilvl w:val="3"/>
        <w:numId w:val="10"/>
      </w:numPr>
    </w:pPr>
  </w:style>
  <w:style w:type="paragraph" w:customStyle="1" w:styleId="SubLevel4">
    <w:name w:val="Sub Level 4"/>
    <w:basedOn w:val="Normal"/>
    <w:next w:val="Normal"/>
    <w:rsid w:val="00BC0695"/>
    <w:pPr>
      <w:numPr>
        <w:ilvl w:val="4"/>
        <w:numId w:val="10"/>
      </w:numPr>
    </w:pPr>
  </w:style>
  <w:style w:type="paragraph" w:customStyle="1" w:styleId="SubLevel3Bold">
    <w:name w:val="Sub Level 3 Bold"/>
    <w:basedOn w:val="SubLevel3"/>
    <w:next w:val="Normal"/>
    <w:rsid w:val="00BC0695"/>
    <w:pPr>
      <w:keepNext/>
    </w:pPr>
    <w:rPr>
      <w:b/>
    </w:rPr>
  </w:style>
  <w:style w:type="paragraph" w:customStyle="1" w:styleId="SubLevel4Bold">
    <w:name w:val="Sub Level 4 Bold"/>
    <w:basedOn w:val="SubLevel4"/>
    <w:next w:val="Normal"/>
    <w:rsid w:val="00BC0695"/>
    <w:pPr>
      <w:keepNext/>
    </w:pPr>
    <w:rPr>
      <w:b/>
    </w:rPr>
  </w:style>
  <w:style w:type="paragraph" w:customStyle="1" w:styleId="StyleLevel3Bold">
    <w:name w:val="Style Level 3 + Bold"/>
    <w:basedOn w:val="Level3"/>
    <w:link w:val="StyleLevel3BoldChar"/>
    <w:rsid w:val="00BC0695"/>
    <w:pPr>
      <w:keepNext/>
    </w:pPr>
    <w:rPr>
      <w:b/>
      <w:bCs/>
    </w:rPr>
  </w:style>
  <w:style w:type="character" w:customStyle="1" w:styleId="StyleLevel3BoldChar">
    <w:name w:val="Style Level 3 + Bold Char"/>
    <w:basedOn w:val="Level3Char"/>
    <w:link w:val="StyleLevel3Bold"/>
    <w:rsid w:val="00BC0695"/>
    <w:rPr>
      <w:b/>
      <w:bCs/>
      <w:sz w:val="24"/>
      <w:szCs w:val="24"/>
    </w:rPr>
  </w:style>
  <w:style w:type="paragraph" w:customStyle="1" w:styleId="Level4A">
    <w:name w:val="Level 4A"/>
    <w:basedOn w:val="Normal"/>
    <w:next w:val="Normal"/>
    <w:rsid w:val="007C47AD"/>
    <w:pPr>
      <w:keepNext/>
      <w:numPr>
        <w:numId w:val="13"/>
      </w:numPr>
      <w:spacing w:before="480"/>
    </w:pPr>
    <w:rPr>
      <w:b/>
      <w:sz w:val="28"/>
      <w:lang w:val="en-GB"/>
    </w:rPr>
  </w:style>
  <w:style w:type="character" w:customStyle="1" w:styleId="Heading3Char1">
    <w:name w:val="Heading 3 Char1"/>
    <w:aliases w:val="h3 Char"/>
    <w:basedOn w:val="DefaultParagraphFont"/>
    <w:rsid w:val="00A94CFA"/>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A94CFA"/>
    <w:rPr>
      <w:rFonts w:ascii="Arial" w:hAnsi="Arial" w:cs="Arial"/>
      <w:b/>
      <w:bCs/>
      <w:i/>
      <w:iCs/>
      <w:sz w:val="28"/>
      <w:szCs w:val="28"/>
      <w:lang w:val="en-AU" w:eastAsia="en-AU" w:bidi="ar-SA"/>
    </w:rPr>
  </w:style>
  <w:style w:type="character" w:customStyle="1" w:styleId="Level2BoldChar">
    <w:name w:val="Level 2 Bold Char"/>
    <w:basedOn w:val="Level2Char"/>
    <w:link w:val="Level2Bold"/>
    <w:rsid w:val="00BC0695"/>
    <w:rPr>
      <w:rFonts w:ascii="Arial" w:hAnsi="Arial" w:cs="Arial"/>
      <w:b/>
      <w:bCs/>
      <w:i w:val="0"/>
      <w:iCs/>
      <w:sz w:val="24"/>
      <w:szCs w:val="28"/>
    </w:rPr>
  </w:style>
  <w:style w:type="character" w:customStyle="1" w:styleId="CharacterStyle3">
    <w:name w:val="Character Style 3"/>
    <w:rsid w:val="008B48E4"/>
    <w:rPr>
      <w:b/>
      <w:bCs/>
      <w:color w:val="0000FF"/>
      <w:sz w:val="24"/>
      <w:szCs w:val="24"/>
      <w:u w:val="single"/>
    </w:rPr>
  </w:style>
  <w:style w:type="paragraph" w:customStyle="1" w:styleId="level20">
    <w:name w:val="level2"/>
    <w:basedOn w:val="Normal"/>
    <w:rsid w:val="008B48E4"/>
    <w:pPr>
      <w:ind w:left="851" w:hanging="851"/>
    </w:pPr>
  </w:style>
  <w:style w:type="character" w:customStyle="1" w:styleId="stylelevel2boldchar0">
    <w:name w:val="stylelevel2boldchar"/>
    <w:basedOn w:val="DefaultParagraphFont"/>
    <w:rsid w:val="008B48E4"/>
    <w:rPr>
      <w:rFonts w:ascii="Arial" w:hAnsi="Arial" w:cs="Arial" w:hint="default"/>
      <w:b/>
      <w:bCs/>
    </w:rPr>
  </w:style>
  <w:style w:type="paragraph" w:customStyle="1" w:styleId="Normal1">
    <w:name w:val="Normal+1"/>
    <w:basedOn w:val="Default"/>
    <w:next w:val="Default"/>
    <w:rsid w:val="008B48E4"/>
    <w:pPr>
      <w:widowControl/>
    </w:pPr>
    <w:rPr>
      <w:color w:val="auto"/>
    </w:rPr>
  </w:style>
  <w:style w:type="character" w:styleId="CommentReference">
    <w:name w:val="annotation reference"/>
    <w:basedOn w:val="DefaultParagraphFont"/>
    <w:semiHidden/>
    <w:rsid w:val="008B48E4"/>
    <w:rPr>
      <w:sz w:val="16"/>
      <w:szCs w:val="16"/>
    </w:rPr>
  </w:style>
  <w:style w:type="paragraph" w:styleId="CommentText">
    <w:name w:val="annotation text"/>
    <w:basedOn w:val="Normal"/>
    <w:semiHidden/>
    <w:rsid w:val="008B48E4"/>
    <w:rPr>
      <w:szCs w:val="20"/>
    </w:rPr>
  </w:style>
  <w:style w:type="paragraph" w:styleId="CommentSubject">
    <w:name w:val="annotation subject"/>
    <w:basedOn w:val="CommentText"/>
    <w:next w:val="CommentText"/>
    <w:semiHidden/>
    <w:rsid w:val="008B48E4"/>
    <w:rPr>
      <w:b/>
      <w:bCs/>
    </w:rPr>
  </w:style>
  <w:style w:type="paragraph" w:customStyle="1" w:styleId="Normal10">
    <w:name w:val="Normal1"/>
    <w:basedOn w:val="Normal"/>
    <w:rsid w:val="008B48E4"/>
    <w:pPr>
      <w:spacing w:before="100" w:beforeAutospacing="1" w:after="100" w:afterAutospacing="1"/>
    </w:pPr>
    <w:rPr>
      <w:rFonts w:ascii="sans-serif!important" w:hAnsi="sans-serif!important"/>
      <w:lang w:val="en-US"/>
    </w:rPr>
  </w:style>
  <w:style w:type="character" w:customStyle="1" w:styleId="Level3BoldChar">
    <w:name w:val="Level 3 Bold Char"/>
    <w:basedOn w:val="Level3Char"/>
    <w:link w:val="Level3Bold"/>
    <w:rsid w:val="008B48E4"/>
    <w:rPr>
      <w:b/>
      <w:sz w:val="24"/>
      <w:szCs w:val="24"/>
    </w:rPr>
  </w:style>
  <w:style w:type="character" w:customStyle="1" w:styleId="Block2Char">
    <w:name w:val="Block 2 Char"/>
    <w:basedOn w:val="DefaultParagraphFont"/>
    <w:link w:val="Block2"/>
    <w:rsid w:val="00BC0695"/>
    <w:rPr>
      <w:sz w:val="24"/>
      <w:szCs w:val="24"/>
    </w:rPr>
  </w:style>
  <w:style w:type="character" w:customStyle="1" w:styleId="Level4Char">
    <w:name w:val="Level 4 Char"/>
    <w:basedOn w:val="DefaultParagraphFont"/>
    <w:link w:val="Level4"/>
    <w:locked/>
    <w:rsid w:val="00BC0695"/>
    <w:rPr>
      <w:bCs/>
      <w:sz w:val="24"/>
      <w:szCs w:val="28"/>
    </w:rPr>
  </w:style>
  <w:style w:type="character" w:customStyle="1" w:styleId="Bullet2Char">
    <w:name w:val="Bullet 2 Char"/>
    <w:basedOn w:val="DefaultParagraphFont"/>
    <w:link w:val="Bullet2"/>
    <w:rsid w:val="008B48E4"/>
    <w:rPr>
      <w:sz w:val="24"/>
      <w:szCs w:val="24"/>
    </w:rPr>
  </w:style>
  <w:style w:type="character" w:customStyle="1" w:styleId="Level2-BoldChar">
    <w:name w:val="Level 2-Bold Char"/>
    <w:basedOn w:val="DefaultParagraphFont"/>
    <w:link w:val="Level2-Bold"/>
    <w:locked/>
    <w:rsid w:val="008B48E4"/>
    <w:rPr>
      <w:b/>
      <w:sz w:val="22"/>
      <w:lang w:val="en-GB" w:eastAsia="en-US"/>
    </w:rPr>
  </w:style>
  <w:style w:type="character" w:customStyle="1" w:styleId="Block3Char">
    <w:name w:val="Block 3 Char"/>
    <w:basedOn w:val="Block2Char"/>
    <w:link w:val="Block3"/>
    <w:rsid w:val="008B48E4"/>
    <w:rPr>
      <w:sz w:val="24"/>
      <w:szCs w:val="24"/>
    </w:rPr>
  </w:style>
  <w:style w:type="character" w:customStyle="1" w:styleId="Level4BoldChar">
    <w:name w:val="Level 4 Bold Char"/>
    <w:basedOn w:val="Level4Char"/>
    <w:link w:val="Level4Bold"/>
    <w:rsid w:val="008B48E4"/>
    <w:rPr>
      <w:b/>
      <w:bCs/>
      <w:sz w:val="24"/>
      <w:szCs w:val="28"/>
    </w:rPr>
  </w:style>
  <w:style w:type="character" w:customStyle="1" w:styleId="SubLevel3Char">
    <w:name w:val="Sub Level 3 Char"/>
    <w:basedOn w:val="DefaultParagraphFont"/>
    <w:link w:val="SubLevel3"/>
    <w:rsid w:val="00BC0695"/>
    <w:rPr>
      <w:sz w:val="24"/>
      <w:szCs w:val="24"/>
    </w:rPr>
  </w:style>
  <w:style w:type="paragraph" w:customStyle="1" w:styleId="LevelB2">
    <w:name w:val="Level B2"/>
    <w:basedOn w:val="Normal"/>
    <w:next w:val="Normal"/>
    <w:autoRedefine/>
    <w:rsid w:val="00BC0695"/>
    <w:pPr>
      <w:numPr>
        <w:ilvl w:val="1"/>
        <w:numId w:val="14"/>
      </w:numPr>
      <w:spacing w:line="270" w:lineRule="exact"/>
      <w:outlineLvl w:val="1"/>
    </w:pPr>
    <w:rPr>
      <w:b/>
      <w:szCs w:val="20"/>
      <w:lang w:val="en-GB"/>
    </w:rPr>
  </w:style>
  <w:style w:type="paragraph" w:customStyle="1" w:styleId="History">
    <w:name w:val="History"/>
    <w:basedOn w:val="Normal"/>
    <w:next w:val="Normal"/>
    <w:link w:val="HistoryChar"/>
    <w:rsid w:val="00BC0695"/>
    <w:pPr>
      <w:keepNext/>
    </w:pPr>
  </w:style>
  <w:style w:type="paragraph" w:customStyle="1" w:styleId="Orderitem">
    <w:name w:val="Order_item"/>
    <w:basedOn w:val="Normal"/>
    <w:next w:val="Normal"/>
    <w:link w:val="OrderitemCharChar"/>
    <w:rsid w:val="00BC0695"/>
    <w:pPr>
      <w:numPr>
        <w:numId w:val="15"/>
      </w:numPr>
      <w:tabs>
        <w:tab w:val="clear" w:pos="851"/>
        <w:tab w:val="left" w:pos="720"/>
      </w:tabs>
    </w:pPr>
  </w:style>
  <w:style w:type="character" w:customStyle="1" w:styleId="SubLevel1Char">
    <w:name w:val="Sub Level 1 Char"/>
    <w:basedOn w:val="DefaultParagraphFont"/>
    <w:link w:val="SubLevel1"/>
    <w:rsid w:val="00BC0695"/>
    <w:rPr>
      <w:sz w:val="24"/>
      <w:szCs w:val="24"/>
    </w:rPr>
  </w:style>
  <w:style w:type="character" w:customStyle="1" w:styleId="OrderitemCharChar">
    <w:name w:val="Order_item Char Char"/>
    <w:basedOn w:val="DefaultParagraphFont"/>
    <w:link w:val="Orderitem"/>
    <w:rsid w:val="00BC0695"/>
    <w:rPr>
      <w:sz w:val="24"/>
      <w:szCs w:val="24"/>
    </w:rPr>
  </w:style>
  <w:style w:type="paragraph" w:customStyle="1" w:styleId="access">
    <w:name w:val="access"/>
    <w:rsid w:val="00BC0695"/>
    <w:pPr>
      <w:spacing w:before="200" w:after="60" w:line="270" w:lineRule="exact"/>
      <w:jc w:val="both"/>
    </w:pPr>
    <w:rPr>
      <w:sz w:val="24"/>
      <w:szCs w:val="24"/>
    </w:rPr>
  </w:style>
  <w:style w:type="paragraph" w:customStyle="1" w:styleId="nes">
    <w:name w:val="nes"/>
    <w:rsid w:val="00BC0695"/>
    <w:pPr>
      <w:spacing w:before="200" w:after="60" w:line="270" w:lineRule="exact"/>
      <w:jc w:val="both"/>
    </w:pPr>
    <w:rPr>
      <w:sz w:val="24"/>
      <w:szCs w:val="24"/>
    </w:rPr>
  </w:style>
  <w:style w:type="paragraph" w:customStyle="1" w:styleId="Footer1">
    <w:name w:val="Footer1"/>
    <w:rsid w:val="00BC0695"/>
    <w:pPr>
      <w:tabs>
        <w:tab w:val="center" w:pos="4153"/>
        <w:tab w:val="right" w:pos="8306"/>
      </w:tabs>
      <w:spacing w:before="200" w:after="60" w:line="270" w:lineRule="exact"/>
      <w:jc w:val="both"/>
    </w:pPr>
    <w:rPr>
      <w:sz w:val="24"/>
      <w:szCs w:val="24"/>
    </w:rPr>
  </w:style>
  <w:style w:type="paragraph" w:customStyle="1" w:styleId="foot2010">
    <w:name w:val="foot2010"/>
    <w:rsid w:val="00BC0695"/>
    <w:pPr>
      <w:spacing w:before="200" w:after="60"/>
      <w:jc w:val="both"/>
    </w:pPr>
    <w:rPr>
      <w:sz w:val="24"/>
      <w:szCs w:val="24"/>
    </w:rPr>
  </w:style>
  <w:style w:type="paragraph" w:customStyle="1" w:styleId="lhdef">
    <w:name w:val="lhdef"/>
    <w:rsid w:val="00BC0695"/>
    <w:pPr>
      <w:spacing w:before="200" w:after="60"/>
      <w:ind w:left="851"/>
      <w:jc w:val="both"/>
    </w:pPr>
    <w:rPr>
      <w:sz w:val="24"/>
      <w:szCs w:val="24"/>
    </w:rPr>
  </w:style>
  <w:style w:type="paragraph" w:customStyle="1" w:styleId="lhicov">
    <w:name w:val="lhicov"/>
    <w:rsid w:val="00BC0695"/>
    <w:pPr>
      <w:tabs>
        <w:tab w:val="num" w:pos="851"/>
      </w:tabs>
      <w:spacing w:before="200" w:after="60"/>
      <w:ind w:left="851" w:hanging="851"/>
      <w:jc w:val="both"/>
      <w:outlineLvl w:val="2"/>
    </w:pPr>
    <w:rPr>
      <w:rFonts w:cs="Arial"/>
      <w:bCs/>
      <w:iCs/>
      <w:sz w:val="24"/>
      <w:szCs w:val="28"/>
    </w:rPr>
  </w:style>
  <w:style w:type="paragraph" w:customStyle="1" w:styleId="lhocov">
    <w:name w:val="lhocov"/>
    <w:rsid w:val="00BC0695"/>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BC0695"/>
    <w:pPr>
      <w:tabs>
        <w:tab w:val="num" w:pos="851"/>
      </w:tabs>
      <w:spacing w:before="200" w:after="60"/>
      <w:ind w:left="851" w:hanging="851"/>
      <w:jc w:val="both"/>
      <w:outlineLvl w:val="2"/>
    </w:pPr>
    <w:rPr>
      <w:rFonts w:cs="Arial"/>
      <w:bCs/>
      <w:iCs/>
      <w:sz w:val="24"/>
      <w:szCs w:val="28"/>
    </w:rPr>
  </w:style>
  <w:style w:type="paragraph" w:customStyle="1" w:styleId="gtio">
    <w:name w:val="gtio"/>
    <w:rsid w:val="00BC0695"/>
    <w:pPr>
      <w:tabs>
        <w:tab w:val="num" w:pos="851"/>
      </w:tabs>
      <w:spacing w:before="200" w:after="60"/>
      <w:ind w:left="851" w:hanging="851"/>
      <w:jc w:val="both"/>
      <w:outlineLvl w:val="2"/>
    </w:pPr>
    <w:rPr>
      <w:rFonts w:cs="Arial"/>
      <w:bCs/>
      <w:iCs/>
      <w:sz w:val="24"/>
      <w:szCs w:val="28"/>
    </w:rPr>
  </w:style>
  <w:style w:type="character" w:customStyle="1" w:styleId="Heading3Char">
    <w:name w:val="Heading 3 Char"/>
    <w:aliases w:val="h3 Char1"/>
    <w:basedOn w:val="DefaultParagraphFont"/>
    <w:link w:val="Heading3"/>
    <w:rsid w:val="00BC0695"/>
    <w:rPr>
      <w:rFonts w:ascii="Arial" w:hAnsi="Arial" w:cs="Arial"/>
      <w:b/>
      <w:bCs/>
      <w:sz w:val="26"/>
      <w:szCs w:val="26"/>
    </w:rPr>
  </w:style>
  <w:style w:type="character" w:customStyle="1" w:styleId="Heading2Char">
    <w:name w:val="Heading 2 Char"/>
    <w:aliases w:val="p Char1"/>
    <w:basedOn w:val="DefaultParagraphFont"/>
    <w:link w:val="Heading2"/>
    <w:rsid w:val="00BC0695"/>
    <w:rPr>
      <w:rFonts w:ascii="Arial" w:hAnsi="Arial" w:cs="Arial"/>
      <w:b/>
      <w:bCs/>
      <w:i/>
      <w:iCs/>
      <w:sz w:val="28"/>
      <w:szCs w:val="28"/>
    </w:rPr>
  </w:style>
  <w:style w:type="character" w:customStyle="1" w:styleId="HistoryChar">
    <w:name w:val="History Char"/>
    <w:basedOn w:val="DefaultParagraphFont"/>
    <w:link w:val="History"/>
    <w:rsid w:val="008C246F"/>
    <w:rPr>
      <w:szCs w:val="24"/>
    </w:rPr>
  </w:style>
  <w:style w:type="paragraph" w:customStyle="1" w:styleId="amodtable0">
    <w:name w:val="amodtable"/>
    <w:basedOn w:val="Normal"/>
    <w:rsid w:val="00BC0695"/>
    <w:pPr>
      <w:spacing w:before="120"/>
    </w:pPr>
  </w:style>
  <w:style w:type="paragraph" w:customStyle="1" w:styleId="Footer11">
    <w:name w:val="Footer11"/>
    <w:rsid w:val="00FE0B32"/>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BC0695"/>
    <w:pPr>
      <w:jc w:val="center"/>
    </w:pPr>
    <w:rPr>
      <w:szCs w:val="20"/>
    </w:rPr>
  </w:style>
  <w:style w:type="paragraph" w:customStyle="1" w:styleId="application">
    <w:name w:val="application"/>
    <w:basedOn w:val="Normal"/>
    <w:rsid w:val="00BC0695"/>
  </w:style>
  <w:style w:type="paragraph" w:customStyle="1" w:styleId="trans">
    <w:name w:val="trans"/>
    <w:basedOn w:val="Normal"/>
    <w:next w:val="Normal"/>
    <w:rsid w:val="00BC0695"/>
    <w:pPr>
      <w:tabs>
        <w:tab w:val="left" w:pos="709"/>
      </w:tabs>
    </w:pPr>
  </w:style>
  <w:style w:type="paragraph" w:customStyle="1" w:styleId="BlockLevel1">
    <w:name w:val="Block Level 1"/>
    <w:basedOn w:val="Normal"/>
    <w:next w:val="Normal"/>
    <w:rsid w:val="00556541"/>
    <w:pPr>
      <w:ind w:left="851"/>
    </w:pPr>
    <w:rPr>
      <w:szCs w:val="20"/>
      <w:lang w:val="en-GB"/>
    </w:rPr>
  </w:style>
  <w:style w:type="character" w:customStyle="1" w:styleId="SubLevel2BoldChar">
    <w:name w:val="Sub Level 2 Bold Char"/>
    <w:basedOn w:val="DefaultParagraphFont"/>
    <w:link w:val="SubLevel2Bold"/>
    <w:rsid w:val="002937A6"/>
    <w:rPr>
      <w:b/>
      <w:sz w:val="24"/>
      <w:szCs w:val="24"/>
    </w:rPr>
  </w:style>
  <w:style w:type="character" w:customStyle="1" w:styleId="SubLevel1BoldChar">
    <w:name w:val="Sub Level 1 Bold Char"/>
    <w:basedOn w:val="DefaultParagraphFont"/>
    <w:link w:val="SubLevel1Bold"/>
    <w:rsid w:val="002937A6"/>
    <w:rPr>
      <w:b/>
      <w:sz w:val="28"/>
      <w:szCs w:val="24"/>
    </w:rPr>
  </w:style>
  <w:style w:type="character" w:customStyle="1" w:styleId="SubLevel2Char">
    <w:name w:val="Sub Level 2 Char"/>
    <w:basedOn w:val="DefaultParagraphFont"/>
    <w:link w:val="SubLevel2"/>
    <w:rsid w:val="00BC0695"/>
    <w:rPr>
      <w:sz w:val="24"/>
      <w:szCs w:val="24"/>
    </w:rPr>
  </w:style>
  <w:style w:type="paragraph" w:customStyle="1" w:styleId="AmodTable14">
    <w:name w:val="AmodTable14"/>
    <w:basedOn w:val="Normal"/>
    <w:next w:val="Normal"/>
    <w:qFormat/>
    <w:rsid w:val="00BC0695"/>
    <w:pPr>
      <w:spacing w:before="120"/>
      <w:ind w:left="57"/>
    </w:pPr>
  </w:style>
  <w:style w:type="paragraph" w:customStyle="1" w:styleId="Info">
    <w:name w:val="Info"/>
    <w:basedOn w:val="Normal"/>
    <w:qFormat/>
    <w:rsid w:val="006F49C6"/>
  </w:style>
  <w:style w:type="paragraph" w:customStyle="1" w:styleId="note">
    <w:name w:val="note"/>
    <w:basedOn w:val="Normal"/>
    <w:next w:val="Normal"/>
    <w:autoRedefine/>
    <w:qFormat/>
    <w:rsid w:val="00BC0695"/>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character" w:customStyle="1" w:styleId="StyleLevel2BoldChar">
    <w:name w:val="Style Level 2 + Bold Char"/>
    <w:basedOn w:val="Level2Char"/>
    <w:link w:val="StyleLevel2Bold"/>
    <w:rsid w:val="00130CE1"/>
    <w:rPr>
      <w:rFonts w:ascii="Arial" w:hAnsi="Arial" w:cs="Arial"/>
      <w:b/>
      <w:bCs/>
      <w:i w:val="0"/>
      <w:iCs w:val="0"/>
      <w:sz w:val="24"/>
      <w:szCs w:val="28"/>
    </w:rPr>
  </w:style>
  <w:style w:type="paragraph" w:customStyle="1" w:styleId="level30">
    <w:name w:val="level3"/>
    <w:basedOn w:val="Normal"/>
    <w:rsid w:val="00130CE1"/>
    <w:pPr>
      <w:ind w:left="1134" w:hanging="1134"/>
    </w:pPr>
    <w:rPr>
      <w:lang w:val="en-US"/>
    </w:rPr>
  </w:style>
  <w:style w:type="character" w:customStyle="1" w:styleId="FooterChar">
    <w:name w:val="Footer Char"/>
    <w:basedOn w:val="DefaultParagraphFont"/>
    <w:link w:val="Footer"/>
    <w:rsid w:val="00130CE1"/>
    <w:rPr>
      <w:sz w:val="24"/>
      <w:szCs w:val="24"/>
    </w:rPr>
  </w:style>
  <w:style w:type="paragraph" w:customStyle="1" w:styleId="maintitle">
    <w:name w:val="main title"/>
    <w:next w:val="Normal"/>
    <w:rsid w:val="00130CE1"/>
    <w:pPr>
      <w:spacing w:before="800" w:after="120"/>
    </w:pPr>
    <w:rPr>
      <w:rFonts w:ascii="Arial" w:hAnsi="Arial"/>
      <w:b/>
      <w:color w:val="872434"/>
      <w:sz w:val="40"/>
      <w:szCs w:val="40"/>
      <w:lang w:val="en-US" w:eastAsia="en-US"/>
    </w:rPr>
  </w:style>
  <w:style w:type="paragraph" w:styleId="ListParagraph">
    <w:name w:val="List Paragraph"/>
    <w:basedOn w:val="Normal"/>
    <w:uiPriority w:val="34"/>
    <w:qFormat/>
    <w:rsid w:val="00130CE1"/>
    <w:pPr>
      <w:ind w:left="720"/>
      <w:contextualSpacing/>
    </w:pPr>
    <w:rPr>
      <w:rFonts w:ascii="Arial" w:hAnsi="Arial"/>
      <w:sz w:val="22"/>
    </w:rPr>
  </w:style>
  <w:style w:type="numbering" w:customStyle="1" w:styleId="OutlineList2">
    <w:name w:val="OutlineList2"/>
    <w:uiPriority w:val="99"/>
    <w:rsid w:val="00130CE1"/>
    <w:pPr>
      <w:numPr>
        <w:numId w:val="20"/>
      </w:numPr>
    </w:pPr>
  </w:style>
  <w:style w:type="paragraph" w:customStyle="1" w:styleId="block10">
    <w:name w:val="block1"/>
    <w:basedOn w:val="Normal"/>
    <w:rsid w:val="00130CE1"/>
    <w:pPr>
      <w:spacing w:before="240" w:after="180"/>
      <w:ind w:left="840"/>
    </w:pPr>
  </w:style>
  <w:style w:type="paragraph" w:customStyle="1" w:styleId="owapara">
    <w:name w:val="owapara"/>
    <w:basedOn w:val="Normal"/>
    <w:rsid w:val="00130CE1"/>
  </w:style>
  <w:style w:type="character" w:customStyle="1" w:styleId="apple-converted-space">
    <w:name w:val="apple-converted-space"/>
    <w:basedOn w:val="DefaultParagraphFont"/>
    <w:rsid w:val="00117055"/>
  </w:style>
  <w:style w:type="table" w:customStyle="1" w:styleId="TableGrid10">
    <w:name w:val="Table Grid1"/>
    <w:basedOn w:val="TableNormal"/>
    <w:rsid w:val="00CA63C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A72"/>
    <w:rPr>
      <w:sz w:val="24"/>
      <w:szCs w:val="24"/>
    </w:rPr>
  </w:style>
  <w:style w:type="character" w:styleId="UnresolvedMention">
    <w:name w:val="Unresolved Mention"/>
    <w:basedOn w:val="DefaultParagraphFont"/>
    <w:uiPriority w:val="99"/>
    <w:semiHidden/>
    <w:unhideWhenUsed/>
    <w:rsid w:val="00BB5E2F"/>
    <w:rPr>
      <w:color w:val="605E5C"/>
      <w:shd w:val="clear" w:color="auto" w:fill="E1DFDD"/>
    </w:rPr>
  </w:style>
  <w:style w:type="character" w:customStyle="1" w:styleId="HeaderChar">
    <w:name w:val="Header Char"/>
    <w:basedOn w:val="DefaultParagraphFont"/>
    <w:link w:val="Header"/>
    <w:rsid w:val="00030701"/>
    <w:rPr>
      <w:sz w:val="24"/>
      <w:szCs w:val="24"/>
    </w:rPr>
  </w:style>
  <w:style w:type="paragraph" w:customStyle="1" w:styleId="tablenote">
    <w:name w:val="tablenote"/>
    <w:basedOn w:val="Normal"/>
    <w:qFormat/>
    <w:rsid w:val="00BC0695"/>
    <w:pPr>
      <w:spacing w:before="120"/>
      <w:ind w:left="851"/>
    </w:pPr>
  </w:style>
  <w:style w:type="paragraph" w:customStyle="1" w:styleId="tablenote15">
    <w:name w:val="tablenote1.5"/>
    <w:basedOn w:val="tablenote"/>
    <w:qFormat/>
    <w:rsid w:val="00BC0695"/>
    <w:rPr>
      <w:sz w:val="22"/>
    </w:rPr>
  </w:style>
  <w:style w:type="paragraph" w:customStyle="1" w:styleId="tablenote0">
    <w:name w:val="tablenote0"/>
    <w:basedOn w:val="Normal"/>
    <w:qFormat/>
    <w:rsid w:val="00BC0695"/>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8021506">
      <w:bodyDiv w:val="1"/>
      <w:marLeft w:val="0"/>
      <w:marRight w:val="0"/>
      <w:marTop w:val="0"/>
      <w:marBottom w:val="0"/>
      <w:divBdr>
        <w:top w:val="none" w:sz="0" w:space="0" w:color="auto"/>
        <w:left w:val="none" w:sz="0" w:space="0" w:color="auto"/>
        <w:bottom w:val="none" w:sz="0" w:space="0" w:color="auto"/>
        <w:right w:val="none" w:sz="0" w:space="0" w:color="auto"/>
      </w:divBdr>
    </w:div>
    <w:div w:id="10839653">
      <w:bodyDiv w:val="1"/>
      <w:marLeft w:val="0"/>
      <w:marRight w:val="0"/>
      <w:marTop w:val="0"/>
      <w:marBottom w:val="0"/>
      <w:divBdr>
        <w:top w:val="none" w:sz="0" w:space="0" w:color="auto"/>
        <w:left w:val="none" w:sz="0" w:space="0" w:color="auto"/>
        <w:bottom w:val="none" w:sz="0" w:space="0" w:color="auto"/>
        <w:right w:val="none" w:sz="0" w:space="0" w:color="auto"/>
      </w:divBdr>
    </w:div>
    <w:div w:id="14968562">
      <w:bodyDiv w:val="1"/>
      <w:marLeft w:val="0"/>
      <w:marRight w:val="0"/>
      <w:marTop w:val="0"/>
      <w:marBottom w:val="0"/>
      <w:divBdr>
        <w:top w:val="none" w:sz="0" w:space="0" w:color="auto"/>
        <w:left w:val="none" w:sz="0" w:space="0" w:color="auto"/>
        <w:bottom w:val="none" w:sz="0" w:space="0" w:color="auto"/>
        <w:right w:val="none" w:sz="0" w:space="0" w:color="auto"/>
      </w:divBdr>
    </w:div>
    <w:div w:id="17397298">
      <w:bodyDiv w:val="1"/>
      <w:marLeft w:val="0"/>
      <w:marRight w:val="0"/>
      <w:marTop w:val="0"/>
      <w:marBottom w:val="0"/>
      <w:divBdr>
        <w:top w:val="none" w:sz="0" w:space="0" w:color="auto"/>
        <w:left w:val="none" w:sz="0" w:space="0" w:color="auto"/>
        <w:bottom w:val="none" w:sz="0" w:space="0" w:color="auto"/>
        <w:right w:val="none" w:sz="0" w:space="0" w:color="auto"/>
      </w:divBdr>
    </w:div>
    <w:div w:id="25760593">
      <w:bodyDiv w:val="1"/>
      <w:marLeft w:val="0"/>
      <w:marRight w:val="0"/>
      <w:marTop w:val="0"/>
      <w:marBottom w:val="0"/>
      <w:divBdr>
        <w:top w:val="none" w:sz="0" w:space="0" w:color="auto"/>
        <w:left w:val="none" w:sz="0" w:space="0" w:color="auto"/>
        <w:bottom w:val="none" w:sz="0" w:space="0" w:color="auto"/>
        <w:right w:val="none" w:sz="0" w:space="0" w:color="auto"/>
      </w:divBdr>
    </w:div>
    <w:div w:id="35859700">
      <w:bodyDiv w:val="1"/>
      <w:marLeft w:val="0"/>
      <w:marRight w:val="0"/>
      <w:marTop w:val="0"/>
      <w:marBottom w:val="0"/>
      <w:divBdr>
        <w:top w:val="none" w:sz="0" w:space="0" w:color="auto"/>
        <w:left w:val="none" w:sz="0" w:space="0" w:color="auto"/>
        <w:bottom w:val="none" w:sz="0" w:space="0" w:color="auto"/>
        <w:right w:val="none" w:sz="0" w:space="0" w:color="auto"/>
      </w:divBdr>
    </w:div>
    <w:div w:id="52389750">
      <w:bodyDiv w:val="1"/>
      <w:marLeft w:val="0"/>
      <w:marRight w:val="0"/>
      <w:marTop w:val="0"/>
      <w:marBottom w:val="0"/>
      <w:divBdr>
        <w:top w:val="none" w:sz="0" w:space="0" w:color="auto"/>
        <w:left w:val="none" w:sz="0" w:space="0" w:color="auto"/>
        <w:bottom w:val="none" w:sz="0" w:space="0" w:color="auto"/>
        <w:right w:val="none" w:sz="0" w:space="0" w:color="auto"/>
      </w:divBdr>
    </w:div>
    <w:div w:id="54473931">
      <w:bodyDiv w:val="1"/>
      <w:marLeft w:val="0"/>
      <w:marRight w:val="0"/>
      <w:marTop w:val="0"/>
      <w:marBottom w:val="0"/>
      <w:divBdr>
        <w:top w:val="none" w:sz="0" w:space="0" w:color="auto"/>
        <w:left w:val="none" w:sz="0" w:space="0" w:color="auto"/>
        <w:bottom w:val="none" w:sz="0" w:space="0" w:color="auto"/>
        <w:right w:val="none" w:sz="0" w:space="0" w:color="auto"/>
      </w:divBdr>
    </w:div>
    <w:div w:id="54594945">
      <w:bodyDiv w:val="1"/>
      <w:marLeft w:val="0"/>
      <w:marRight w:val="0"/>
      <w:marTop w:val="0"/>
      <w:marBottom w:val="0"/>
      <w:divBdr>
        <w:top w:val="none" w:sz="0" w:space="0" w:color="auto"/>
        <w:left w:val="none" w:sz="0" w:space="0" w:color="auto"/>
        <w:bottom w:val="none" w:sz="0" w:space="0" w:color="auto"/>
        <w:right w:val="none" w:sz="0" w:space="0" w:color="auto"/>
      </w:divBdr>
    </w:div>
    <w:div w:id="60755685">
      <w:bodyDiv w:val="1"/>
      <w:marLeft w:val="0"/>
      <w:marRight w:val="0"/>
      <w:marTop w:val="0"/>
      <w:marBottom w:val="0"/>
      <w:divBdr>
        <w:top w:val="none" w:sz="0" w:space="0" w:color="auto"/>
        <w:left w:val="none" w:sz="0" w:space="0" w:color="auto"/>
        <w:bottom w:val="none" w:sz="0" w:space="0" w:color="auto"/>
        <w:right w:val="none" w:sz="0" w:space="0" w:color="auto"/>
      </w:divBdr>
    </w:div>
    <w:div w:id="67505575">
      <w:bodyDiv w:val="1"/>
      <w:marLeft w:val="0"/>
      <w:marRight w:val="0"/>
      <w:marTop w:val="0"/>
      <w:marBottom w:val="0"/>
      <w:divBdr>
        <w:top w:val="none" w:sz="0" w:space="0" w:color="auto"/>
        <w:left w:val="none" w:sz="0" w:space="0" w:color="auto"/>
        <w:bottom w:val="none" w:sz="0" w:space="0" w:color="auto"/>
        <w:right w:val="none" w:sz="0" w:space="0" w:color="auto"/>
      </w:divBdr>
    </w:div>
    <w:div w:id="76249463">
      <w:bodyDiv w:val="1"/>
      <w:marLeft w:val="0"/>
      <w:marRight w:val="0"/>
      <w:marTop w:val="0"/>
      <w:marBottom w:val="0"/>
      <w:divBdr>
        <w:top w:val="none" w:sz="0" w:space="0" w:color="auto"/>
        <w:left w:val="none" w:sz="0" w:space="0" w:color="auto"/>
        <w:bottom w:val="none" w:sz="0" w:space="0" w:color="auto"/>
        <w:right w:val="none" w:sz="0" w:space="0" w:color="auto"/>
      </w:divBdr>
    </w:div>
    <w:div w:id="78794984">
      <w:bodyDiv w:val="1"/>
      <w:marLeft w:val="0"/>
      <w:marRight w:val="0"/>
      <w:marTop w:val="0"/>
      <w:marBottom w:val="0"/>
      <w:divBdr>
        <w:top w:val="none" w:sz="0" w:space="0" w:color="auto"/>
        <w:left w:val="none" w:sz="0" w:space="0" w:color="auto"/>
        <w:bottom w:val="none" w:sz="0" w:space="0" w:color="auto"/>
        <w:right w:val="none" w:sz="0" w:space="0" w:color="auto"/>
      </w:divBdr>
    </w:div>
    <w:div w:id="81150616">
      <w:bodyDiv w:val="1"/>
      <w:marLeft w:val="0"/>
      <w:marRight w:val="0"/>
      <w:marTop w:val="0"/>
      <w:marBottom w:val="0"/>
      <w:divBdr>
        <w:top w:val="none" w:sz="0" w:space="0" w:color="auto"/>
        <w:left w:val="none" w:sz="0" w:space="0" w:color="auto"/>
        <w:bottom w:val="none" w:sz="0" w:space="0" w:color="auto"/>
        <w:right w:val="none" w:sz="0" w:space="0" w:color="auto"/>
      </w:divBdr>
    </w:div>
    <w:div w:id="89396859">
      <w:bodyDiv w:val="1"/>
      <w:marLeft w:val="0"/>
      <w:marRight w:val="0"/>
      <w:marTop w:val="0"/>
      <w:marBottom w:val="0"/>
      <w:divBdr>
        <w:top w:val="none" w:sz="0" w:space="0" w:color="auto"/>
        <w:left w:val="none" w:sz="0" w:space="0" w:color="auto"/>
        <w:bottom w:val="none" w:sz="0" w:space="0" w:color="auto"/>
        <w:right w:val="none" w:sz="0" w:space="0" w:color="auto"/>
      </w:divBdr>
    </w:div>
    <w:div w:id="95948294">
      <w:bodyDiv w:val="1"/>
      <w:marLeft w:val="0"/>
      <w:marRight w:val="0"/>
      <w:marTop w:val="0"/>
      <w:marBottom w:val="0"/>
      <w:divBdr>
        <w:top w:val="none" w:sz="0" w:space="0" w:color="auto"/>
        <w:left w:val="none" w:sz="0" w:space="0" w:color="auto"/>
        <w:bottom w:val="none" w:sz="0" w:space="0" w:color="auto"/>
        <w:right w:val="none" w:sz="0" w:space="0" w:color="auto"/>
      </w:divBdr>
    </w:div>
    <w:div w:id="98838443">
      <w:bodyDiv w:val="1"/>
      <w:marLeft w:val="0"/>
      <w:marRight w:val="0"/>
      <w:marTop w:val="0"/>
      <w:marBottom w:val="0"/>
      <w:divBdr>
        <w:top w:val="none" w:sz="0" w:space="0" w:color="auto"/>
        <w:left w:val="none" w:sz="0" w:space="0" w:color="auto"/>
        <w:bottom w:val="none" w:sz="0" w:space="0" w:color="auto"/>
        <w:right w:val="none" w:sz="0" w:space="0" w:color="auto"/>
      </w:divBdr>
    </w:div>
    <w:div w:id="100154369">
      <w:bodyDiv w:val="1"/>
      <w:marLeft w:val="0"/>
      <w:marRight w:val="0"/>
      <w:marTop w:val="0"/>
      <w:marBottom w:val="0"/>
      <w:divBdr>
        <w:top w:val="none" w:sz="0" w:space="0" w:color="auto"/>
        <w:left w:val="none" w:sz="0" w:space="0" w:color="auto"/>
        <w:bottom w:val="none" w:sz="0" w:space="0" w:color="auto"/>
        <w:right w:val="none" w:sz="0" w:space="0" w:color="auto"/>
      </w:divBdr>
    </w:div>
    <w:div w:id="107747033">
      <w:bodyDiv w:val="1"/>
      <w:marLeft w:val="0"/>
      <w:marRight w:val="0"/>
      <w:marTop w:val="0"/>
      <w:marBottom w:val="0"/>
      <w:divBdr>
        <w:top w:val="none" w:sz="0" w:space="0" w:color="auto"/>
        <w:left w:val="none" w:sz="0" w:space="0" w:color="auto"/>
        <w:bottom w:val="none" w:sz="0" w:space="0" w:color="auto"/>
        <w:right w:val="none" w:sz="0" w:space="0" w:color="auto"/>
      </w:divBdr>
    </w:div>
    <w:div w:id="112406323">
      <w:bodyDiv w:val="1"/>
      <w:marLeft w:val="0"/>
      <w:marRight w:val="0"/>
      <w:marTop w:val="0"/>
      <w:marBottom w:val="0"/>
      <w:divBdr>
        <w:top w:val="none" w:sz="0" w:space="0" w:color="auto"/>
        <w:left w:val="none" w:sz="0" w:space="0" w:color="auto"/>
        <w:bottom w:val="none" w:sz="0" w:space="0" w:color="auto"/>
        <w:right w:val="none" w:sz="0" w:space="0" w:color="auto"/>
      </w:divBdr>
    </w:div>
    <w:div w:id="114519462">
      <w:bodyDiv w:val="1"/>
      <w:marLeft w:val="0"/>
      <w:marRight w:val="0"/>
      <w:marTop w:val="0"/>
      <w:marBottom w:val="0"/>
      <w:divBdr>
        <w:top w:val="none" w:sz="0" w:space="0" w:color="auto"/>
        <w:left w:val="none" w:sz="0" w:space="0" w:color="auto"/>
        <w:bottom w:val="none" w:sz="0" w:space="0" w:color="auto"/>
        <w:right w:val="none" w:sz="0" w:space="0" w:color="auto"/>
      </w:divBdr>
    </w:div>
    <w:div w:id="119541697">
      <w:bodyDiv w:val="1"/>
      <w:marLeft w:val="0"/>
      <w:marRight w:val="0"/>
      <w:marTop w:val="0"/>
      <w:marBottom w:val="0"/>
      <w:divBdr>
        <w:top w:val="none" w:sz="0" w:space="0" w:color="auto"/>
        <w:left w:val="none" w:sz="0" w:space="0" w:color="auto"/>
        <w:bottom w:val="none" w:sz="0" w:space="0" w:color="auto"/>
        <w:right w:val="none" w:sz="0" w:space="0" w:color="auto"/>
      </w:divBdr>
    </w:div>
    <w:div w:id="119734278">
      <w:bodyDiv w:val="1"/>
      <w:marLeft w:val="0"/>
      <w:marRight w:val="0"/>
      <w:marTop w:val="0"/>
      <w:marBottom w:val="0"/>
      <w:divBdr>
        <w:top w:val="none" w:sz="0" w:space="0" w:color="auto"/>
        <w:left w:val="none" w:sz="0" w:space="0" w:color="auto"/>
        <w:bottom w:val="none" w:sz="0" w:space="0" w:color="auto"/>
        <w:right w:val="none" w:sz="0" w:space="0" w:color="auto"/>
      </w:divBdr>
    </w:div>
    <w:div w:id="130758934">
      <w:bodyDiv w:val="1"/>
      <w:marLeft w:val="0"/>
      <w:marRight w:val="0"/>
      <w:marTop w:val="0"/>
      <w:marBottom w:val="0"/>
      <w:divBdr>
        <w:top w:val="none" w:sz="0" w:space="0" w:color="auto"/>
        <w:left w:val="none" w:sz="0" w:space="0" w:color="auto"/>
        <w:bottom w:val="none" w:sz="0" w:space="0" w:color="auto"/>
        <w:right w:val="none" w:sz="0" w:space="0" w:color="auto"/>
      </w:divBdr>
    </w:div>
    <w:div w:id="135756192">
      <w:bodyDiv w:val="1"/>
      <w:marLeft w:val="0"/>
      <w:marRight w:val="0"/>
      <w:marTop w:val="0"/>
      <w:marBottom w:val="0"/>
      <w:divBdr>
        <w:top w:val="none" w:sz="0" w:space="0" w:color="auto"/>
        <w:left w:val="none" w:sz="0" w:space="0" w:color="auto"/>
        <w:bottom w:val="none" w:sz="0" w:space="0" w:color="auto"/>
        <w:right w:val="none" w:sz="0" w:space="0" w:color="auto"/>
      </w:divBdr>
    </w:div>
    <w:div w:id="149100258">
      <w:bodyDiv w:val="1"/>
      <w:marLeft w:val="0"/>
      <w:marRight w:val="0"/>
      <w:marTop w:val="0"/>
      <w:marBottom w:val="0"/>
      <w:divBdr>
        <w:top w:val="none" w:sz="0" w:space="0" w:color="auto"/>
        <w:left w:val="none" w:sz="0" w:space="0" w:color="auto"/>
        <w:bottom w:val="none" w:sz="0" w:space="0" w:color="auto"/>
        <w:right w:val="none" w:sz="0" w:space="0" w:color="auto"/>
      </w:divBdr>
    </w:div>
    <w:div w:id="160199006">
      <w:bodyDiv w:val="1"/>
      <w:marLeft w:val="0"/>
      <w:marRight w:val="0"/>
      <w:marTop w:val="0"/>
      <w:marBottom w:val="0"/>
      <w:divBdr>
        <w:top w:val="none" w:sz="0" w:space="0" w:color="auto"/>
        <w:left w:val="none" w:sz="0" w:space="0" w:color="auto"/>
        <w:bottom w:val="none" w:sz="0" w:space="0" w:color="auto"/>
        <w:right w:val="none" w:sz="0" w:space="0" w:color="auto"/>
      </w:divBdr>
    </w:div>
    <w:div w:id="164051524">
      <w:bodyDiv w:val="1"/>
      <w:marLeft w:val="0"/>
      <w:marRight w:val="0"/>
      <w:marTop w:val="0"/>
      <w:marBottom w:val="0"/>
      <w:divBdr>
        <w:top w:val="none" w:sz="0" w:space="0" w:color="auto"/>
        <w:left w:val="none" w:sz="0" w:space="0" w:color="auto"/>
        <w:bottom w:val="none" w:sz="0" w:space="0" w:color="auto"/>
        <w:right w:val="none" w:sz="0" w:space="0" w:color="auto"/>
      </w:divBdr>
    </w:div>
    <w:div w:id="173225875">
      <w:bodyDiv w:val="1"/>
      <w:marLeft w:val="0"/>
      <w:marRight w:val="0"/>
      <w:marTop w:val="0"/>
      <w:marBottom w:val="0"/>
      <w:divBdr>
        <w:top w:val="none" w:sz="0" w:space="0" w:color="auto"/>
        <w:left w:val="none" w:sz="0" w:space="0" w:color="auto"/>
        <w:bottom w:val="none" w:sz="0" w:space="0" w:color="auto"/>
        <w:right w:val="none" w:sz="0" w:space="0" w:color="auto"/>
      </w:divBdr>
    </w:div>
    <w:div w:id="175465657">
      <w:bodyDiv w:val="1"/>
      <w:marLeft w:val="0"/>
      <w:marRight w:val="0"/>
      <w:marTop w:val="0"/>
      <w:marBottom w:val="0"/>
      <w:divBdr>
        <w:top w:val="none" w:sz="0" w:space="0" w:color="auto"/>
        <w:left w:val="none" w:sz="0" w:space="0" w:color="auto"/>
        <w:bottom w:val="none" w:sz="0" w:space="0" w:color="auto"/>
        <w:right w:val="none" w:sz="0" w:space="0" w:color="auto"/>
      </w:divBdr>
    </w:div>
    <w:div w:id="178204512">
      <w:bodyDiv w:val="1"/>
      <w:marLeft w:val="0"/>
      <w:marRight w:val="0"/>
      <w:marTop w:val="0"/>
      <w:marBottom w:val="0"/>
      <w:divBdr>
        <w:top w:val="none" w:sz="0" w:space="0" w:color="auto"/>
        <w:left w:val="none" w:sz="0" w:space="0" w:color="auto"/>
        <w:bottom w:val="none" w:sz="0" w:space="0" w:color="auto"/>
        <w:right w:val="none" w:sz="0" w:space="0" w:color="auto"/>
      </w:divBdr>
    </w:div>
    <w:div w:id="182210938">
      <w:bodyDiv w:val="1"/>
      <w:marLeft w:val="0"/>
      <w:marRight w:val="0"/>
      <w:marTop w:val="0"/>
      <w:marBottom w:val="0"/>
      <w:divBdr>
        <w:top w:val="none" w:sz="0" w:space="0" w:color="auto"/>
        <w:left w:val="none" w:sz="0" w:space="0" w:color="auto"/>
        <w:bottom w:val="none" w:sz="0" w:space="0" w:color="auto"/>
        <w:right w:val="none" w:sz="0" w:space="0" w:color="auto"/>
      </w:divBdr>
    </w:div>
    <w:div w:id="183715149">
      <w:bodyDiv w:val="1"/>
      <w:marLeft w:val="0"/>
      <w:marRight w:val="0"/>
      <w:marTop w:val="0"/>
      <w:marBottom w:val="0"/>
      <w:divBdr>
        <w:top w:val="none" w:sz="0" w:space="0" w:color="auto"/>
        <w:left w:val="none" w:sz="0" w:space="0" w:color="auto"/>
        <w:bottom w:val="none" w:sz="0" w:space="0" w:color="auto"/>
        <w:right w:val="none" w:sz="0" w:space="0" w:color="auto"/>
      </w:divBdr>
    </w:div>
    <w:div w:id="183787959">
      <w:bodyDiv w:val="1"/>
      <w:marLeft w:val="0"/>
      <w:marRight w:val="0"/>
      <w:marTop w:val="0"/>
      <w:marBottom w:val="0"/>
      <w:divBdr>
        <w:top w:val="none" w:sz="0" w:space="0" w:color="auto"/>
        <w:left w:val="none" w:sz="0" w:space="0" w:color="auto"/>
        <w:bottom w:val="none" w:sz="0" w:space="0" w:color="auto"/>
        <w:right w:val="none" w:sz="0" w:space="0" w:color="auto"/>
      </w:divBdr>
    </w:div>
    <w:div w:id="195895850">
      <w:bodyDiv w:val="1"/>
      <w:marLeft w:val="0"/>
      <w:marRight w:val="0"/>
      <w:marTop w:val="0"/>
      <w:marBottom w:val="0"/>
      <w:divBdr>
        <w:top w:val="none" w:sz="0" w:space="0" w:color="auto"/>
        <w:left w:val="none" w:sz="0" w:space="0" w:color="auto"/>
        <w:bottom w:val="none" w:sz="0" w:space="0" w:color="auto"/>
        <w:right w:val="none" w:sz="0" w:space="0" w:color="auto"/>
      </w:divBdr>
    </w:div>
    <w:div w:id="195897067">
      <w:bodyDiv w:val="1"/>
      <w:marLeft w:val="0"/>
      <w:marRight w:val="0"/>
      <w:marTop w:val="0"/>
      <w:marBottom w:val="0"/>
      <w:divBdr>
        <w:top w:val="none" w:sz="0" w:space="0" w:color="auto"/>
        <w:left w:val="none" w:sz="0" w:space="0" w:color="auto"/>
        <w:bottom w:val="none" w:sz="0" w:space="0" w:color="auto"/>
        <w:right w:val="none" w:sz="0" w:space="0" w:color="auto"/>
      </w:divBdr>
    </w:div>
    <w:div w:id="215703376">
      <w:bodyDiv w:val="1"/>
      <w:marLeft w:val="0"/>
      <w:marRight w:val="0"/>
      <w:marTop w:val="0"/>
      <w:marBottom w:val="0"/>
      <w:divBdr>
        <w:top w:val="none" w:sz="0" w:space="0" w:color="auto"/>
        <w:left w:val="none" w:sz="0" w:space="0" w:color="auto"/>
        <w:bottom w:val="none" w:sz="0" w:space="0" w:color="auto"/>
        <w:right w:val="none" w:sz="0" w:space="0" w:color="auto"/>
      </w:divBdr>
    </w:div>
    <w:div w:id="216088542">
      <w:bodyDiv w:val="1"/>
      <w:marLeft w:val="0"/>
      <w:marRight w:val="0"/>
      <w:marTop w:val="0"/>
      <w:marBottom w:val="0"/>
      <w:divBdr>
        <w:top w:val="none" w:sz="0" w:space="0" w:color="auto"/>
        <w:left w:val="none" w:sz="0" w:space="0" w:color="auto"/>
        <w:bottom w:val="none" w:sz="0" w:space="0" w:color="auto"/>
        <w:right w:val="none" w:sz="0" w:space="0" w:color="auto"/>
      </w:divBdr>
    </w:div>
    <w:div w:id="218169936">
      <w:bodyDiv w:val="1"/>
      <w:marLeft w:val="0"/>
      <w:marRight w:val="0"/>
      <w:marTop w:val="0"/>
      <w:marBottom w:val="0"/>
      <w:divBdr>
        <w:top w:val="none" w:sz="0" w:space="0" w:color="auto"/>
        <w:left w:val="none" w:sz="0" w:space="0" w:color="auto"/>
        <w:bottom w:val="none" w:sz="0" w:space="0" w:color="auto"/>
        <w:right w:val="none" w:sz="0" w:space="0" w:color="auto"/>
      </w:divBdr>
    </w:div>
    <w:div w:id="218590628">
      <w:bodyDiv w:val="1"/>
      <w:marLeft w:val="0"/>
      <w:marRight w:val="0"/>
      <w:marTop w:val="0"/>
      <w:marBottom w:val="0"/>
      <w:divBdr>
        <w:top w:val="none" w:sz="0" w:space="0" w:color="auto"/>
        <w:left w:val="none" w:sz="0" w:space="0" w:color="auto"/>
        <w:bottom w:val="none" w:sz="0" w:space="0" w:color="auto"/>
        <w:right w:val="none" w:sz="0" w:space="0" w:color="auto"/>
      </w:divBdr>
    </w:div>
    <w:div w:id="224292761">
      <w:bodyDiv w:val="1"/>
      <w:marLeft w:val="0"/>
      <w:marRight w:val="0"/>
      <w:marTop w:val="0"/>
      <w:marBottom w:val="0"/>
      <w:divBdr>
        <w:top w:val="none" w:sz="0" w:space="0" w:color="auto"/>
        <w:left w:val="none" w:sz="0" w:space="0" w:color="auto"/>
        <w:bottom w:val="none" w:sz="0" w:space="0" w:color="auto"/>
        <w:right w:val="none" w:sz="0" w:space="0" w:color="auto"/>
      </w:divBdr>
    </w:div>
    <w:div w:id="229001221">
      <w:bodyDiv w:val="1"/>
      <w:marLeft w:val="0"/>
      <w:marRight w:val="0"/>
      <w:marTop w:val="0"/>
      <w:marBottom w:val="0"/>
      <w:divBdr>
        <w:top w:val="none" w:sz="0" w:space="0" w:color="auto"/>
        <w:left w:val="none" w:sz="0" w:space="0" w:color="auto"/>
        <w:bottom w:val="none" w:sz="0" w:space="0" w:color="auto"/>
        <w:right w:val="none" w:sz="0" w:space="0" w:color="auto"/>
      </w:divBdr>
    </w:div>
    <w:div w:id="229773003">
      <w:bodyDiv w:val="1"/>
      <w:marLeft w:val="0"/>
      <w:marRight w:val="0"/>
      <w:marTop w:val="0"/>
      <w:marBottom w:val="0"/>
      <w:divBdr>
        <w:top w:val="none" w:sz="0" w:space="0" w:color="auto"/>
        <w:left w:val="none" w:sz="0" w:space="0" w:color="auto"/>
        <w:bottom w:val="none" w:sz="0" w:space="0" w:color="auto"/>
        <w:right w:val="none" w:sz="0" w:space="0" w:color="auto"/>
      </w:divBdr>
    </w:div>
    <w:div w:id="237785122">
      <w:bodyDiv w:val="1"/>
      <w:marLeft w:val="0"/>
      <w:marRight w:val="0"/>
      <w:marTop w:val="0"/>
      <w:marBottom w:val="0"/>
      <w:divBdr>
        <w:top w:val="none" w:sz="0" w:space="0" w:color="auto"/>
        <w:left w:val="none" w:sz="0" w:space="0" w:color="auto"/>
        <w:bottom w:val="none" w:sz="0" w:space="0" w:color="auto"/>
        <w:right w:val="none" w:sz="0" w:space="0" w:color="auto"/>
      </w:divBdr>
    </w:div>
    <w:div w:id="242765177">
      <w:bodyDiv w:val="1"/>
      <w:marLeft w:val="0"/>
      <w:marRight w:val="0"/>
      <w:marTop w:val="0"/>
      <w:marBottom w:val="0"/>
      <w:divBdr>
        <w:top w:val="none" w:sz="0" w:space="0" w:color="auto"/>
        <w:left w:val="none" w:sz="0" w:space="0" w:color="auto"/>
        <w:bottom w:val="none" w:sz="0" w:space="0" w:color="auto"/>
        <w:right w:val="none" w:sz="0" w:space="0" w:color="auto"/>
      </w:divBdr>
    </w:div>
    <w:div w:id="255863397">
      <w:bodyDiv w:val="1"/>
      <w:marLeft w:val="0"/>
      <w:marRight w:val="0"/>
      <w:marTop w:val="0"/>
      <w:marBottom w:val="0"/>
      <w:divBdr>
        <w:top w:val="none" w:sz="0" w:space="0" w:color="auto"/>
        <w:left w:val="none" w:sz="0" w:space="0" w:color="auto"/>
        <w:bottom w:val="none" w:sz="0" w:space="0" w:color="auto"/>
        <w:right w:val="none" w:sz="0" w:space="0" w:color="auto"/>
      </w:divBdr>
    </w:div>
    <w:div w:id="256064536">
      <w:bodyDiv w:val="1"/>
      <w:marLeft w:val="0"/>
      <w:marRight w:val="0"/>
      <w:marTop w:val="0"/>
      <w:marBottom w:val="0"/>
      <w:divBdr>
        <w:top w:val="none" w:sz="0" w:space="0" w:color="auto"/>
        <w:left w:val="none" w:sz="0" w:space="0" w:color="auto"/>
        <w:bottom w:val="none" w:sz="0" w:space="0" w:color="auto"/>
        <w:right w:val="none" w:sz="0" w:space="0" w:color="auto"/>
      </w:divBdr>
    </w:div>
    <w:div w:id="257369309">
      <w:bodyDiv w:val="1"/>
      <w:marLeft w:val="0"/>
      <w:marRight w:val="0"/>
      <w:marTop w:val="0"/>
      <w:marBottom w:val="0"/>
      <w:divBdr>
        <w:top w:val="none" w:sz="0" w:space="0" w:color="auto"/>
        <w:left w:val="none" w:sz="0" w:space="0" w:color="auto"/>
        <w:bottom w:val="none" w:sz="0" w:space="0" w:color="auto"/>
        <w:right w:val="none" w:sz="0" w:space="0" w:color="auto"/>
      </w:divBdr>
    </w:div>
    <w:div w:id="265580938">
      <w:bodyDiv w:val="1"/>
      <w:marLeft w:val="0"/>
      <w:marRight w:val="0"/>
      <w:marTop w:val="0"/>
      <w:marBottom w:val="0"/>
      <w:divBdr>
        <w:top w:val="none" w:sz="0" w:space="0" w:color="auto"/>
        <w:left w:val="none" w:sz="0" w:space="0" w:color="auto"/>
        <w:bottom w:val="none" w:sz="0" w:space="0" w:color="auto"/>
        <w:right w:val="none" w:sz="0" w:space="0" w:color="auto"/>
      </w:divBdr>
    </w:div>
    <w:div w:id="266740039">
      <w:bodyDiv w:val="1"/>
      <w:marLeft w:val="0"/>
      <w:marRight w:val="0"/>
      <w:marTop w:val="0"/>
      <w:marBottom w:val="0"/>
      <w:divBdr>
        <w:top w:val="none" w:sz="0" w:space="0" w:color="auto"/>
        <w:left w:val="none" w:sz="0" w:space="0" w:color="auto"/>
        <w:bottom w:val="none" w:sz="0" w:space="0" w:color="auto"/>
        <w:right w:val="none" w:sz="0" w:space="0" w:color="auto"/>
      </w:divBdr>
    </w:div>
    <w:div w:id="270359596">
      <w:bodyDiv w:val="1"/>
      <w:marLeft w:val="0"/>
      <w:marRight w:val="0"/>
      <w:marTop w:val="0"/>
      <w:marBottom w:val="0"/>
      <w:divBdr>
        <w:top w:val="none" w:sz="0" w:space="0" w:color="auto"/>
        <w:left w:val="none" w:sz="0" w:space="0" w:color="auto"/>
        <w:bottom w:val="none" w:sz="0" w:space="0" w:color="auto"/>
        <w:right w:val="none" w:sz="0" w:space="0" w:color="auto"/>
      </w:divBdr>
    </w:div>
    <w:div w:id="273636374">
      <w:bodyDiv w:val="1"/>
      <w:marLeft w:val="0"/>
      <w:marRight w:val="0"/>
      <w:marTop w:val="0"/>
      <w:marBottom w:val="0"/>
      <w:divBdr>
        <w:top w:val="none" w:sz="0" w:space="0" w:color="auto"/>
        <w:left w:val="none" w:sz="0" w:space="0" w:color="auto"/>
        <w:bottom w:val="none" w:sz="0" w:space="0" w:color="auto"/>
        <w:right w:val="none" w:sz="0" w:space="0" w:color="auto"/>
      </w:divBdr>
    </w:div>
    <w:div w:id="287323769">
      <w:bodyDiv w:val="1"/>
      <w:marLeft w:val="0"/>
      <w:marRight w:val="0"/>
      <w:marTop w:val="0"/>
      <w:marBottom w:val="0"/>
      <w:divBdr>
        <w:top w:val="none" w:sz="0" w:space="0" w:color="auto"/>
        <w:left w:val="none" w:sz="0" w:space="0" w:color="auto"/>
        <w:bottom w:val="none" w:sz="0" w:space="0" w:color="auto"/>
        <w:right w:val="none" w:sz="0" w:space="0" w:color="auto"/>
      </w:divBdr>
    </w:div>
    <w:div w:id="297345127">
      <w:bodyDiv w:val="1"/>
      <w:marLeft w:val="0"/>
      <w:marRight w:val="0"/>
      <w:marTop w:val="0"/>
      <w:marBottom w:val="0"/>
      <w:divBdr>
        <w:top w:val="none" w:sz="0" w:space="0" w:color="auto"/>
        <w:left w:val="none" w:sz="0" w:space="0" w:color="auto"/>
        <w:bottom w:val="none" w:sz="0" w:space="0" w:color="auto"/>
        <w:right w:val="none" w:sz="0" w:space="0" w:color="auto"/>
      </w:divBdr>
    </w:div>
    <w:div w:id="302126406">
      <w:bodyDiv w:val="1"/>
      <w:marLeft w:val="0"/>
      <w:marRight w:val="0"/>
      <w:marTop w:val="0"/>
      <w:marBottom w:val="0"/>
      <w:divBdr>
        <w:top w:val="none" w:sz="0" w:space="0" w:color="auto"/>
        <w:left w:val="none" w:sz="0" w:space="0" w:color="auto"/>
        <w:bottom w:val="none" w:sz="0" w:space="0" w:color="auto"/>
        <w:right w:val="none" w:sz="0" w:space="0" w:color="auto"/>
      </w:divBdr>
    </w:div>
    <w:div w:id="306473048">
      <w:bodyDiv w:val="1"/>
      <w:marLeft w:val="0"/>
      <w:marRight w:val="0"/>
      <w:marTop w:val="0"/>
      <w:marBottom w:val="0"/>
      <w:divBdr>
        <w:top w:val="none" w:sz="0" w:space="0" w:color="auto"/>
        <w:left w:val="none" w:sz="0" w:space="0" w:color="auto"/>
        <w:bottom w:val="none" w:sz="0" w:space="0" w:color="auto"/>
        <w:right w:val="none" w:sz="0" w:space="0" w:color="auto"/>
      </w:divBdr>
    </w:div>
    <w:div w:id="306594335">
      <w:bodyDiv w:val="1"/>
      <w:marLeft w:val="0"/>
      <w:marRight w:val="0"/>
      <w:marTop w:val="0"/>
      <w:marBottom w:val="0"/>
      <w:divBdr>
        <w:top w:val="none" w:sz="0" w:space="0" w:color="auto"/>
        <w:left w:val="none" w:sz="0" w:space="0" w:color="auto"/>
        <w:bottom w:val="none" w:sz="0" w:space="0" w:color="auto"/>
        <w:right w:val="none" w:sz="0" w:space="0" w:color="auto"/>
      </w:divBdr>
    </w:div>
    <w:div w:id="312219607">
      <w:bodyDiv w:val="1"/>
      <w:marLeft w:val="0"/>
      <w:marRight w:val="0"/>
      <w:marTop w:val="0"/>
      <w:marBottom w:val="0"/>
      <w:divBdr>
        <w:top w:val="none" w:sz="0" w:space="0" w:color="auto"/>
        <w:left w:val="none" w:sz="0" w:space="0" w:color="auto"/>
        <w:bottom w:val="none" w:sz="0" w:space="0" w:color="auto"/>
        <w:right w:val="none" w:sz="0" w:space="0" w:color="auto"/>
      </w:divBdr>
    </w:div>
    <w:div w:id="312947633">
      <w:bodyDiv w:val="1"/>
      <w:marLeft w:val="0"/>
      <w:marRight w:val="0"/>
      <w:marTop w:val="0"/>
      <w:marBottom w:val="0"/>
      <w:divBdr>
        <w:top w:val="none" w:sz="0" w:space="0" w:color="auto"/>
        <w:left w:val="none" w:sz="0" w:space="0" w:color="auto"/>
        <w:bottom w:val="none" w:sz="0" w:space="0" w:color="auto"/>
        <w:right w:val="none" w:sz="0" w:space="0" w:color="auto"/>
      </w:divBdr>
    </w:div>
    <w:div w:id="314988563">
      <w:bodyDiv w:val="1"/>
      <w:marLeft w:val="0"/>
      <w:marRight w:val="0"/>
      <w:marTop w:val="0"/>
      <w:marBottom w:val="0"/>
      <w:divBdr>
        <w:top w:val="none" w:sz="0" w:space="0" w:color="auto"/>
        <w:left w:val="none" w:sz="0" w:space="0" w:color="auto"/>
        <w:bottom w:val="none" w:sz="0" w:space="0" w:color="auto"/>
        <w:right w:val="none" w:sz="0" w:space="0" w:color="auto"/>
      </w:divBdr>
    </w:div>
    <w:div w:id="315450405">
      <w:bodyDiv w:val="1"/>
      <w:marLeft w:val="0"/>
      <w:marRight w:val="0"/>
      <w:marTop w:val="0"/>
      <w:marBottom w:val="0"/>
      <w:divBdr>
        <w:top w:val="none" w:sz="0" w:space="0" w:color="auto"/>
        <w:left w:val="none" w:sz="0" w:space="0" w:color="auto"/>
        <w:bottom w:val="none" w:sz="0" w:space="0" w:color="auto"/>
        <w:right w:val="none" w:sz="0" w:space="0" w:color="auto"/>
      </w:divBdr>
    </w:div>
    <w:div w:id="319575235">
      <w:bodyDiv w:val="1"/>
      <w:marLeft w:val="0"/>
      <w:marRight w:val="0"/>
      <w:marTop w:val="0"/>
      <w:marBottom w:val="0"/>
      <w:divBdr>
        <w:top w:val="none" w:sz="0" w:space="0" w:color="auto"/>
        <w:left w:val="none" w:sz="0" w:space="0" w:color="auto"/>
        <w:bottom w:val="none" w:sz="0" w:space="0" w:color="auto"/>
        <w:right w:val="none" w:sz="0" w:space="0" w:color="auto"/>
      </w:divBdr>
    </w:div>
    <w:div w:id="323164271">
      <w:bodyDiv w:val="1"/>
      <w:marLeft w:val="0"/>
      <w:marRight w:val="0"/>
      <w:marTop w:val="0"/>
      <w:marBottom w:val="0"/>
      <w:divBdr>
        <w:top w:val="none" w:sz="0" w:space="0" w:color="auto"/>
        <w:left w:val="none" w:sz="0" w:space="0" w:color="auto"/>
        <w:bottom w:val="none" w:sz="0" w:space="0" w:color="auto"/>
        <w:right w:val="none" w:sz="0" w:space="0" w:color="auto"/>
      </w:divBdr>
    </w:div>
    <w:div w:id="331221971">
      <w:bodyDiv w:val="1"/>
      <w:marLeft w:val="0"/>
      <w:marRight w:val="0"/>
      <w:marTop w:val="0"/>
      <w:marBottom w:val="0"/>
      <w:divBdr>
        <w:top w:val="none" w:sz="0" w:space="0" w:color="auto"/>
        <w:left w:val="none" w:sz="0" w:space="0" w:color="auto"/>
        <w:bottom w:val="none" w:sz="0" w:space="0" w:color="auto"/>
        <w:right w:val="none" w:sz="0" w:space="0" w:color="auto"/>
      </w:divBdr>
    </w:div>
    <w:div w:id="333727695">
      <w:bodyDiv w:val="1"/>
      <w:marLeft w:val="0"/>
      <w:marRight w:val="0"/>
      <w:marTop w:val="0"/>
      <w:marBottom w:val="0"/>
      <w:divBdr>
        <w:top w:val="none" w:sz="0" w:space="0" w:color="auto"/>
        <w:left w:val="none" w:sz="0" w:space="0" w:color="auto"/>
        <w:bottom w:val="none" w:sz="0" w:space="0" w:color="auto"/>
        <w:right w:val="none" w:sz="0" w:space="0" w:color="auto"/>
      </w:divBdr>
    </w:div>
    <w:div w:id="337776869">
      <w:bodyDiv w:val="1"/>
      <w:marLeft w:val="0"/>
      <w:marRight w:val="0"/>
      <w:marTop w:val="0"/>
      <w:marBottom w:val="0"/>
      <w:divBdr>
        <w:top w:val="none" w:sz="0" w:space="0" w:color="auto"/>
        <w:left w:val="none" w:sz="0" w:space="0" w:color="auto"/>
        <w:bottom w:val="none" w:sz="0" w:space="0" w:color="auto"/>
        <w:right w:val="none" w:sz="0" w:space="0" w:color="auto"/>
      </w:divBdr>
    </w:div>
    <w:div w:id="340935097">
      <w:bodyDiv w:val="1"/>
      <w:marLeft w:val="0"/>
      <w:marRight w:val="0"/>
      <w:marTop w:val="0"/>
      <w:marBottom w:val="0"/>
      <w:divBdr>
        <w:top w:val="none" w:sz="0" w:space="0" w:color="auto"/>
        <w:left w:val="none" w:sz="0" w:space="0" w:color="auto"/>
        <w:bottom w:val="none" w:sz="0" w:space="0" w:color="auto"/>
        <w:right w:val="none" w:sz="0" w:space="0" w:color="auto"/>
      </w:divBdr>
    </w:div>
    <w:div w:id="346904564">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6279143">
      <w:bodyDiv w:val="1"/>
      <w:marLeft w:val="0"/>
      <w:marRight w:val="0"/>
      <w:marTop w:val="0"/>
      <w:marBottom w:val="0"/>
      <w:divBdr>
        <w:top w:val="none" w:sz="0" w:space="0" w:color="auto"/>
        <w:left w:val="none" w:sz="0" w:space="0" w:color="auto"/>
        <w:bottom w:val="none" w:sz="0" w:space="0" w:color="auto"/>
        <w:right w:val="none" w:sz="0" w:space="0" w:color="auto"/>
      </w:divBdr>
    </w:div>
    <w:div w:id="359166099">
      <w:bodyDiv w:val="1"/>
      <w:marLeft w:val="0"/>
      <w:marRight w:val="0"/>
      <w:marTop w:val="0"/>
      <w:marBottom w:val="0"/>
      <w:divBdr>
        <w:top w:val="none" w:sz="0" w:space="0" w:color="auto"/>
        <w:left w:val="none" w:sz="0" w:space="0" w:color="auto"/>
        <w:bottom w:val="none" w:sz="0" w:space="0" w:color="auto"/>
        <w:right w:val="none" w:sz="0" w:space="0" w:color="auto"/>
      </w:divBdr>
    </w:div>
    <w:div w:id="363094186">
      <w:bodyDiv w:val="1"/>
      <w:marLeft w:val="0"/>
      <w:marRight w:val="0"/>
      <w:marTop w:val="0"/>
      <w:marBottom w:val="0"/>
      <w:divBdr>
        <w:top w:val="none" w:sz="0" w:space="0" w:color="auto"/>
        <w:left w:val="none" w:sz="0" w:space="0" w:color="auto"/>
        <w:bottom w:val="none" w:sz="0" w:space="0" w:color="auto"/>
        <w:right w:val="none" w:sz="0" w:space="0" w:color="auto"/>
      </w:divBdr>
    </w:div>
    <w:div w:id="368578595">
      <w:bodyDiv w:val="1"/>
      <w:marLeft w:val="0"/>
      <w:marRight w:val="0"/>
      <w:marTop w:val="0"/>
      <w:marBottom w:val="0"/>
      <w:divBdr>
        <w:top w:val="none" w:sz="0" w:space="0" w:color="auto"/>
        <w:left w:val="none" w:sz="0" w:space="0" w:color="auto"/>
        <w:bottom w:val="none" w:sz="0" w:space="0" w:color="auto"/>
        <w:right w:val="none" w:sz="0" w:space="0" w:color="auto"/>
      </w:divBdr>
    </w:div>
    <w:div w:id="383989316">
      <w:bodyDiv w:val="1"/>
      <w:marLeft w:val="0"/>
      <w:marRight w:val="0"/>
      <w:marTop w:val="0"/>
      <w:marBottom w:val="0"/>
      <w:divBdr>
        <w:top w:val="none" w:sz="0" w:space="0" w:color="auto"/>
        <w:left w:val="none" w:sz="0" w:space="0" w:color="auto"/>
        <w:bottom w:val="none" w:sz="0" w:space="0" w:color="auto"/>
        <w:right w:val="none" w:sz="0" w:space="0" w:color="auto"/>
      </w:divBdr>
    </w:div>
    <w:div w:id="384330512">
      <w:bodyDiv w:val="1"/>
      <w:marLeft w:val="0"/>
      <w:marRight w:val="0"/>
      <w:marTop w:val="0"/>
      <w:marBottom w:val="0"/>
      <w:divBdr>
        <w:top w:val="none" w:sz="0" w:space="0" w:color="auto"/>
        <w:left w:val="none" w:sz="0" w:space="0" w:color="auto"/>
        <w:bottom w:val="none" w:sz="0" w:space="0" w:color="auto"/>
        <w:right w:val="none" w:sz="0" w:space="0" w:color="auto"/>
      </w:divBdr>
    </w:div>
    <w:div w:id="386416450">
      <w:bodyDiv w:val="1"/>
      <w:marLeft w:val="0"/>
      <w:marRight w:val="0"/>
      <w:marTop w:val="0"/>
      <w:marBottom w:val="0"/>
      <w:divBdr>
        <w:top w:val="none" w:sz="0" w:space="0" w:color="auto"/>
        <w:left w:val="none" w:sz="0" w:space="0" w:color="auto"/>
        <w:bottom w:val="none" w:sz="0" w:space="0" w:color="auto"/>
        <w:right w:val="none" w:sz="0" w:space="0" w:color="auto"/>
      </w:divBdr>
    </w:div>
    <w:div w:id="388383923">
      <w:bodyDiv w:val="1"/>
      <w:marLeft w:val="0"/>
      <w:marRight w:val="0"/>
      <w:marTop w:val="0"/>
      <w:marBottom w:val="0"/>
      <w:divBdr>
        <w:top w:val="none" w:sz="0" w:space="0" w:color="auto"/>
        <w:left w:val="none" w:sz="0" w:space="0" w:color="auto"/>
        <w:bottom w:val="none" w:sz="0" w:space="0" w:color="auto"/>
        <w:right w:val="none" w:sz="0" w:space="0" w:color="auto"/>
      </w:divBdr>
    </w:div>
    <w:div w:id="398209720">
      <w:bodyDiv w:val="1"/>
      <w:marLeft w:val="0"/>
      <w:marRight w:val="0"/>
      <w:marTop w:val="0"/>
      <w:marBottom w:val="0"/>
      <w:divBdr>
        <w:top w:val="none" w:sz="0" w:space="0" w:color="auto"/>
        <w:left w:val="none" w:sz="0" w:space="0" w:color="auto"/>
        <w:bottom w:val="none" w:sz="0" w:space="0" w:color="auto"/>
        <w:right w:val="none" w:sz="0" w:space="0" w:color="auto"/>
      </w:divBdr>
    </w:div>
    <w:div w:id="403845646">
      <w:bodyDiv w:val="1"/>
      <w:marLeft w:val="0"/>
      <w:marRight w:val="0"/>
      <w:marTop w:val="0"/>
      <w:marBottom w:val="0"/>
      <w:divBdr>
        <w:top w:val="none" w:sz="0" w:space="0" w:color="auto"/>
        <w:left w:val="none" w:sz="0" w:space="0" w:color="auto"/>
        <w:bottom w:val="none" w:sz="0" w:space="0" w:color="auto"/>
        <w:right w:val="none" w:sz="0" w:space="0" w:color="auto"/>
      </w:divBdr>
    </w:div>
    <w:div w:id="408575954">
      <w:bodyDiv w:val="1"/>
      <w:marLeft w:val="0"/>
      <w:marRight w:val="0"/>
      <w:marTop w:val="0"/>
      <w:marBottom w:val="0"/>
      <w:divBdr>
        <w:top w:val="none" w:sz="0" w:space="0" w:color="auto"/>
        <w:left w:val="none" w:sz="0" w:space="0" w:color="auto"/>
        <w:bottom w:val="none" w:sz="0" w:space="0" w:color="auto"/>
        <w:right w:val="none" w:sz="0" w:space="0" w:color="auto"/>
      </w:divBdr>
    </w:div>
    <w:div w:id="415633467">
      <w:bodyDiv w:val="1"/>
      <w:marLeft w:val="0"/>
      <w:marRight w:val="0"/>
      <w:marTop w:val="0"/>
      <w:marBottom w:val="0"/>
      <w:divBdr>
        <w:top w:val="none" w:sz="0" w:space="0" w:color="auto"/>
        <w:left w:val="none" w:sz="0" w:space="0" w:color="auto"/>
        <w:bottom w:val="none" w:sz="0" w:space="0" w:color="auto"/>
        <w:right w:val="none" w:sz="0" w:space="0" w:color="auto"/>
      </w:divBdr>
    </w:div>
    <w:div w:id="416944774">
      <w:bodyDiv w:val="1"/>
      <w:marLeft w:val="0"/>
      <w:marRight w:val="0"/>
      <w:marTop w:val="0"/>
      <w:marBottom w:val="0"/>
      <w:divBdr>
        <w:top w:val="none" w:sz="0" w:space="0" w:color="auto"/>
        <w:left w:val="none" w:sz="0" w:space="0" w:color="auto"/>
        <w:bottom w:val="none" w:sz="0" w:space="0" w:color="auto"/>
        <w:right w:val="none" w:sz="0" w:space="0" w:color="auto"/>
      </w:divBdr>
    </w:div>
    <w:div w:id="418671617">
      <w:bodyDiv w:val="1"/>
      <w:marLeft w:val="0"/>
      <w:marRight w:val="0"/>
      <w:marTop w:val="0"/>
      <w:marBottom w:val="0"/>
      <w:divBdr>
        <w:top w:val="none" w:sz="0" w:space="0" w:color="auto"/>
        <w:left w:val="none" w:sz="0" w:space="0" w:color="auto"/>
        <w:bottom w:val="none" w:sz="0" w:space="0" w:color="auto"/>
        <w:right w:val="none" w:sz="0" w:space="0" w:color="auto"/>
      </w:divBdr>
    </w:div>
    <w:div w:id="426654898">
      <w:bodyDiv w:val="1"/>
      <w:marLeft w:val="0"/>
      <w:marRight w:val="0"/>
      <w:marTop w:val="0"/>
      <w:marBottom w:val="0"/>
      <w:divBdr>
        <w:top w:val="none" w:sz="0" w:space="0" w:color="auto"/>
        <w:left w:val="none" w:sz="0" w:space="0" w:color="auto"/>
        <w:bottom w:val="none" w:sz="0" w:space="0" w:color="auto"/>
        <w:right w:val="none" w:sz="0" w:space="0" w:color="auto"/>
      </w:divBdr>
    </w:div>
    <w:div w:id="431586257">
      <w:bodyDiv w:val="1"/>
      <w:marLeft w:val="0"/>
      <w:marRight w:val="0"/>
      <w:marTop w:val="0"/>
      <w:marBottom w:val="0"/>
      <w:divBdr>
        <w:top w:val="none" w:sz="0" w:space="0" w:color="auto"/>
        <w:left w:val="none" w:sz="0" w:space="0" w:color="auto"/>
        <w:bottom w:val="none" w:sz="0" w:space="0" w:color="auto"/>
        <w:right w:val="none" w:sz="0" w:space="0" w:color="auto"/>
      </w:divBdr>
    </w:div>
    <w:div w:id="447310529">
      <w:bodyDiv w:val="1"/>
      <w:marLeft w:val="0"/>
      <w:marRight w:val="0"/>
      <w:marTop w:val="0"/>
      <w:marBottom w:val="0"/>
      <w:divBdr>
        <w:top w:val="none" w:sz="0" w:space="0" w:color="auto"/>
        <w:left w:val="none" w:sz="0" w:space="0" w:color="auto"/>
        <w:bottom w:val="none" w:sz="0" w:space="0" w:color="auto"/>
        <w:right w:val="none" w:sz="0" w:space="0" w:color="auto"/>
      </w:divBdr>
    </w:div>
    <w:div w:id="452752029">
      <w:bodyDiv w:val="1"/>
      <w:marLeft w:val="0"/>
      <w:marRight w:val="0"/>
      <w:marTop w:val="0"/>
      <w:marBottom w:val="0"/>
      <w:divBdr>
        <w:top w:val="none" w:sz="0" w:space="0" w:color="auto"/>
        <w:left w:val="none" w:sz="0" w:space="0" w:color="auto"/>
        <w:bottom w:val="none" w:sz="0" w:space="0" w:color="auto"/>
        <w:right w:val="none" w:sz="0" w:space="0" w:color="auto"/>
      </w:divBdr>
    </w:div>
    <w:div w:id="460198147">
      <w:bodyDiv w:val="1"/>
      <w:marLeft w:val="0"/>
      <w:marRight w:val="0"/>
      <w:marTop w:val="0"/>
      <w:marBottom w:val="0"/>
      <w:divBdr>
        <w:top w:val="none" w:sz="0" w:space="0" w:color="auto"/>
        <w:left w:val="none" w:sz="0" w:space="0" w:color="auto"/>
        <w:bottom w:val="none" w:sz="0" w:space="0" w:color="auto"/>
        <w:right w:val="none" w:sz="0" w:space="0" w:color="auto"/>
      </w:divBdr>
    </w:div>
    <w:div w:id="464129149">
      <w:bodyDiv w:val="1"/>
      <w:marLeft w:val="0"/>
      <w:marRight w:val="0"/>
      <w:marTop w:val="0"/>
      <w:marBottom w:val="0"/>
      <w:divBdr>
        <w:top w:val="none" w:sz="0" w:space="0" w:color="auto"/>
        <w:left w:val="none" w:sz="0" w:space="0" w:color="auto"/>
        <w:bottom w:val="none" w:sz="0" w:space="0" w:color="auto"/>
        <w:right w:val="none" w:sz="0" w:space="0" w:color="auto"/>
      </w:divBdr>
    </w:div>
    <w:div w:id="466437833">
      <w:bodyDiv w:val="1"/>
      <w:marLeft w:val="0"/>
      <w:marRight w:val="0"/>
      <w:marTop w:val="0"/>
      <w:marBottom w:val="0"/>
      <w:divBdr>
        <w:top w:val="none" w:sz="0" w:space="0" w:color="auto"/>
        <w:left w:val="none" w:sz="0" w:space="0" w:color="auto"/>
        <w:bottom w:val="none" w:sz="0" w:space="0" w:color="auto"/>
        <w:right w:val="none" w:sz="0" w:space="0" w:color="auto"/>
      </w:divBdr>
    </w:div>
    <w:div w:id="469204534">
      <w:bodyDiv w:val="1"/>
      <w:marLeft w:val="0"/>
      <w:marRight w:val="0"/>
      <w:marTop w:val="0"/>
      <w:marBottom w:val="0"/>
      <w:divBdr>
        <w:top w:val="none" w:sz="0" w:space="0" w:color="auto"/>
        <w:left w:val="none" w:sz="0" w:space="0" w:color="auto"/>
        <w:bottom w:val="none" w:sz="0" w:space="0" w:color="auto"/>
        <w:right w:val="none" w:sz="0" w:space="0" w:color="auto"/>
      </w:divBdr>
    </w:div>
    <w:div w:id="482937319">
      <w:bodyDiv w:val="1"/>
      <w:marLeft w:val="0"/>
      <w:marRight w:val="0"/>
      <w:marTop w:val="0"/>
      <w:marBottom w:val="0"/>
      <w:divBdr>
        <w:top w:val="none" w:sz="0" w:space="0" w:color="auto"/>
        <w:left w:val="none" w:sz="0" w:space="0" w:color="auto"/>
        <w:bottom w:val="none" w:sz="0" w:space="0" w:color="auto"/>
        <w:right w:val="none" w:sz="0" w:space="0" w:color="auto"/>
      </w:divBdr>
    </w:div>
    <w:div w:id="497885089">
      <w:bodyDiv w:val="1"/>
      <w:marLeft w:val="0"/>
      <w:marRight w:val="0"/>
      <w:marTop w:val="0"/>
      <w:marBottom w:val="0"/>
      <w:divBdr>
        <w:top w:val="none" w:sz="0" w:space="0" w:color="auto"/>
        <w:left w:val="none" w:sz="0" w:space="0" w:color="auto"/>
        <w:bottom w:val="none" w:sz="0" w:space="0" w:color="auto"/>
        <w:right w:val="none" w:sz="0" w:space="0" w:color="auto"/>
      </w:divBdr>
    </w:div>
    <w:div w:id="498085075">
      <w:bodyDiv w:val="1"/>
      <w:marLeft w:val="0"/>
      <w:marRight w:val="0"/>
      <w:marTop w:val="0"/>
      <w:marBottom w:val="0"/>
      <w:divBdr>
        <w:top w:val="none" w:sz="0" w:space="0" w:color="auto"/>
        <w:left w:val="none" w:sz="0" w:space="0" w:color="auto"/>
        <w:bottom w:val="none" w:sz="0" w:space="0" w:color="auto"/>
        <w:right w:val="none" w:sz="0" w:space="0" w:color="auto"/>
      </w:divBdr>
    </w:div>
    <w:div w:id="500506462">
      <w:bodyDiv w:val="1"/>
      <w:marLeft w:val="0"/>
      <w:marRight w:val="0"/>
      <w:marTop w:val="0"/>
      <w:marBottom w:val="0"/>
      <w:divBdr>
        <w:top w:val="none" w:sz="0" w:space="0" w:color="auto"/>
        <w:left w:val="none" w:sz="0" w:space="0" w:color="auto"/>
        <w:bottom w:val="none" w:sz="0" w:space="0" w:color="auto"/>
        <w:right w:val="none" w:sz="0" w:space="0" w:color="auto"/>
      </w:divBdr>
    </w:div>
    <w:div w:id="501159963">
      <w:bodyDiv w:val="1"/>
      <w:marLeft w:val="0"/>
      <w:marRight w:val="0"/>
      <w:marTop w:val="0"/>
      <w:marBottom w:val="0"/>
      <w:divBdr>
        <w:top w:val="none" w:sz="0" w:space="0" w:color="auto"/>
        <w:left w:val="none" w:sz="0" w:space="0" w:color="auto"/>
        <w:bottom w:val="none" w:sz="0" w:space="0" w:color="auto"/>
        <w:right w:val="none" w:sz="0" w:space="0" w:color="auto"/>
      </w:divBdr>
    </w:div>
    <w:div w:id="502286420">
      <w:bodyDiv w:val="1"/>
      <w:marLeft w:val="0"/>
      <w:marRight w:val="0"/>
      <w:marTop w:val="0"/>
      <w:marBottom w:val="0"/>
      <w:divBdr>
        <w:top w:val="none" w:sz="0" w:space="0" w:color="auto"/>
        <w:left w:val="none" w:sz="0" w:space="0" w:color="auto"/>
        <w:bottom w:val="none" w:sz="0" w:space="0" w:color="auto"/>
        <w:right w:val="none" w:sz="0" w:space="0" w:color="auto"/>
      </w:divBdr>
    </w:div>
    <w:div w:id="505293852">
      <w:bodyDiv w:val="1"/>
      <w:marLeft w:val="0"/>
      <w:marRight w:val="0"/>
      <w:marTop w:val="0"/>
      <w:marBottom w:val="0"/>
      <w:divBdr>
        <w:top w:val="none" w:sz="0" w:space="0" w:color="auto"/>
        <w:left w:val="none" w:sz="0" w:space="0" w:color="auto"/>
        <w:bottom w:val="none" w:sz="0" w:space="0" w:color="auto"/>
        <w:right w:val="none" w:sz="0" w:space="0" w:color="auto"/>
      </w:divBdr>
    </w:div>
    <w:div w:id="514224718">
      <w:bodyDiv w:val="1"/>
      <w:marLeft w:val="0"/>
      <w:marRight w:val="0"/>
      <w:marTop w:val="0"/>
      <w:marBottom w:val="0"/>
      <w:divBdr>
        <w:top w:val="none" w:sz="0" w:space="0" w:color="auto"/>
        <w:left w:val="none" w:sz="0" w:space="0" w:color="auto"/>
        <w:bottom w:val="none" w:sz="0" w:space="0" w:color="auto"/>
        <w:right w:val="none" w:sz="0" w:space="0" w:color="auto"/>
      </w:divBdr>
    </w:div>
    <w:div w:id="518474406">
      <w:bodyDiv w:val="1"/>
      <w:marLeft w:val="0"/>
      <w:marRight w:val="0"/>
      <w:marTop w:val="0"/>
      <w:marBottom w:val="0"/>
      <w:divBdr>
        <w:top w:val="none" w:sz="0" w:space="0" w:color="auto"/>
        <w:left w:val="none" w:sz="0" w:space="0" w:color="auto"/>
        <w:bottom w:val="none" w:sz="0" w:space="0" w:color="auto"/>
        <w:right w:val="none" w:sz="0" w:space="0" w:color="auto"/>
      </w:divBdr>
    </w:div>
    <w:div w:id="521361898">
      <w:bodyDiv w:val="1"/>
      <w:marLeft w:val="0"/>
      <w:marRight w:val="0"/>
      <w:marTop w:val="0"/>
      <w:marBottom w:val="0"/>
      <w:divBdr>
        <w:top w:val="none" w:sz="0" w:space="0" w:color="auto"/>
        <w:left w:val="none" w:sz="0" w:space="0" w:color="auto"/>
        <w:bottom w:val="none" w:sz="0" w:space="0" w:color="auto"/>
        <w:right w:val="none" w:sz="0" w:space="0" w:color="auto"/>
      </w:divBdr>
    </w:div>
    <w:div w:id="527644630">
      <w:bodyDiv w:val="1"/>
      <w:marLeft w:val="0"/>
      <w:marRight w:val="0"/>
      <w:marTop w:val="0"/>
      <w:marBottom w:val="0"/>
      <w:divBdr>
        <w:top w:val="none" w:sz="0" w:space="0" w:color="auto"/>
        <w:left w:val="none" w:sz="0" w:space="0" w:color="auto"/>
        <w:bottom w:val="none" w:sz="0" w:space="0" w:color="auto"/>
        <w:right w:val="none" w:sz="0" w:space="0" w:color="auto"/>
      </w:divBdr>
    </w:div>
    <w:div w:id="528371314">
      <w:bodyDiv w:val="1"/>
      <w:marLeft w:val="0"/>
      <w:marRight w:val="0"/>
      <w:marTop w:val="0"/>
      <w:marBottom w:val="0"/>
      <w:divBdr>
        <w:top w:val="none" w:sz="0" w:space="0" w:color="auto"/>
        <w:left w:val="none" w:sz="0" w:space="0" w:color="auto"/>
        <w:bottom w:val="none" w:sz="0" w:space="0" w:color="auto"/>
        <w:right w:val="none" w:sz="0" w:space="0" w:color="auto"/>
      </w:divBdr>
    </w:div>
    <w:div w:id="529799756">
      <w:bodyDiv w:val="1"/>
      <w:marLeft w:val="0"/>
      <w:marRight w:val="0"/>
      <w:marTop w:val="0"/>
      <w:marBottom w:val="0"/>
      <w:divBdr>
        <w:top w:val="none" w:sz="0" w:space="0" w:color="auto"/>
        <w:left w:val="none" w:sz="0" w:space="0" w:color="auto"/>
        <w:bottom w:val="none" w:sz="0" w:space="0" w:color="auto"/>
        <w:right w:val="none" w:sz="0" w:space="0" w:color="auto"/>
      </w:divBdr>
    </w:div>
    <w:div w:id="534461377">
      <w:bodyDiv w:val="1"/>
      <w:marLeft w:val="0"/>
      <w:marRight w:val="0"/>
      <w:marTop w:val="0"/>
      <w:marBottom w:val="0"/>
      <w:divBdr>
        <w:top w:val="none" w:sz="0" w:space="0" w:color="auto"/>
        <w:left w:val="none" w:sz="0" w:space="0" w:color="auto"/>
        <w:bottom w:val="none" w:sz="0" w:space="0" w:color="auto"/>
        <w:right w:val="none" w:sz="0" w:space="0" w:color="auto"/>
      </w:divBdr>
    </w:div>
    <w:div w:id="534660833">
      <w:bodyDiv w:val="1"/>
      <w:marLeft w:val="0"/>
      <w:marRight w:val="0"/>
      <w:marTop w:val="0"/>
      <w:marBottom w:val="0"/>
      <w:divBdr>
        <w:top w:val="none" w:sz="0" w:space="0" w:color="auto"/>
        <w:left w:val="none" w:sz="0" w:space="0" w:color="auto"/>
        <w:bottom w:val="none" w:sz="0" w:space="0" w:color="auto"/>
        <w:right w:val="none" w:sz="0" w:space="0" w:color="auto"/>
      </w:divBdr>
    </w:div>
    <w:div w:id="535971760">
      <w:bodyDiv w:val="1"/>
      <w:marLeft w:val="0"/>
      <w:marRight w:val="0"/>
      <w:marTop w:val="0"/>
      <w:marBottom w:val="0"/>
      <w:divBdr>
        <w:top w:val="none" w:sz="0" w:space="0" w:color="auto"/>
        <w:left w:val="none" w:sz="0" w:space="0" w:color="auto"/>
        <w:bottom w:val="none" w:sz="0" w:space="0" w:color="auto"/>
        <w:right w:val="none" w:sz="0" w:space="0" w:color="auto"/>
      </w:divBdr>
    </w:div>
    <w:div w:id="537552784">
      <w:bodyDiv w:val="1"/>
      <w:marLeft w:val="0"/>
      <w:marRight w:val="0"/>
      <w:marTop w:val="0"/>
      <w:marBottom w:val="0"/>
      <w:divBdr>
        <w:top w:val="none" w:sz="0" w:space="0" w:color="auto"/>
        <w:left w:val="none" w:sz="0" w:space="0" w:color="auto"/>
        <w:bottom w:val="none" w:sz="0" w:space="0" w:color="auto"/>
        <w:right w:val="none" w:sz="0" w:space="0" w:color="auto"/>
      </w:divBdr>
    </w:div>
    <w:div w:id="544803104">
      <w:bodyDiv w:val="1"/>
      <w:marLeft w:val="0"/>
      <w:marRight w:val="0"/>
      <w:marTop w:val="0"/>
      <w:marBottom w:val="0"/>
      <w:divBdr>
        <w:top w:val="none" w:sz="0" w:space="0" w:color="auto"/>
        <w:left w:val="none" w:sz="0" w:space="0" w:color="auto"/>
        <w:bottom w:val="none" w:sz="0" w:space="0" w:color="auto"/>
        <w:right w:val="none" w:sz="0" w:space="0" w:color="auto"/>
      </w:divBdr>
      <w:divsChild>
        <w:div w:id="2084912380">
          <w:marLeft w:val="0"/>
          <w:marRight w:val="0"/>
          <w:marTop w:val="0"/>
          <w:marBottom w:val="0"/>
          <w:divBdr>
            <w:top w:val="none" w:sz="0" w:space="0" w:color="auto"/>
            <w:left w:val="none" w:sz="0" w:space="0" w:color="auto"/>
            <w:bottom w:val="none" w:sz="0" w:space="0" w:color="auto"/>
            <w:right w:val="none" w:sz="0" w:space="0" w:color="auto"/>
          </w:divBdr>
        </w:div>
      </w:divsChild>
    </w:div>
    <w:div w:id="562638986">
      <w:bodyDiv w:val="1"/>
      <w:marLeft w:val="0"/>
      <w:marRight w:val="0"/>
      <w:marTop w:val="0"/>
      <w:marBottom w:val="0"/>
      <w:divBdr>
        <w:top w:val="none" w:sz="0" w:space="0" w:color="auto"/>
        <w:left w:val="none" w:sz="0" w:space="0" w:color="auto"/>
        <w:bottom w:val="none" w:sz="0" w:space="0" w:color="auto"/>
        <w:right w:val="none" w:sz="0" w:space="0" w:color="auto"/>
      </w:divBdr>
      <w:divsChild>
        <w:div w:id="1361857939">
          <w:marLeft w:val="0"/>
          <w:marRight w:val="0"/>
          <w:marTop w:val="0"/>
          <w:marBottom w:val="0"/>
          <w:divBdr>
            <w:top w:val="none" w:sz="0" w:space="0" w:color="auto"/>
            <w:left w:val="none" w:sz="0" w:space="0" w:color="auto"/>
            <w:bottom w:val="none" w:sz="0" w:space="0" w:color="auto"/>
            <w:right w:val="none" w:sz="0" w:space="0" w:color="auto"/>
          </w:divBdr>
        </w:div>
      </w:divsChild>
    </w:div>
    <w:div w:id="568273569">
      <w:bodyDiv w:val="1"/>
      <w:marLeft w:val="0"/>
      <w:marRight w:val="0"/>
      <w:marTop w:val="0"/>
      <w:marBottom w:val="0"/>
      <w:divBdr>
        <w:top w:val="none" w:sz="0" w:space="0" w:color="auto"/>
        <w:left w:val="none" w:sz="0" w:space="0" w:color="auto"/>
        <w:bottom w:val="none" w:sz="0" w:space="0" w:color="auto"/>
        <w:right w:val="none" w:sz="0" w:space="0" w:color="auto"/>
      </w:divBdr>
    </w:div>
    <w:div w:id="570849834">
      <w:bodyDiv w:val="1"/>
      <w:marLeft w:val="0"/>
      <w:marRight w:val="0"/>
      <w:marTop w:val="0"/>
      <w:marBottom w:val="0"/>
      <w:divBdr>
        <w:top w:val="none" w:sz="0" w:space="0" w:color="auto"/>
        <w:left w:val="none" w:sz="0" w:space="0" w:color="auto"/>
        <w:bottom w:val="none" w:sz="0" w:space="0" w:color="auto"/>
        <w:right w:val="none" w:sz="0" w:space="0" w:color="auto"/>
      </w:divBdr>
    </w:div>
    <w:div w:id="582763026">
      <w:bodyDiv w:val="1"/>
      <w:marLeft w:val="0"/>
      <w:marRight w:val="0"/>
      <w:marTop w:val="0"/>
      <w:marBottom w:val="0"/>
      <w:divBdr>
        <w:top w:val="none" w:sz="0" w:space="0" w:color="auto"/>
        <w:left w:val="none" w:sz="0" w:space="0" w:color="auto"/>
        <w:bottom w:val="none" w:sz="0" w:space="0" w:color="auto"/>
        <w:right w:val="none" w:sz="0" w:space="0" w:color="auto"/>
      </w:divBdr>
    </w:div>
    <w:div w:id="588972804">
      <w:bodyDiv w:val="1"/>
      <w:marLeft w:val="0"/>
      <w:marRight w:val="0"/>
      <w:marTop w:val="0"/>
      <w:marBottom w:val="0"/>
      <w:divBdr>
        <w:top w:val="none" w:sz="0" w:space="0" w:color="auto"/>
        <w:left w:val="none" w:sz="0" w:space="0" w:color="auto"/>
        <w:bottom w:val="none" w:sz="0" w:space="0" w:color="auto"/>
        <w:right w:val="none" w:sz="0" w:space="0" w:color="auto"/>
      </w:divBdr>
    </w:div>
    <w:div w:id="590163126">
      <w:bodyDiv w:val="1"/>
      <w:marLeft w:val="0"/>
      <w:marRight w:val="0"/>
      <w:marTop w:val="0"/>
      <w:marBottom w:val="0"/>
      <w:divBdr>
        <w:top w:val="none" w:sz="0" w:space="0" w:color="auto"/>
        <w:left w:val="none" w:sz="0" w:space="0" w:color="auto"/>
        <w:bottom w:val="none" w:sz="0" w:space="0" w:color="auto"/>
        <w:right w:val="none" w:sz="0" w:space="0" w:color="auto"/>
      </w:divBdr>
    </w:div>
    <w:div w:id="590167999">
      <w:bodyDiv w:val="1"/>
      <w:marLeft w:val="0"/>
      <w:marRight w:val="0"/>
      <w:marTop w:val="0"/>
      <w:marBottom w:val="0"/>
      <w:divBdr>
        <w:top w:val="none" w:sz="0" w:space="0" w:color="auto"/>
        <w:left w:val="none" w:sz="0" w:space="0" w:color="auto"/>
        <w:bottom w:val="none" w:sz="0" w:space="0" w:color="auto"/>
        <w:right w:val="none" w:sz="0" w:space="0" w:color="auto"/>
      </w:divBdr>
    </w:div>
    <w:div w:id="590240925">
      <w:bodyDiv w:val="1"/>
      <w:marLeft w:val="0"/>
      <w:marRight w:val="0"/>
      <w:marTop w:val="0"/>
      <w:marBottom w:val="0"/>
      <w:divBdr>
        <w:top w:val="none" w:sz="0" w:space="0" w:color="auto"/>
        <w:left w:val="none" w:sz="0" w:space="0" w:color="auto"/>
        <w:bottom w:val="none" w:sz="0" w:space="0" w:color="auto"/>
        <w:right w:val="none" w:sz="0" w:space="0" w:color="auto"/>
      </w:divBdr>
    </w:div>
    <w:div w:id="592401223">
      <w:bodyDiv w:val="1"/>
      <w:marLeft w:val="0"/>
      <w:marRight w:val="0"/>
      <w:marTop w:val="0"/>
      <w:marBottom w:val="0"/>
      <w:divBdr>
        <w:top w:val="none" w:sz="0" w:space="0" w:color="auto"/>
        <w:left w:val="none" w:sz="0" w:space="0" w:color="auto"/>
        <w:bottom w:val="none" w:sz="0" w:space="0" w:color="auto"/>
        <w:right w:val="none" w:sz="0" w:space="0" w:color="auto"/>
      </w:divBdr>
    </w:div>
    <w:div w:id="596212265">
      <w:bodyDiv w:val="1"/>
      <w:marLeft w:val="0"/>
      <w:marRight w:val="0"/>
      <w:marTop w:val="0"/>
      <w:marBottom w:val="0"/>
      <w:divBdr>
        <w:top w:val="none" w:sz="0" w:space="0" w:color="auto"/>
        <w:left w:val="none" w:sz="0" w:space="0" w:color="auto"/>
        <w:bottom w:val="none" w:sz="0" w:space="0" w:color="auto"/>
        <w:right w:val="none" w:sz="0" w:space="0" w:color="auto"/>
      </w:divBdr>
    </w:div>
    <w:div w:id="609506298">
      <w:bodyDiv w:val="1"/>
      <w:marLeft w:val="0"/>
      <w:marRight w:val="0"/>
      <w:marTop w:val="0"/>
      <w:marBottom w:val="0"/>
      <w:divBdr>
        <w:top w:val="none" w:sz="0" w:space="0" w:color="auto"/>
        <w:left w:val="none" w:sz="0" w:space="0" w:color="auto"/>
        <w:bottom w:val="none" w:sz="0" w:space="0" w:color="auto"/>
        <w:right w:val="none" w:sz="0" w:space="0" w:color="auto"/>
      </w:divBdr>
    </w:div>
    <w:div w:id="610211003">
      <w:bodyDiv w:val="1"/>
      <w:marLeft w:val="0"/>
      <w:marRight w:val="0"/>
      <w:marTop w:val="0"/>
      <w:marBottom w:val="0"/>
      <w:divBdr>
        <w:top w:val="none" w:sz="0" w:space="0" w:color="auto"/>
        <w:left w:val="none" w:sz="0" w:space="0" w:color="auto"/>
        <w:bottom w:val="none" w:sz="0" w:space="0" w:color="auto"/>
        <w:right w:val="none" w:sz="0" w:space="0" w:color="auto"/>
      </w:divBdr>
    </w:div>
    <w:div w:id="616453947">
      <w:bodyDiv w:val="1"/>
      <w:marLeft w:val="0"/>
      <w:marRight w:val="0"/>
      <w:marTop w:val="0"/>
      <w:marBottom w:val="0"/>
      <w:divBdr>
        <w:top w:val="none" w:sz="0" w:space="0" w:color="auto"/>
        <w:left w:val="none" w:sz="0" w:space="0" w:color="auto"/>
        <w:bottom w:val="none" w:sz="0" w:space="0" w:color="auto"/>
        <w:right w:val="none" w:sz="0" w:space="0" w:color="auto"/>
      </w:divBdr>
    </w:div>
    <w:div w:id="617684587">
      <w:bodyDiv w:val="1"/>
      <w:marLeft w:val="0"/>
      <w:marRight w:val="0"/>
      <w:marTop w:val="0"/>
      <w:marBottom w:val="0"/>
      <w:divBdr>
        <w:top w:val="none" w:sz="0" w:space="0" w:color="auto"/>
        <w:left w:val="none" w:sz="0" w:space="0" w:color="auto"/>
        <w:bottom w:val="none" w:sz="0" w:space="0" w:color="auto"/>
        <w:right w:val="none" w:sz="0" w:space="0" w:color="auto"/>
      </w:divBdr>
    </w:div>
    <w:div w:id="618491363">
      <w:bodyDiv w:val="1"/>
      <w:marLeft w:val="0"/>
      <w:marRight w:val="0"/>
      <w:marTop w:val="0"/>
      <w:marBottom w:val="0"/>
      <w:divBdr>
        <w:top w:val="none" w:sz="0" w:space="0" w:color="auto"/>
        <w:left w:val="none" w:sz="0" w:space="0" w:color="auto"/>
        <w:bottom w:val="none" w:sz="0" w:space="0" w:color="auto"/>
        <w:right w:val="none" w:sz="0" w:space="0" w:color="auto"/>
      </w:divBdr>
    </w:div>
    <w:div w:id="625745800">
      <w:bodyDiv w:val="1"/>
      <w:marLeft w:val="0"/>
      <w:marRight w:val="0"/>
      <w:marTop w:val="0"/>
      <w:marBottom w:val="0"/>
      <w:divBdr>
        <w:top w:val="none" w:sz="0" w:space="0" w:color="auto"/>
        <w:left w:val="none" w:sz="0" w:space="0" w:color="auto"/>
        <w:bottom w:val="none" w:sz="0" w:space="0" w:color="auto"/>
        <w:right w:val="none" w:sz="0" w:space="0" w:color="auto"/>
      </w:divBdr>
    </w:div>
    <w:div w:id="634214627">
      <w:bodyDiv w:val="1"/>
      <w:marLeft w:val="0"/>
      <w:marRight w:val="0"/>
      <w:marTop w:val="0"/>
      <w:marBottom w:val="0"/>
      <w:divBdr>
        <w:top w:val="none" w:sz="0" w:space="0" w:color="auto"/>
        <w:left w:val="none" w:sz="0" w:space="0" w:color="auto"/>
        <w:bottom w:val="none" w:sz="0" w:space="0" w:color="auto"/>
        <w:right w:val="none" w:sz="0" w:space="0" w:color="auto"/>
      </w:divBdr>
    </w:div>
    <w:div w:id="634481579">
      <w:bodyDiv w:val="1"/>
      <w:marLeft w:val="0"/>
      <w:marRight w:val="0"/>
      <w:marTop w:val="0"/>
      <w:marBottom w:val="0"/>
      <w:divBdr>
        <w:top w:val="none" w:sz="0" w:space="0" w:color="auto"/>
        <w:left w:val="none" w:sz="0" w:space="0" w:color="auto"/>
        <w:bottom w:val="none" w:sz="0" w:space="0" w:color="auto"/>
        <w:right w:val="none" w:sz="0" w:space="0" w:color="auto"/>
      </w:divBdr>
    </w:div>
    <w:div w:id="636184387">
      <w:bodyDiv w:val="1"/>
      <w:marLeft w:val="0"/>
      <w:marRight w:val="0"/>
      <w:marTop w:val="0"/>
      <w:marBottom w:val="0"/>
      <w:divBdr>
        <w:top w:val="none" w:sz="0" w:space="0" w:color="auto"/>
        <w:left w:val="none" w:sz="0" w:space="0" w:color="auto"/>
        <w:bottom w:val="none" w:sz="0" w:space="0" w:color="auto"/>
        <w:right w:val="none" w:sz="0" w:space="0" w:color="auto"/>
      </w:divBdr>
    </w:div>
    <w:div w:id="645281191">
      <w:bodyDiv w:val="1"/>
      <w:marLeft w:val="0"/>
      <w:marRight w:val="0"/>
      <w:marTop w:val="0"/>
      <w:marBottom w:val="0"/>
      <w:divBdr>
        <w:top w:val="none" w:sz="0" w:space="0" w:color="auto"/>
        <w:left w:val="none" w:sz="0" w:space="0" w:color="auto"/>
        <w:bottom w:val="none" w:sz="0" w:space="0" w:color="auto"/>
        <w:right w:val="none" w:sz="0" w:space="0" w:color="auto"/>
      </w:divBdr>
    </w:div>
    <w:div w:id="650866069">
      <w:bodyDiv w:val="1"/>
      <w:marLeft w:val="0"/>
      <w:marRight w:val="0"/>
      <w:marTop w:val="0"/>
      <w:marBottom w:val="0"/>
      <w:divBdr>
        <w:top w:val="none" w:sz="0" w:space="0" w:color="auto"/>
        <w:left w:val="none" w:sz="0" w:space="0" w:color="auto"/>
        <w:bottom w:val="none" w:sz="0" w:space="0" w:color="auto"/>
        <w:right w:val="none" w:sz="0" w:space="0" w:color="auto"/>
      </w:divBdr>
    </w:div>
    <w:div w:id="652683319">
      <w:bodyDiv w:val="1"/>
      <w:marLeft w:val="0"/>
      <w:marRight w:val="0"/>
      <w:marTop w:val="0"/>
      <w:marBottom w:val="0"/>
      <w:divBdr>
        <w:top w:val="none" w:sz="0" w:space="0" w:color="auto"/>
        <w:left w:val="none" w:sz="0" w:space="0" w:color="auto"/>
        <w:bottom w:val="none" w:sz="0" w:space="0" w:color="auto"/>
        <w:right w:val="none" w:sz="0" w:space="0" w:color="auto"/>
      </w:divBdr>
    </w:div>
    <w:div w:id="656346750">
      <w:bodyDiv w:val="1"/>
      <w:marLeft w:val="0"/>
      <w:marRight w:val="0"/>
      <w:marTop w:val="0"/>
      <w:marBottom w:val="0"/>
      <w:divBdr>
        <w:top w:val="none" w:sz="0" w:space="0" w:color="auto"/>
        <w:left w:val="none" w:sz="0" w:space="0" w:color="auto"/>
        <w:bottom w:val="none" w:sz="0" w:space="0" w:color="auto"/>
        <w:right w:val="none" w:sz="0" w:space="0" w:color="auto"/>
      </w:divBdr>
    </w:div>
    <w:div w:id="664472925">
      <w:bodyDiv w:val="1"/>
      <w:marLeft w:val="0"/>
      <w:marRight w:val="0"/>
      <w:marTop w:val="0"/>
      <w:marBottom w:val="0"/>
      <w:divBdr>
        <w:top w:val="none" w:sz="0" w:space="0" w:color="auto"/>
        <w:left w:val="none" w:sz="0" w:space="0" w:color="auto"/>
        <w:bottom w:val="none" w:sz="0" w:space="0" w:color="auto"/>
        <w:right w:val="none" w:sz="0" w:space="0" w:color="auto"/>
      </w:divBdr>
    </w:div>
    <w:div w:id="664555832">
      <w:bodyDiv w:val="1"/>
      <w:marLeft w:val="0"/>
      <w:marRight w:val="0"/>
      <w:marTop w:val="0"/>
      <w:marBottom w:val="0"/>
      <w:divBdr>
        <w:top w:val="none" w:sz="0" w:space="0" w:color="auto"/>
        <w:left w:val="none" w:sz="0" w:space="0" w:color="auto"/>
        <w:bottom w:val="none" w:sz="0" w:space="0" w:color="auto"/>
        <w:right w:val="none" w:sz="0" w:space="0" w:color="auto"/>
      </w:divBdr>
    </w:div>
    <w:div w:id="665867569">
      <w:bodyDiv w:val="1"/>
      <w:marLeft w:val="0"/>
      <w:marRight w:val="0"/>
      <w:marTop w:val="0"/>
      <w:marBottom w:val="0"/>
      <w:divBdr>
        <w:top w:val="none" w:sz="0" w:space="0" w:color="auto"/>
        <w:left w:val="none" w:sz="0" w:space="0" w:color="auto"/>
        <w:bottom w:val="none" w:sz="0" w:space="0" w:color="auto"/>
        <w:right w:val="none" w:sz="0" w:space="0" w:color="auto"/>
      </w:divBdr>
    </w:div>
    <w:div w:id="667250799">
      <w:bodyDiv w:val="1"/>
      <w:marLeft w:val="0"/>
      <w:marRight w:val="0"/>
      <w:marTop w:val="0"/>
      <w:marBottom w:val="0"/>
      <w:divBdr>
        <w:top w:val="none" w:sz="0" w:space="0" w:color="auto"/>
        <w:left w:val="none" w:sz="0" w:space="0" w:color="auto"/>
        <w:bottom w:val="none" w:sz="0" w:space="0" w:color="auto"/>
        <w:right w:val="none" w:sz="0" w:space="0" w:color="auto"/>
      </w:divBdr>
    </w:div>
    <w:div w:id="667560836">
      <w:bodyDiv w:val="1"/>
      <w:marLeft w:val="0"/>
      <w:marRight w:val="0"/>
      <w:marTop w:val="0"/>
      <w:marBottom w:val="0"/>
      <w:divBdr>
        <w:top w:val="none" w:sz="0" w:space="0" w:color="auto"/>
        <w:left w:val="none" w:sz="0" w:space="0" w:color="auto"/>
        <w:bottom w:val="none" w:sz="0" w:space="0" w:color="auto"/>
        <w:right w:val="none" w:sz="0" w:space="0" w:color="auto"/>
      </w:divBdr>
    </w:div>
    <w:div w:id="697005352">
      <w:bodyDiv w:val="1"/>
      <w:marLeft w:val="0"/>
      <w:marRight w:val="0"/>
      <w:marTop w:val="0"/>
      <w:marBottom w:val="0"/>
      <w:divBdr>
        <w:top w:val="none" w:sz="0" w:space="0" w:color="auto"/>
        <w:left w:val="none" w:sz="0" w:space="0" w:color="auto"/>
        <w:bottom w:val="none" w:sz="0" w:space="0" w:color="auto"/>
        <w:right w:val="none" w:sz="0" w:space="0" w:color="auto"/>
      </w:divBdr>
    </w:div>
    <w:div w:id="699357607">
      <w:bodyDiv w:val="1"/>
      <w:marLeft w:val="0"/>
      <w:marRight w:val="0"/>
      <w:marTop w:val="0"/>
      <w:marBottom w:val="0"/>
      <w:divBdr>
        <w:top w:val="none" w:sz="0" w:space="0" w:color="auto"/>
        <w:left w:val="none" w:sz="0" w:space="0" w:color="auto"/>
        <w:bottom w:val="none" w:sz="0" w:space="0" w:color="auto"/>
        <w:right w:val="none" w:sz="0" w:space="0" w:color="auto"/>
      </w:divBdr>
    </w:div>
    <w:div w:id="700742870">
      <w:bodyDiv w:val="1"/>
      <w:marLeft w:val="0"/>
      <w:marRight w:val="0"/>
      <w:marTop w:val="0"/>
      <w:marBottom w:val="0"/>
      <w:divBdr>
        <w:top w:val="none" w:sz="0" w:space="0" w:color="auto"/>
        <w:left w:val="none" w:sz="0" w:space="0" w:color="auto"/>
        <w:bottom w:val="none" w:sz="0" w:space="0" w:color="auto"/>
        <w:right w:val="none" w:sz="0" w:space="0" w:color="auto"/>
      </w:divBdr>
    </w:div>
    <w:div w:id="703137083">
      <w:bodyDiv w:val="1"/>
      <w:marLeft w:val="0"/>
      <w:marRight w:val="0"/>
      <w:marTop w:val="0"/>
      <w:marBottom w:val="0"/>
      <w:divBdr>
        <w:top w:val="none" w:sz="0" w:space="0" w:color="auto"/>
        <w:left w:val="none" w:sz="0" w:space="0" w:color="auto"/>
        <w:bottom w:val="none" w:sz="0" w:space="0" w:color="auto"/>
        <w:right w:val="none" w:sz="0" w:space="0" w:color="auto"/>
      </w:divBdr>
    </w:div>
    <w:div w:id="710693471">
      <w:bodyDiv w:val="1"/>
      <w:marLeft w:val="0"/>
      <w:marRight w:val="0"/>
      <w:marTop w:val="0"/>
      <w:marBottom w:val="0"/>
      <w:divBdr>
        <w:top w:val="none" w:sz="0" w:space="0" w:color="auto"/>
        <w:left w:val="none" w:sz="0" w:space="0" w:color="auto"/>
        <w:bottom w:val="none" w:sz="0" w:space="0" w:color="auto"/>
        <w:right w:val="none" w:sz="0" w:space="0" w:color="auto"/>
      </w:divBdr>
    </w:div>
    <w:div w:id="712002721">
      <w:bodyDiv w:val="1"/>
      <w:marLeft w:val="0"/>
      <w:marRight w:val="0"/>
      <w:marTop w:val="0"/>
      <w:marBottom w:val="0"/>
      <w:divBdr>
        <w:top w:val="none" w:sz="0" w:space="0" w:color="auto"/>
        <w:left w:val="none" w:sz="0" w:space="0" w:color="auto"/>
        <w:bottom w:val="none" w:sz="0" w:space="0" w:color="auto"/>
        <w:right w:val="none" w:sz="0" w:space="0" w:color="auto"/>
      </w:divBdr>
    </w:div>
    <w:div w:id="712968258">
      <w:bodyDiv w:val="1"/>
      <w:marLeft w:val="0"/>
      <w:marRight w:val="0"/>
      <w:marTop w:val="0"/>
      <w:marBottom w:val="0"/>
      <w:divBdr>
        <w:top w:val="none" w:sz="0" w:space="0" w:color="auto"/>
        <w:left w:val="none" w:sz="0" w:space="0" w:color="auto"/>
        <w:bottom w:val="none" w:sz="0" w:space="0" w:color="auto"/>
        <w:right w:val="none" w:sz="0" w:space="0" w:color="auto"/>
      </w:divBdr>
    </w:div>
    <w:div w:id="717970077">
      <w:bodyDiv w:val="1"/>
      <w:marLeft w:val="0"/>
      <w:marRight w:val="0"/>
      <w:marTop w:val="0"/>
      <w:marBottom w:val="0"/>
      <w:divBdr>
        <w:top w:val="none" w:sz="0" w:space="0" w:color="auto"/>
        <w:left w:val="none" w:sz="0" w:space="0" w:color="auto"/>
        <w:bottom w:val="none" w:sz="0" w:space="0" w:color="auto"/>
        <w:right w:val="none" w:sz="0" w:space="0" w:color="auto"/>
      </w:divBdr>
    </w:div>
    <w:div w:id="718626146">
      <w:bodyDiv w:val="1"/>
      <w:marLeft w:val="0"/>
      <w:marRight w:val="0"/>
      <w:marTop w:val="0"/>
      <w:marBottom w:val="0"/>
      <w:divBdr>
        <w:top w:val="none" w:sz="0" w:space="0" w:color="auto"/>
        <w:left w:val="none" w:sz="0" w:space="0" w:color="auto"/>
        <w:bottom w:val="none" w:sz="0" w:space="0" w:color="auto"/>
        <w:right w:val="none" w:sz="0" w:space="0" w:color="auto"/>
      </w:divBdr>
    </w:div>
    <w:div w:id="721056618">
      <w:bodyDiv w:val="1"/>
      <w:marLeft w:val="0"/>
      <w:marRight w:val="0"/>
      <w:marTop w:val="0"/>
      <w:marBottom w:val="0"/>
      <w:divBdr>
        <w:top w:val="none" w:sz="0" w:space="0" w:color="auto"/>
        <w:left w:val="none" w:sz="0" w:space="0" w:color="auto"/>
        <w:bottom w:val="none" w:sz="0" w:space="0" w:color="auto"/>
        <w:right w:val="none" w:sz="0" w:space="0" w:color="auto"/>
      </w:divBdr>
    </w:div>
    <w:div w:id="721560025">
      <w:bodyDiv w:val="1"/>
      <w:marLeft w:val="0"/>
      <w:marRight w:val="0"/>
      <w:marTop w:val="0"/>
      <w:marBottom w:val="0"/>
      <w:divBdr>
        <w:top w:val="none" w:sz="0" w:space="0" w:color="auto"/>
        <w:left w:val="none" w:sz="0" w:space="0" w:color="auto"/>
        <w:bottom w:val="none" w:sz="0" w:space="0" w:color="auto"/>
        <w:right w:val="none" w:sz="0" w:space="0" w:color="auto"/>
      </w:divBdr>
    </w:div>
    <w:div w:id="726025987">
      <w:bodyDiv w:val="1"/>
      <w:marLeft w:val="0"/>
      <w:marRight w:val="0"/>
      <w:marTop w:val="0"/>
      <w:marBottom w:val="0"/>
      <w:divBdr>
        <w:top w:val="none" w:sz="0" w:space="0" w:color="auto"/>
        <w:left w:val="none" w:sz="0" w:space="0" w:color="auto"/>
        <w:bottom w:val="none" w:sz="0" w:space="0" w:color="auto"/>
        <w:right w:val="none" w:sz="0" w:space="0" w:color="auto"/>
      </w:divBdr>
    </w:div>
    <w:div w:id="740062034">
      <w:bodyDiv w:val="1"/>
      <w:marLeft w:val="0"/>
      <w:marRight w:val="0"/>
      <w:marTop w:val="0"/>
      <w:marBottom w:val="0"/>
      <w:divBdr>
        <w:top w:val="none" w:sz="0" w:space="0" w:color="auto"/>
        <w:left w:val="none" w:sz="0" w:space="0" w:color="auto"/>
        <w:bottom w:val="none" w:sz="0" w:space="0" w:color="auto"/>
        <w:right w:val="none" w:sz="0" w:space="0" w:color="auto"/>
      </w:divBdr>
    </w:div>
    <w:div w:id="742026573">
      <w:bodyDiv w:val="1"/>
      <w:marLeft w:val="0"/>
      <w:marRight w:val="0"/>
      <w:marTop w:val="0"/>
      <w:marBottom w:val="0"/>
      <w:divBdr>
        <w:top w:val="none" w:sz="0" w:space="0" w:color="auto"/>
        <w:left w:val="none" w:sz="0" w:space="0" w:color="auto"/>
        <w:bottom w:val="none" w:sz="0" w:space="0" w:color="auto"/>
        <w:right w:val="none" w:sz="0" w:space="0" w:color="auto"/>
      </w:divBdr>
    </w:div>
    <w:div w:id="750354257">
      <w:bodyDiv w:val="1"/>
      <w:marLeft w:val="0"/>
      <w:marRight w:val="0"/>
      <w:marTop w:val="0"/>
      <w:marBottom w:val="0"/>
      <w:divBdr>
        <w:top w:val="none" w:sz="0" w:space="0" w:color="auto"/>
        <w:left w:val="none" w:sz="0" w:space="0" w:color="auto"/>
        <w:bottom w:val="none" w:sz="0" w:space="0" w:color="auto"/>
        <w:right w:val="none" w:sz="0" w:space="0" w:color="auto"/>
      </w:divBdr>
    </w:div>
    <w:div w:id="756680008">
      <w:bodyDiv w:val="1"/>
      <w:marLeft w:val="0"/>
      <w:marRight w:val="0"/>
      <w:marTop w:val="0"/>
      <w:marBottom w:val="0"/>
      <w:divBdr>
        <w:top w:val="none" w:sz="0" w:space="0" w:color="auto"/>
        <w:left w:val="none" w:sz="0" w:space="0" w:color="auto"/>
        <w:bottom w:val="none" w:sz="0" w:space="0" w:color="auto"/>
        <w:right w:val="none" w:sz="0" w:space="0" w:color="auto"/>
      </w:divBdr>
    </w:div>
    <w:div w:id="758060503">
      <w:bodyDiv w:val="1"/>
      <w:marLeft w:val="0"/>
      <w:marRight w:val="0"/>
      <w:marTop w:val="0"/>
      <w:marBottom w:val="0"/>
      <w:divBdr>
        <w:top w:val="none" w:sz="0" w:space="0" w:color="auto"/>
        <w:left w:val="none" w:sz="0" w:space="0" w:color="auto"/>
        <w:bottom w:val="none" w:sz="0" w:space="0" w:color="auto"/>
        <w:right w:val="none" w:sz="0" w:space="0" w:color="auto"/>
      </w:divBdr>
    </w:div>
    <w:div w:id="762147143">
      <w:bodyDiv w:val="1"/>
      <w:marLeft w:val="0"/>
      <w:marRight w:val="0"/>
      <w:marTop w:val="0"/>
      <w:marBottom w:val="0"/>
      <w:divBdr>
        <w:top w:val="none" w:sz="0" w:space="0" w:color="auto"/>
        <w:left w:val="none" w:sz="0" w:space="0" w:color="auto"/>
        <w:bottom w:val="none" w:sz="0" w:space="0" w:color="auto"/>
        <w:right w:val="none" w:sz="0" w:space="0" w:color="auto"/>
      </w:divBdr>
    </w:div>
    <w:div w:id="762412977">
      <w:bodyDiv w:val="1"/>
      <w:marLeft w:val="0"/>
      <w:marRight w:val="0"/>
      <w:marTop w:val="0"/>
      <w:marBottom w:val="0"/>
      <w:divBdr>
        <w:top w:val="none" w:sz="0" w:space="0" w:color="auto"/>
        <w:left w:val="none" w:sz="0" w:space="0" w:color="auto"/>
        <w:bottom w:val="none" w:sz="0" w:space="0" w:color="auto"/>
        <w:right w:val="none" w:sz="0" w:space="0" w:color="auto"/>
      </w:divBdr>
    </w:div>
    <w:div w:id="763765799">
      <w:bodyDiv w:val="1"/>
      <w:marLeft w:val="0"/>
      <w:marRight w:val="0"/>
      <w:marTop w:val="0"/>
      <w:marBottom w:val="0"/>
      <w:divBdr>
        <w:top w:val="none" w:sz="0" w:space="0" w:color="auto"/>
        <w:left w:val="none" w:sz="0" w:space="0" w:color="auto"/>
        <w:bottom w:val="none" w:sz="0" w:space="0" w:color="auto"/>
        <w:right w:val="none" w:sz="0" w:space="0" w:color="auto"/>
      </w:divBdr>
    </w:div>
    <w:div w:id="765227027">
      <w:bodyDiv w:val="1"/>
      <w:marLeft w:val="0"/>
      <w:marRight w:val="0"/>
      <w:marTop w:val="0"/>
      <w:marBottom w:val="0"/>
      <w:divBdr>
        <w:top w:val="none" w:sz="0" w:space="0" w:color="auto"/>
        <w:left w:val="none" w:sz="0" w:space="0" w:color="auto"/>
        <w:bottom w:val="none" w:sz="0" w:space="0" w:color="auto"/>
        <w:right w:val="none" w:sz="0" w:space="0" w:color="auto"/>
      </w:divBdr>
    </w:div>
    <w:div w:id="767627206">
      <w:bodyDiv w:val="1"/>
      <w:marLeft w:val="0"/>
      <w:marRight w:val="0"/>
      <w:marTop w:val="0"/>
      <w:marBottom w:val="0"/>
      <w:divBdr>
        <w:top w:val="none" w:sz="0" w:space="0" w:color="auto"/>
        <w:left w:val="none" w:sz="0" w:space="0" w:color="auto"/>
        <w:bottom w:val="none" w:sz="0" w:space="0" w:color="auto"/>
        <w:right w:val="none" w:sz="0" w:space="0" w:color="auto"/>
      </w:divBdr>
    </w:div>
    <w:div w:id="780421076">
      <w:bodyDiv w:val="1"/>
      <w:marLeft w:val="0"/>
      <w:marRight w:val="0"/>
      <w:marTop w:val="0"/>
      <w:marBottom w:val="0"/>
      <w:divBdr>
        <w:top w:val="none" w:sz="0" w:space="0" w:color="auto"/>
        <w:left w:val="none" w:sz="0" w:space="0" w:color="auto"/>
        <w:bottom w:val="none" w:sz="0" w:space="0" w:color="auto"/>
        <w:right w:val="none" w:sz="0" w:space="0" w:color="auto"/>
      </w:divBdr>
    </w:div>
    <w:div w:id="787047632">
      <w:bodyDiv w:val="1"/>
      <w:marLeft w:val="0"/>
      <w:marRight w:val="0"/>
      <w:marTop w:val="0"/>
      <w:marBottom w:val="0"/>
      <w:divBdr>
        <w:top w:val="none" w:sz="0" w:space="0" w:color="auto"/>
        <w:left w:val="none" w:sz="0" w:space="0" w:color="auto"/>
        <w:bottom w:val="none" w:sz="0" w:space="0" w:color="auto"/>
        <w:right w:val="none" w:sz="0" w:space="0" w:color="auto"/>
      </w:divBdr>
    </w:div>
    <w:div w:id="794131015">
      <w:bodyDiv w:val="1"/>
      <w:marLeft w:val="0"/>
      <w:marRight w:val="0"/>
      <w:marTop w:val="0"/>
      <w:marBottom w:val="0"/>
      <w:divBdr>
        <w:top w:val="none" w:sz="0" w:space="0" w:color="auto"/>
        <w:left w:val="none" w:sz="0" w:space="0" w:color="auto"/>
        <w:bottom w:val="none" w:sz="0" w:space="0" w:color="auto"/>
        <w:right w:val="none" w:sz="0" w:space="0" w:color="auto"/>
      </w:divBdr>
    </w:div>
    <w:div w:id="799415739">
      <w:bodyDiv w:val="1"/>
      <w:marLeft w:val="0"/>
      <w:marRight w:val="0"/>
      <w:marTop w:val="0"/>
      <w:marBottom w:val="0"/>
      <w:divBdr>
        <w:top w:val="none" w:sz="0" w:space="0" w:color="auto"/>
        <w:left w:val="none" w:sz="0" w:space="0" w:color="auto"/>
        <w:bottom w:val="none" w:sz="0" w:space="0" w:color="auto"/>
        <w:right w:val="none" w:sz="0" w:space="0" w:color="auto"/>
      </w:divBdr>
    </w:div>
    <w:div w:id="804615403">
      <w:bodyDiv w:val="1"/>
      <w:marLeft w:val="0"/>
      <w:marRight w:val="0"/>
      <w:marTop w:val="0"/>
      <w:marBottom w:val="0"/>
      <w:divBdr>
        <w:top w:val="none" w:sz="0" w:space="0" w:color="auto"/>
        <w:left w:val="none" w:sz="0" w:space="0" w:color="auto"/>
        <w:bottom w:val="none" w:sz="0" w:space="0" w:color="auto"/>
        <w:right w:val="none" w:sz="0" w:space="0" w:color="auto"/>
      </w:divBdr>
    </w:div>
    <w:div w:id="805513180">
      <w:bodyDiv w:val="1"/>
      <w:marLeft w:val="0"/>
      <w:marRight w:val="0"/>
      <w:marTop w:val="0"/>
      <w:marBottom w:val="0"/>
      <w:divBdr>
        <w:top w:val="none" w:sz="0" w:space="0" w:color="auto"/>
        <w:left w:val="none" w:sz="0" w:space="0" w:color="auto"/>
        <w:bottom w:val="none" w:sz="0" w:space="0" w:color="auto"/>
        <w:right w:val="none" w:sz="0" w:space="0" w:color="auto"/>
      </w:divBdr>
    </w:div>
    <w:div w:id="808322316">
      <w:bodyDiv w:val="1"/>
      <w:marLeft w:val="0"/>
      <w:marRight w:val="0"/>
      <w:marTop w:val="0"/>
      <w:marBottom w:val="0"/>
      <w:divBdr>
        <w:top w:val="none" w:sz="0" w:space="0" w:color="auto"/>
        <w:left w:val="none" w:sz="0" w:space="0" w:color="auto"/>
        <w:bottom w:val="none" w:sz="0" w:space="0" w:color="auto"/>
        <w:right w:val="none" w:sz="0" w:space="0" w:color="auto"/>
      </w:divBdr>
    </w:div>
    <w:div w:id="822356565">
      <w:bodyDiv w:val="1"/>
      <w:marLeft w:val="0"/>
      <w:marRight w:val="0"/>
      <w:marTop w:val="0"/>
      <w:marBottom w:val="0"/>
      <w:divBdr>
        <w:top w:val="none" w:sz="0" w:space="0" w:color="auto"/>
        <w:left w:val="none" w:sz="0" w:space="0" w:color="auto"/>
        <w:bottom w:val="none" w:sz="0" w:space="0" w:color="auto"/>
        <w:right w:val="none" w:sz="0" w:space="0" w:color="auto"/>
      </w:divBdr>
    </w:div>
    <w:div w:id="822433286">
      <w:bodyDiv w:val="1"/>
      <w:marLeft w:val="0"/>
      <w:marRight w:val="0"/>
      <w:marTop w:val="0"/>
      <w:marBottom w:val="0"/>
      <w:divBdr>
        <w:top w:val="none" w:sz="0" w:space="0" w:color="auto"/>
        <w:left w:val="none" w:sz="0" w:space="0" w:color="auto"/>
        <w:bottom w:val="none" w:sz="0" w:space="0" w:color="auto"/>
        <w:right w:val="none" w:sz="0" w:space="0" w:color="auto"/>
      </w:divBdr>
    </w:div>
    <w:div w:id="827212630">
      <w:bodyDiv w:val="1"/>
      <w:marLeft w:val="0"/>
      <w:marRight w:val="0"/>
      <w:marTop w:val="0"/>
      <w:marBottom w:val="0"/>
      <w:divBdr>
        <w:top w:val="none" w:sz="0" w:space="0" w:color="auto"/>
        <w:left w:val="none" w:sz="0" w:space="0" w:color="auto"/>
        <w:bottom w:val="none" w:sz="0" w:space="0" w:color="auto"/>
        <w:right w:val="none" w:sz="0" w:space="0" w:color="auto"/>
      </w:divBdr>
    </w:div>
    <w:div w:id="830604064">
      <w:bodyDiv w:val="1"/>
      <w:marLeft w:val="0"/>
      <w:marRight w:val="0"/>
      <w:marTop w:val="0"/>
      <w:marBottom w:val="0"/>
      <w:divBdr>
        <w:top w:val="none" w:sz="0" w:space="0" w:color="auto"/>
        <w:left w:val="none" w:sz="0" w:space="0" w:color="auto"/>
        <w:bottom w:val="none" w:sz="0" w:space="0" w:color="auto"/>
        <w:right w:val="none" w:sz="0" w:space="0" w:color="auto"/>
      </w:divBdr>
    </w:div>
    <w:div w:id="833952562">
      <w:bodyDiv w:val="1"/>
      <w:marLeft w:val="0"/>
      <w:marRight w:val="0"/>
      <w:marTop w:val="0"/>
      <w:marBottom w:val="0"/>
      <w:divBdr>
        <w:top w:val="none" w:sz="0" w:space="0" w:color="auto"/>
        <w:left w:val="none" w:sz="0" w:space="0" w:color="auto"/>
        <w:bottom w:val="none" w:sz="0" w:space="0" w:color="auto"/>
        <w:right w:val="none" w:sz="0" w:space="0" w:color="auto"/>
      </w:divBdr>
    </w:div>
    <w:div w:id="836656672">
      <w:bodyDiv w:val="1"/>
      <w:marLeft w:val="0"/>
      <w:marRight w:val="0"/>
      <w:marTop w:val="0"/>
      <w:marBottom w:val="0"/>
      <w:divBdr>
        <w:top w:val="none" w:sz="0" w:space="0" w:color="auto"/>
        <w:left w:val="none" w:sz="0" w:space="0" w:color="auto"/>
        <w:bottom w:val="none" w:sz="0" w:space="0" w:color="auto"/>
        <w:right w:val="none" w:sz="0" w:space="0" w:color="auto"/>
      </w:divBdr>
    </w:div>
    <w:div w:id="849758660">
      <w:bodyDiv w:val="1"/>
      <w:marLeft w:val="0"/>
      <w:marRight w:val="0"/>
      <w:marTop w:val="0"/>
      <w:marBottom w:val="0"/>
      <w:divBdr>
        <w:top w:val="none" w:sz="0" w:space="0" w:color="auto"/>
        <w:left w:val="none" w:sz="0" w:space="0" w:color="auto"/>
        <w:bottom w:val="none" w:sz="0" w:space="0" w:color="auto"/>
        <w:right w:val="none" w:sz="0" w:space="0" w:color="auto"/>
      </w:divBdr>
    </w:div>
    <w:div w:id="862478955">
      <w:bodyDiv w:val="1"/>
      <w:marLeft w:val="0"/>
      <w:marRight w:val="0"/>
      <w:marTop w:val="0"/>
      <w:marBottom w:val="0"/>
      <w:divBdr>
        <w:top w:val="none" w:sz="0" w:space="0" w:color="auto"/>
        <w:left w:val="none" w:sz="0" w:space="0" w:color="auto"/>
        <w:bottom w:val="none" w:sz="0" w:space="0" w:color="auto"/>
        <w:right w:val="none" w:sz="0" w:space="0" w:color="auto"/>
      </w:divBdr>
    </w:div>
    <w:div w:id="872688906">
      <w:bodyDiv w:val="1"/>
      <w:marLeft w:val="0"/>
      <w:marRight w:val="0"/>
      <w:marTop w:val="0"/>
      <w:marBottom w:val="0"/>
      <w:divBdr>
        <w:top w:val="none" w:sz="0" w:space="0" w:color="auto"/>
        <w:left w:val="none" w:sz="0" w:space="0" w:color="auto"/>
        <w:bottom w:val="none" w:sz="0" w:space="0" w:color="auto"/>
        <w:right w:val="none" w:sz="0" w:space="0" w:color="auto"/>
      </w:divBdr>
    </w:div>
    <w:div w:id="881477498">
      <w:bodyDiv w:val="1"/>
      <w:marLeft w:val="0"/>
      <w:marRight w:val="0"/>
      <w:marTop w:val="0"/>
      <w:marBottom w:val="0"/>
      <w:divBdr>
        <w:top w:val="none" w:sz="0" w:space="0" w:color="auto"/>
        <w:left w:val="none" w:sz="0" w:space="0" w:color="auto"/>
        <w:bottom w:val="none" w:sz="0" w:space="0" w:color="auto"/>
        <w:right w:val="none" w:sz="0" w:space="0" w:color="auto"/>
      </w:divBdr>
    </w:div>
    <w:div w:id="885262308">
      <w:bodyDiv w:val="1"/>
      <w:marLeft w:val="0"/>
      <w:marRight w:val="0"/>
      <w:marTop w:val="0"/>
      <w:marBottom w:val="0"/>
      <w:divBdr>
        <w:top w:val="none" w:sz="0" w:space="0" w:color="auto"/>
        <w:left w:val="none" w:sz="0" w:space="0" w:color="auto"/>
        <w:bottom w:val="none" w:sz="0" w:space="0" w:color="auto"/>
        <w:right w:val="none" w:sz="0" w:space="0" w:color="auto"/>
      </w:divBdr>
    </w:div>
    <w:div w:id="887643606">
      <w:bodyDiv w:val="1"/>
      <w:marLeft w:val="0"/>
      <w:marRight w:val="0"/>
      <w:marTop w:val="0"/>
      <w:marBottom w:val="0"/>
      <w:divBdr>
        <w:top w:val="none" w:sz="0" w:space="0" w:color="auto"/>
        <w:left w:val="none" w:sz="0" w:space="0" w:color="auto"/>
        <w:bottom w:val="none" w:sz="0" w:space="0" w:color="auto"/>
        <w:right w:val="none" w:sz="0" w:space="0" w:color="auto"/>
      </w:divBdr>
    </w:div>
    <w:div w:id="891382632">
      <w:bodyDiv w:val="1"/>
      <w:marLeft w:val="0"/>
      <w:marRight w:val="0"/>
      <w:marTop w:val="0"/>
      <w:marBottom w:val="0"/>
      <w:divBdr>
        <w:top w:val="none" w:sz="0" w:space="0" w:color="auto"/>
        <w:left w:val="none" w:sz="0" w:space="0" w:color="auto"/>
        <w:bottom w:val="none" w:sz="0" w:space="0" w:color="auto"/>
        <w:right w:val="none" w:sz="0" w:space="0" w:color="auto"/>
      </w:divBdr>
    </w:div>
    <w:div w:id="896935594">
      <w:bodyDiv w:val="1"/>
      <w:marLeft w:val="0"/>
      <w:marRight w:val="0"/>
      <w:marTop w:val="0"/>
      <w:marBottom w:val="0"/>
      <w:divBdr>
        <w:top w:val="none" w:sz="0" w:space="0" w:color="auto"/>
        <w:left w:val="none" w:sz="0" w:space="0" w:color="auto"/>
        <w:bottom w:val="none" w:sz="0" w:space="0" w:color="auto"/>
        <w:right w:val="none" w:sz="0" w:space="0" w:color="auto"/>
      </w:divBdr>
    </w:div>
    <w:div w:id="917326384">
      <w:bodyDiv w:val="1"/>
      <w:marLeft w:val="0"/>
      <w:marRight w:val="0"/>
      <w:marTop w:val="0"/>
      <w:marBottom w:val="0"/>
      <w:divBdr>
        <w:top w:val="none" w:sz="0" w:space="0" w:color="auto"/>
        <w:left w:val="none" w:sz="0" w:space="0" w:color="auto"/>
        <w:bottom w:val="none" w:sz="0" w:space="0" w:color="auto"/>
        <w:right w:val="none" w:sz="0" w:space="0" w:color="auto"/>
      </w:divBdr>
    </w:div>
    <w:div w:id="918251879">
      <w:bodyDiv w:val="1"/>
      <w:marLeft w:val="0"/>
      <w:marRight w:val="0"/>
      <w:marTop w:val="0"/>
      <w:marBottom w:val="0"/>
      <w:divBdr>
        <w:top w:val="none" w:sz="0" w:space="0" w:color="auto"/>
        <w:left w:val="none" w:sz="0" w:space="0" w:color="auto"/>
        <w:bottom w:val="none" w:sz="0" w:space="0" w:color="auto"/>
        <w:right w:val="none" w:sz="0" w:space="0" w:color="auto"/>
      </w:divBdr>
    </w:div>
    <w:div w:id="919097388">
      <w:bodyDiv w:val="1"/>
      <w:marLeft w:val="0"/>
      <w:marRight w:val="0"/>
      <w:marTop w:val="0"/>
      <w:marBottom w:val="0"/>
      <w:divBdr>
        <w:top w:val="none" w:sz="0" w:space="0" w:color="auto"/>
        <w:left w:val="none" w:sz="0" w:space="0" w:color="auto"/>
        <w:bottom w:val="none" w:sz="0" w:space="0" w:color="auto"/>
        <w:right w:val="none" w:sz="0" w:space="0" w:color="auto"/>
      </w:divBdr>
    </w:div>
    <w:div w:id="922685719">
      <w:bodyDiv w:val="1"/>
      <w:marLeft w:val="0"/>
      <w:marRight w:val="0"/>
      <w:marTop w:val="0"/>
      <w:marBottom w:val="0"/>
      <w:divBdr>
        <w:top w:val="none" w:sz="0" w:space="0" w:color="auto"/>
        <w:left w:val="none" w:sz="0" w:space="0" w:color="auto"/>
        <w:bottom w:val="none" w:sz="0" w:space="0" w:color="auto"/>
        <w:right w:val="none" w:sz="0" w:space="0" w:color="auto"/>
      </w:divBdr>
    </w:div>
    <w:div w:id="923496906">
      <w:bodyDiv w:val="1"/>
      <w:marLeft w:val="0"/>
      <w:marRight w:val="0"/>
      <w:marTop w:val="0"/>
      <w:marBottom w:val="0"/>
      <w:divBdr>
        <w:top w:val="none" w:sz="0" w:space="0" w:color="auto"/>
        <w:left w:val="none" w:sz="0" w:space="0" w:color="auto"/>
        <w:bottom w:val="none" w:sz="0" w:space="0" w:color="auto"/>
        <w:right w:val="none" w:sz="0" w:space="0" w:color="auto"/>
      </w:divBdr>
    </w:div>
    <w:div w:id="924073810">
      <w:bodyDiv w:val="1"/>
      <w:marLeft w:val="0"/>
      <w:marRight w:val="0"/>
      <w:marTop w:val="0"/>
      <w:marBottom w:val="0"/>
      <w:divBdr>
        <w:top w:val="none" w:sz="0" w:space="0" w:color="auto"/>
        <w:left w:val="none" w:sz="0" w:space="0" w:color="auto"/>
        <w:bottom w:val="none" w:sz="0" w:space="0" w:color="auto"/>
        <w:right w:val="none" w:sz="0" w:space="0" w:color="auto"/>
      </w:divBdr>
    </w:div>
    <w:div w:id="928544956">
      <w:bodyDiv w:val="1"/>
      <w:marLeft w:val="0"/>
      <w:marRight w:val="0"/>
      <w:marTop w:val="0"/>
      <w:marBottom w:val="0"/>
      <w:divBdr>
        <w:top w:val="none" w:sz="0" w:space="0" w:color="auto"/>
        <w:left w:val="none" w:sz="0" w:space="0" w:color="auto"/>
        <w:bottom w:val="none" w:sz="0" w:space="0" w:color="auto"/>
        <w:right w:val="none" w:sz="0" w:space="0" w:color="auto"/>
      </w:divBdr>
    </w:div>
    <w:div w:id="928736784">
      <w:bodyDiv w:val="1"/>
      <w:marLeft w:val="0"/>
      <w:marRight w:val="0"/>
      <w:marTop w:val="0"/>
      <w:marBottom w:val="0"/>
      <w:divBdr>
        <w:top w:val="none" w:sz="0" w:space="0" w:color="auto"/>
        <w:left w:val="none" w:sz="0" w:space="0" w:color="auto"/>
        <w:bottom w:val="none" w:sz="0" w:space="0" w:color="auto"/>
        <w:right w:val="none" w:sz="0" w:space="0" w:color="auto"/>
      </w:divBdr>
    </w:div>
    <w:div w:id="929971219">
      <w:bodyDiv w:val="1"/>
      <w:marLeft w:val="0"/>
      <w:marRight w:val="0"/>
      <w:marTop w:val="0"/>
      <w:marBottom w:val="0"/>
      <w:divBdr>
        <w:top w:val="none" w:sz="0" w:space="0" w:color="auto"/>
        <w:left w:val="none" w:sz="0" w:space="0" w:color="auto"/>
        <w:bottom w:val="none" w:sz="0" w:space="0" w:color="auto"/>
        <w:right w:val="none" w:sz="0" w:space="0" w:color="auto"/>
      </w:divBdr>
    </w:div>
    <w:div w:id="930164982">
      <w:bodyDiv w:val="1"/>
      <w:marLeft w:val="0"/>
      <w:marRight w:val="0"/>
      <w:marTop w:val="0"/>
      <w:marBottom w:val="0"/>
      <w:divBdr>
        <w:top w:val="none" w:sz="0" w:space="0" w:color="auto"/>
        <w:left w:val="none" w:sz="0" w:space="0" w:color="auto"/>
        <w:bottom w:val="none" w:sz="0" w:space="0" w:color="auto"/>
        <w:right w:val="none" w:sz="0" w:space="0" w:color="auto"/>
      </w:divBdr>
    </w:div>
    <w:div w:id="931010166">
      <w:bodyDiv w:val="1"/>
      <w:marLeft w:val="0"/>
      <w:marRight w:val="0"/>
      <w:marTop w:val="0"/>
      <w:marBottom w:val="0"/>
      <w:divBdr>
        <w:top w:val="none" w:sz="0" w:space="0" w:color="auto"/>
        <w:left w:val="none" w:sz="0" w:space="0" w:color="auto"/>
        <w:bottom w:val="none" w:sz="0" w:space="0" w:color="auto"/>
        <w:right w:val="none" w:sz="0" w:space="0" w:color="auto"/>
      </w:divBdr>
    </w:div>
    <w:div w:id="937524285">
      <w:bodyDiv w:val="1"/>
      <w:marLeft w:val="0"/>
      <w:marRight w:val="0"/>
      <w:marTop w:val="0"/>
      <w:marBottom w:val="0"/>
      <w:divBdr>
        <w:top w:val="none" w:sz="0" w:space="0" w:color="auto"/>
        <w:left w:val="none" w:sz="0" w:space="0" w:color="auto"/>
        <w:bottom w:val="none" w:sz="0" w:space="0" w:color="auto"/>
        <w:right w:val="none" w:sz="0" w:space="0" w:color="auto"/>
      </w:divBdr>
    </w:div>
    <w:div w:id="946161365">
      <w:bodyDiv w:val="1"/>
      <w:marLeft w:val="0"/>
      <w:marRight w:val="0"/>
      <w:marTop w:val="0"/>
      <w:marBottom w:val="0"/>
      <w:divBdr>
        <w:top w:val="none" w:sz="0" w:space="0" w:color="auto"/>
        <w:left w:val="none" w:sz="0" w:space="0" w:color="auto"/>
        <w:bottom w:val="none" w:sz="0" w:space="0" w:color="auto"/>
        <w:right w:val="none" w:sz="0" w:space="0" w:color="auto"/>
      </w:divBdr>
    </w:div>
    <w:div w:id="956255743">
      <w:bodyDiv w:val="1"/>
      <w:marLeft w:val="0"/>
      <w:marRight w:val="0"/>
      <w:marTop w:val="0"/>
      <w:marBottom w:val="0"/>
      <w:divBdr>
        <w:top w:val="none" w:sz="0" w:space="0" w:color="auto"/>
        <w:left w:val="none" w:sz="0" w:space="0" w:color="auto"/>
        <w:bottom w:val="none" w:sz="0" w:space="0" w:color="auto"/>
        <w:right w:val="none" w:sz="0" w:space="0" w:color="auto"/>
      </w:divBdr>
    </w:div>
    <w:div w:id="963461344">
      <w:bodyDiv w:val="1"/>
      <w:marLeft w:val="0"/>
      <w:marRight w:val="0"/>
      <w:marTop w:val="0"/>
      <w:marBottom w:val="0"/>
      <w:divBdr>
        <w:top w:val="none" w:sz="0" w:space="0" w:color="auto"/>
        <w:left w:val="none" w:sz="0" w:space="0" w:color="auto"/>
        <w:bottom w:val="none" w:sz="0" w:space="0" w:color="auto"/>
        <w:right w:val="none" w:sz="0" w:space="0" w:color="auto"/>
      </w:divBdr>
    </w:div>
    <w:div w:id="970671088">
      <w:bodyDiv w:val="1"/>
      <w:marLeft w:val="0"/>
      <w:marRight w:val="0"/>
      <w:marTop w:val="0"/>
      <w:marBottom w:val="0"/>
      <w:divBdr>
        <w:top w:val="none" w:sz="0" w:space="0" w:color="auto"/>
        <w:left w:val="none" w:sz="0" w:space="0" w:color="auto"/>
        <w:bottom w:val="none" w:sz="0" w:space="0" w:color="auto"/>
        <w:right w:val="none" w:sz="0" w:space="0" w:color="auto"/>
      </w:divBdr>
    </w:div>
    <w:div w:id="975797957">
      <w:bodyDiv w:val="1"/>
      <w:marLeft w:val="0"/>
      <w:marRight w:val="0"/>
      <w:marTop w:val="0"/>
      <w:marBottom w:val="0"/>
      <w:divBdr>
        <w:top w:val="none" w:sz="0" w:space="0" w:color="auto"/>
        <w:left w:val="none" w:sz="0" w:space="0" w:color="auto"/>
        <w:bottom w:val="none" w:sz="0" w:space="0" w:color="auto"/>
        <w:right w:val="none" w:sz="0" w:space="0" w:color="auto"/>
      </w:divBdr>
    </w:div>
    <w:div w:id="984235290">
      <w:bodyDiv w:val="1"/>
      <w:marLeft w:val="0"/>
      <w:marRight w:val="0"/>
      <w:marTop w:val="0"/>
      <w:marBottom w:val="0"/>
      <w:divBdr>
        <w:top w:val="none" w:sz="0" w:space="0" w:color="auto"/>
        <w:left w:val="none" w:sz="0" w:space="0" w:color="auto"/>
        <w:bottom w:val="none" w:sz="0" w:space="0" w:color="auto"/>
        <w:right w:val="none" w:sz="0" w:space="0" w:color="auto"/>
      </w:divBdr>
    </w:div>
    <w:div w:id="994996853">
      <w:bodyDiv w:val="1"/>
      <w:marLeft w:val="0"/>
      <w:marRight w:val="0"/>
      <w:marTop w:val="0"/>
      <w:marBottom w:val="0"/>
      <w:divBdr>
        <w:top w:val="none" w:sz="0" w:space="0" w:color="auto"/>
        <w:left w:val="none" w:sz="0" w:space="0" w:color="auto"/>
        <w:bottom w:val="none" w:sz="0" w:space="0" w:color="auto"/>
        <w:right w:val="none" w:sz="0" w:space="0" w:color="auto"/>
      </w:divBdr>
    </w:div>
    <w:div w:id="1000619040">
      <w:bodyDiv w:val="1"/>
      <w:marLeft w:val="0"/>
      <w:marRight w:val="0"/>
      <w:marTop w:val="0"/>
      <w:marBottom w:val="0"/>
      <w:divBdr>
        <w:top w:val="none" w:sz="0" w:space="0" w:color="auto"/>
        <w:left w:val="none" w:sz="0" w:space="0" w:color="auto"/>
        <w:bottom w:val="none" w:sz="0" w:space="0" w:color="auto"/>
        <w:right w:val="none" w:sz="0" w:space="0" w:color="auto"/>
      </w:divBdr>
    </w:div>
    <w:div w:id="1001153606">
      <w:bodyDiv w:val="1"/>
      <w:marLeft w:val="0"/>
      <w:marRight w:val="0"/>
      <w:marTop w:val="0"/>
      <w:marBottom w:val="0"/>
      <w:divBdr>
        <w:top w:val="none" w:sz="0" w:space="0" w:color="auto"/>
        <w:left w:val="none" w:sz="0" w:space="0" w:color="auto"/>
        <w:bottom w:val="none" w:sz="0" w:space="0" w:color="auto"/>
        <w:right w:val="none" w:sz="0" w:space="0" w:color="auto"/>
      </w:divBdr>
    </w:div>
    <w:div w:id="1008946074">
      <w:bodyDiv w:val="1"/>
      <w:marLeft w:val="0"/>
      <w:marRight w:val="0"/>
      <w:marTop w:val="0"/>
      <w:marBottom w:val="0"/>
      <w:divBdr>
        <w:top w:val="none" w:sz="0" w:space="0" w:color="auto"/>
        <w:left w:val="none" w:sz="0" w:space="0" w:color="auto"/>
        <w:bottom w:val="none" w:sz="0" w:space="0" w:color="auto"/>
        <w:right w:val="none" w:sz="0" w:space="0" w:color="auto"/>
      </w:divBdr>
    </w:div>
    <w:div w:id="1009523156">
      <w:bodyDiv w:val="1"/>
      <w:marLeft w:val="0"/>
      <w:marRight w:val="0"/>
      <w:marTop w:val="0"/>
      <w:marBottom w:val="0"/>
      <w:divBdr>
        <w:top w:val="none" w:sz="0" w:space="0" w:color="auto"/>
        <w:left w:val="none" w:sz="0" w:space="0" w:color="auto"/>
        <w:bottom w:val="none" w:sz="0" w:space="0" w:color="auto"/>
        <w:right w:val="none" w:sz="0" w:space="0" w:color="auto"/>
      </w:divBdr>
    </w:div>
    <w:div w:id="1009798293">
      <w:bodyDiv w:val="1"/>
      <w:marLeft w:val="0"/>
      <w:marRight w:val="0"/>
      <w:marTop w:val="0"/>
      <w:marBottom w:val="0"/>
      <w:divBdr>
        <w:top w:val="none" w:sz="0" w:space="0" w:color="auto"/>
        <w:left w:val="none" w:sz="0" w:space="0" w:color="auto"/>
        <w:bottom w:val="none" w:sz="0" w:space="0" w:color="auto"/>
        <w:right w:val="none" w:sz="0" w:space="0" w:color="auto"/>
      </w:divBdr>
    </w:div>
    <w:div w:id="1010181191">
      <w:bodyDiv w:val="1"/>
      <w:marLeft w:val="0"/>
      <w:marRight w:val="0"/>
      <w:marTop w:val="0"/>
      <w:marBottom w:val="0"/>
      <w:divBdr>
        <w:top w:val="none" w:sz="0" w:space="0" w:color="auto"/>
        <w:left w:val="none" w:sz="0" w:space="0" w:color="auto"/>
        <w:bottom w:val="none" w:sz="0" w:space="0" w:color="auto"/>
        <w:right w:val="none" w:sz="0" w:space="0" w:color="auto"/>
      </w:divBdr>
    </w:div>
    <w:div w:id="1012608881">
      <w:bodyDiv w:val="1"/>
      <w:marLeft w:val="0"/>
      <w:marRight w:val="0"/>
      <w:marTop w:val="0"/>
      <w:marBottom w:val="0"/>
      <w:divBdr>
        <w:top w:val="none" w:sz="0" w:space="0" w:color="auto"/>
        <w:left w:val="none" w:sz="0" w:space="0" w:color="auto"/>
        <w:bottom w:val="none" w:sz="0" w:space="0" w:color="auto"/>
        <w:right w:val="none" w:sz="0" w:space="0" w:color="auto"/>
      </w:divBdr>
    </w:div>
    <w:div w:id="1015231996">
      <w:bodyDiv w:val="1"/>
      <w:marLeft w:val="0"/>
      <w:marRight w:val="0"/>
      <w:marTop w:val="0"/>
      <w:marBottom w:val="0"/>
      <w:divBdr>
        <w:top w:val="none" w:sz="0" w:space="0" w:color="auto"/>
        <w:left w:val="none" w:sz="0" w:space="0" w:color="auto"/>
        <w:bottom w:val="none" w:sz="0" w:space="0" w:color="auto"/>
        <w:right w:val="none" w:sz="0" w:space="0" w:color="auto"/>
      </w:divBdr>
    </w:div>
    <w:div w:id="1020744606">
      <w:bodyDiv w:val="1"/>
      <w:marLeft w:val="0"/>
      <w:marRight w:val="0"/>
      <w:marTop w:val="0"/>
      <w:marBottom w:val="0"/>
      <w:divBdr>
        <w:top w:val="none" w:sz="0" w:space="0" w:color="auto"/>
        <w:left w:val="none" w:sz="0" w:space="0" w:color="auto"/>
        <w:bottom w:val="none" w:sz="0" w:space="0" w:color="auto"/>
        <w:right w:val="none" w:sz="0" w:space="0" w:color="auto"/>
      </w:divBdr>
    </w:div>
    <w:div w:id="1021322735">
      <w:bodyDiv w:val="1"/>
      <w:marLeft w:val="0"/>
      <w:marRight w:val="0"/>
      <w:marTop w:val="0"/>
      <w:marBottom w:val="0"/>
      <w:divBdr>
        <w:top w:val="none" w:sz="0" w:space="0" w:color="auto"/>
        <w:left w:val="none" w:sz="0" w:space="0" w:color="auto"/>
        <w:bottom w:val="none" w:sz="0" w:space="0" w:color="auto"/>
        <w:right w:val="none" w:sz="0" w:space="0" w:color="auto"/>
      </w:divBdr>
    </w:div>
    <w:div w:id="1030450886">
      <w:bodyDiv w:val="1"/>
      <w:marLeft w:val="0"/>
      <w:marRight w:val="0"/>
      <w:marTop w:val="0"/>
      <w:marBottom w:val="0"/>
      <w:divBdr>
        <w:top w:val="none" w:sz="0" w:space="0" w:color="auto"/>
        <w:left w:val="none" w:sz="0" w:space="0" w:color="auto"/>
        <w:bottom w:val="none" w:sz="0" w:space="0" w:color="auto"/>
        <w:right w:val="none" w:sz="0" w:space="0" w:color="auto"/>
      </w:divBdr>
    </w:div>
    <w:div w:id="1043407222">
      <w:bodyDiv w:val="1"/>
      <w:marLeft w:val="0"/>
      <w:marRight w:val="0"/>
      <w:marTop w:val="0"/>
      <w:marBottom w:val="0"/>
      <w:divBdr>
        <w:top w:val="none" w:sz="0" w:space="0" w:color="auto"/>
        <w:left w:val="none" w:sz="0" w:space="0" w:color="auto"/>
        <w:bottom w:val="none" w:sz="0" w:space="0" w:color="auto"/>
        <w:right w:val="none" w:sz="0" w:space="0" w:color="auto"/>
      </w:divBdr>
    </w:div>
    <w:div w:id="1043477385">
      <w:bodyDiv w:val="1"/>
      <w:marLeft w:val="0"/>
      <w:marRight w:val="0"/>
      <w:marTop w:val="0"/>
      <w:marBottom w:val="0"/>
      <w:divBdr>
        <w:top w:val="none" w:sz="0" w:space="0" w:color="auto"/>
        <w:left w:val="none" w:sz="0" w:space="0" w:color="auto"/>
        <w:bottom w:val="none" w:sz="0" w:space="0" w:color="auto"/>
        <w:right w:val="none" w:sz="0" w:space="0" w:color="auto"/>
      </w:divBdr>
    </w:div>
    <w:div w:id="1052116134">
      <w:bodyDiv w:val="1"/>
      <w:marLeft w:val="0"/>
      <w:marRight w:val="0"/>
      <w:marTop w:val="0"/>
      <w:marBottom w:val="0"/>
      <w:divBdr>
        <w:top w:val="none" w:sz="0" w:space="0" w:color="auto"/>
        <w:left w:val="none" w:sz="0" w:space="0" w:color="auto"/>
        <w:bottom w:val="none" w:sz="0" w:space="0" w:color="auto"/>
        <w:right w:val="none" w:sz="0" w:space="0" w:color="auto"/>
      </w:divBdr>
    </w:div>
    <w:div w:id="1056974595">
      <w:bodyDiv w:val="1"/>
      <w:marLeft w:val="0"/>
      <w:marRight w:val="0"/>
      <w:marTop w:val="0"/>
      <w:marBottom w:val="0"/>
      <w:divBdr>
        <w:top w:val="none" w:sz="0" w:space="0" w:color="auto"/>
        <w:left w:val="none" w:sz="0" w:space="0" w:color="auto"/>
        <w:bottom w:val="none" w:sz="0" w:space="0" w:color="auto"/>
        <w:right w:val="none" w:sz="0" w:space="0" w:color="auto"/>
      </w:divBdr>
    </w:div>
    <w:div w:id="1062169040">
      <w:bodyDiv w:val="1"/>
      <w:marLeft w:val="0"/>
      <w:marRight w:val="0"/>
      <w:marTop w:val="0"/>
      <w:marBottom w:val="0"/>
      <w:divBdr>
        <w:top w:val="none" w:sz="0" w:space="0" w:color="auto"/>
        <w:left w:val="none" w:sz="0" w:space="0" w:color="auto"/>
        <w:bottom w:val="none" w:sz="0" w:space="0" w:color="auto"/>
        <w:right w:val="none" w:sz="0" w:space="0" w:color="auto"/>
      </w:divBdr>
    </w:div>
    <w:div w:id="1063258470">
      <w:bodyDiv w:val="1"/>
      <w:marLeft w:val="0"/>
      <w:marRight w:val="0"/>
      <w:marTop w:val="0"/>
      <w:marBottom w:val="0"/>
      <w:divBdr>
        <w:top w:val="none" w:sz="0" w:space="0" w:color="auto"/>
        <w:left w:val="none" w:sz="0" w:space="0" w:color="auto"/>
        <w:bottom w:val="none" w:sz="0" w:space="0" w:color="auto"/>
        <w:right w:val="none" w:sz="0" w:space="0" w:color="auto"/>
      </w:divBdr>
    </w:div>
    <w:div w:id="1063991761">
      <w:bodyDiv w:val="1"/>
      <w:marLeft w:val="0"/>
      <w:marRight w:val="0"/>
      <w:marTop w:val="0"/>
      <w:marBottom w:val="0"/>
      <w:divBdr>
        <w:top w:val="none" w:sz="0" w:space="0" w:color="auto"/>
        <w:left w:val="none" w:sz="0" w:space="0" w:color="auto"/>
        <w:bottom w:val="none" w:sz="0" w:space="0" w:color="auto"/>
        <w:right w:val="none" w:sz="0" w:space="0" w:color="auto"/>
      </w:divBdr>
    </w:div>
    <w:div w:id="1066612515">
      <w:bodyDiv w:val="1"/>
      <w:marLeft w:val="0"/>
      <w:marRight w:val="0"/>
      <w:marTop w:val="0"/>
      <w:marBottom w:val="0"/>
      <w:divBdr>
        <w:top w:val="none" w:sz="0" w:space="0" w:color="auto"/>
        <w:left w:val="none" w:sz="0" w:space="0" w:color="auto"/>
        <w:bottom w:val="none" w:sz="0" w:space="0" w:color="auto"/>
        <w:right w:val="none" w:sz="0" w:space="0" w:color="auto"/>
      </w:divBdr>
    </w:div>
    <w:div w:id="1075006800">
      <w:bodyDiv w:val="1"/>
      <w:marLeft w:val="0"/>
      <w:marRight w:val="0"/>
      <w:marTop w:val="0"/>
      <w:marBottom w:val="0"/>
      <w:divBdr>
        <w:top w:val="none" w:sz="0" w:space="0" w:color="auto"/>
        <w:left w:val="none" w:sz="0" w:space="0" w:color="auto"/>
        <w:bottom w:val="none" w:sz="0" w:space="0" w:color="auto"/>
        <w:right w:val="none" w:sz="0" w:space="0" w:color="auto"/>
      </w:divBdr>
    </w:div>
    <w:div w:id="1079330699">
      <w:bodyDiv w:val="1"/>
      <w:marLeft w:val="0"/>
      <w:marRight w:val="0"/>
      <w:marTop w:val="0"/>
      <w:marBottom w:val="0"/>
      <w:divBdr>
        <w:top w:val="none" w:sz="0" w:space="0" w:color="auto"/>
        <w:left w:val="none" w:sz="0" w:space="0" w:color="auto"/>
        <w:bottom w:val="none" w:sz="0" w:space="0" w:color="auto"/>
        <w:right w:val="none" w:sz="0" w:space="0" w:color="auto"/>
      </w:divBdr>
    </w:div>
    <w:div w:id="1084915300">
      <w:bodyDiv w:val="1"/>
      <w:marLeft w:val="0"/>
      <w:marRight w:val="0"/>
      <w:marTop w:val="0"/>
      <w:marBottom w:val="0"/>
      <w:divBdr>
        <w:top w:val="none" w:sz="0" w:space="0" w:color="auto"/>
        <w:left w:val="none" w:sz="0" w:space="0" w:color="auto"/>
        <w:bottom w:val="none" w:sz="0" w:space="0" w:color="auto"/>
        <w:right w:val="none" w:sz="0" w:space="0" w:color="auto"/>
      </w:divBdr>
    </w:div>
    <w:div w:id="1096369737">
      <w:bodyDiv w:val="1"/>
      <w:marLeft w:val="0"/>
      <w:marRight w:val="0"/>
      <w:marTop w:val="0"/>
      <w:marBottom w:val="0"/>
      <w:divBdr>
        <w:top w:val="none" w:sz="0" w:space="0" w:color="auto"/>
        <w:left w:val="none" w:sz="0" w:space="0" w:color="auto"/>
        <w:bottom w:val="none" w:sz="0" w:space="0" w:color="auto"/>
        <w:right w:val="none" w:sz="0" w:space="0" w:color="auto"/>
      </w:divBdr>
    </w:div>
    <w:div w:id="1099527600">
      <w:bodyDiv w:val="1"/>
      <w:marLeft w:val="0"/>
      <w:marRight w:val="0"/>
      <w:marTop w:val="0"/>
      <w:marBottom w:val="0"/>
      <w:divBdr>
        <w:top w:val="none" w:sz="0" w:space="0" w:color="auto"/>
        <w:left w:val="none" w:sz="0" w:space="0" w:color="auto"/>
        <w:bottom w:val="none" w:sz="0" w:space="0" w:color="auto"/>
        <w:right w:val="none" w:sz="0" w:space="0" w:color="auto"/>
      </w:divBdr>
    </w:div>
    <w:div w:id="1101493638">
      <w:bodyDiv w:val="1"/>
      <w:marLeft w:val="0"/>
      <w:marRight w:val="0"/>
      <w:marTop w:val="0"/>
      <w:marBottom w:val="0"/>
      <w:divBdr>
        <w:top w:val="none" w:sz="0" w:space="0" w:color="auto"/>
        <w:left w:val="none" w:sz="0" w:space="0" w:color="auto"/>
        <w:bottom w:val="none" w:sz="0" w:space="0" w:color="auto"/>
        <w:right w:val="none" w:sz="0" w:space="0" w:color="auto"/>
      </w:divBdr>
    </w:div>
    <w:div w:id="1104111051">
      <w:bodyDiv w:val="1"/>
      <w:marLeft w:val="0"/>
      <w:marRight w:val="0"/>
      <w:marTop w:val="0"/>
      <w:marBottom w:val="0"/>
      <w:divBdr>
        <w:top w:val="none" w:sz="0" w:space="0" w:color="auto"/>
        <w:left w:val="none" w:sz="0" w:space="0" w:color="auto"/>
        <w:bottom w:val="none" w:sz="0" w:space="0" w:color="auto"/>
        <w:right w:val="none" w:sz="0" w:space="0" w:color="auto"/>
      </w:divBdr>
    </w:div>
    <w:div w:id="1109812109">
      <w:bodyDiv w:val="1"/>
      <w:marLeft w:val="0"/>
      <w:marRight w:val="0"/>
      <w:marTop w:val="0"/>
      <w:marBottom w:val="0"/>
      <w:divBdr>
        <w:top w:val="none" w:sz="0" w:space="0" w:color="auto"/>
        <w:left w:val="none" w:sz="0" w:space="0" w:color="auto"/>
        <w:bottom w:val="none" w:sz="0" w:space="0" w:color="auto"/>
        <w:right w:val="none" w:sz="0" w:space="0" w:color="auto"/>
      </w:divBdr>
    </w:div>
    <w:div w:id="1110315169">
      <w:bodyDiv w:val="1"/>
      <w:marLeft w:val="0"/>
      <w:marRight w:val="0"/>
      <w:marTop w:val="0"/>
      <w:marBottom w:val="0"/>
      <w:divBdr>
        <w:top w:val="none" w:sz="0" w:space="0" w:color="auto"/>
        <w:left w:val="none" w:sz="0" w:space="0" w:color="auto"/>
        <w:bottom w:val="none" w:sz="0" w:space="0" w:color="auto"/>
        <w:right w:val="none" w:sz="0" w:space="0" w:color="auto"/>
      </w:divBdr>
    </w:div>
    <w:div w:id="1110780272">
      <w:bodyDiv w:val="1"/>
      <w:marLeft w:val="0"/>
      <w:marRight w:val="0"/>
      <w:marTop w:val="0"/>
      <w:marBottom w:val="0"/>
      <w:divBdr>
        <w:top w:val="none" w:sz="0" w:space="0" w:color="auto"/>
        <w:left w:val="none" w:sz="0" w:space="0" w:color="auto"/>
        <w:bottom w:val="none" w:sz="0" w:space="0" w:color="auto"/>
        <w:right w:val="none" w:sz="0" w:space="0" w:color="auto"/>
      </w:divBdr>
    </w:div>
    <w:div w:id="1114328258">
      <w:bodyDiv w:val="1"/>
      <w:marLeft w:val="0"/>
      <w:marRight w:val="0"/>
      <w:marTop w:val="0"/>
      <w:marBottom w:val="0"/>
      <w:divBdr>
        <w:top w:val="none" w:sz="0" w:space="0" w:color="auto"/>
        <w:left w:val="none" w:sz="0" w:space="0" w:color="auto"/>
        <w:bottom w:val="none" w:sz="0" w:space="0" w:color="auto"/>
        <w:right w:val="none" w:sz="0" w:space="0" w:color="auto"/>
      </w:divBdr>
    </w:div>
    <w:div w:id="1117917900">
      <w:bodyDiv w:val="1"/>
      <w:marLeft w:val="0"/>
      <w:marRight w:val="0"/>
      <w:marTop w:val="0"/>
      <w:marBottom w:val="0"/>
      <w:divBdr>
        <w:top w:val="none" w:sz="0" w:space="0" w:color="auto"/>
        <w:left w:val="none" w:sz="0" w:space="0" w:color="auto"/>
        <w:bottom w:val="none" w:sz="0" w:space="0" w:color="auto"/>
        <w:right w:val="none" w:sz="0" w:space="0" w:color="auto"/>
      </w:divBdr>
    </w:div>
    <w:div w:id="1126392645">
      <w:bodyDiv w:val="1"/>
      <w:marLeft w:val="0"/>
      <w:marRight w:val="0"/>
      <w:marTop w:val="0"/>
      <w:marBottom w:val="0"/>
      <w:divBdr>
        <w:top w:val="none" w:sz="0" w:space="0" w:color="auto"/>
        <w:left w:val="none" w:sz="0" w:space="0" w:color="auto"/>
        <w:bottom w:val="none" w:sz="0" w:space="0" w:color="auto"/>
        <w:right w:val="none" w:sz="0" w:space="0" w:color="auto"/>
      </w:divBdr>
    </w:div>
    <w:div w:id="1141849880">
      <w:bodyDiv w:val="1"/>
      <w:marLeft w:val="0"/>
      <w:marRight w:val="0"/>
      <w:marTop w:val="0"/>
      <w:marBottom w:val="0"/>
      <w:divBdr>
        <w:top w:val="none" w:sz="0" w:space="0" w:color="auto"/>
        <w:left w:val="none" w:sz="0" w:space="0" w:color="auto"/>
        <w:bottom w:val="none" w:sz="0" w:space="0" w:color="auto"/>
        <w:right w:val="none" w:sz="0" w:space="0" w:color="auto"/>
      </w:divBdr>
    </w:div>
    <w:div w:id="1162425353">
      <w:bodyDiv w:val="1"/>
      <w:marLeft w:val="0"/>
      <w:marRight w:val="0"/>
      <w:marTop w:val="0"/>
      <w:marBottom w:val="0"/>
      <w:divBdr>
        <w:top w:val="none" w:sz="0" w:space="0" w:color="auto"/>
        <w:left w:val="none" w:sz="0" w:space="0" w:color="auto"/>
        <w:bottom w:val="none" w:sz="0" w:space="0" w:color="auto"/>
        <w:right w:val="none" w:sz="0" w:space="0" w:color="auto"/>
      </w:divBdr>
    </w:div>
    <w:div w:id="1175724442">
      <w:bodyDiv w:val="1"/>
      <w:marLeft w:val="0"/>
      <w:marRight w:val="0"/>
      <w:marTop w:val="0"/>
      <w:marBottom w:val="0"/>
      <w:divBdr>
        <w:top w:val="none" w:sz="0" w:space="0" w:color="auto"/>
        <w:left w:val="none" w:sz="0" w:space="0" w:color="auto"/>
        <w:bottom w:val="none" w:sz="0" w:space="0" w:color="auto"/>
        <w:right w:val="none" w:sz="0" w:space="0" w:color="auto"/>
      </w:divBdr>
    </w:div>
    <w:div w:id="1184056840">
      <w:bodyDiv w:val="1"/>
      <w:marLeft w:val="0"/>
      <w:marRight w:val="0"/>
      <w:marTop w:val="0"/>
      <w:marBottom w:val="0"/>
      <w:divBdr>
        <w:top w:val="none" w:sz="0" w:space="0" w:color="auto"/>
        <w:left w:val="none" w:sz="0" w:space="0" w:color="auto"/>
        <w:bottom w:val="none" w:sz="0" w:space="0" w:color="auto"/>
        <w:right w:val="none" w:sz="0" w:space="0" w:color="auto"/>
      </w:divBdr>
    </w:div>
    <w:div w:id="1189216376">
      <w:bodyDiv w:val="1"/>
      <w:marLeft w:val="0"/>
      <w:marRight w:val="0"/>
      <w:marTop w:val="0"/>
      <w:marBottom w:val="0"/>
      <w:divBdr>
        <w:top w:val="none" w:sz="0" w:space="0" w:color="auto"/>
        <w:left w:val="none" w:sz="0" w:space="0" w:color="auto"/>
        <w:bottom w:val="none" w:sz="0" w:space="0" w:color="auto"/>
        <w:right w:val="none" w:sz="0" w:space="0" w:color="auto"/>
      </w:divBdr>
    </w:div>
    <w:div w:id="1192959463">
      <w:bodyDiv w:val="1"/>
      <w:marLeft w:val="0"/>
      <w:marRight w:val="0"/>
      <w:marTop w:val="0"/>
      <w:marBottom w:val="0"/>
      <w:divBdr>
        <w:top w:val="none" w:sz="0" w:space="0" w:color="auto"/>
        <w:left w:val="none" w:sz="0" w:space="0" w:color="auto"/>
        <w:bottom w:val="none" w:sz="0" w:space="0" w:color="auto"/>
        <w:right w:val="none" w:sz="0" w:space="0" w:color="auto"/>
      </w:divBdr>
    </w:div>
    <w:div w:id="1194424641">
      <w:bodyDiv w:val="1"/>
      <w:marLeft w:val="0"/>
      <w:marRight w:val="0"/>
      <w:marTop w:val="0"/>
      <w:marBottom w:val="0"/>
      <w:divBdr>
        <w:top w:val="none" w:sz="0" w:space="0" w:color="auto"/>
        <w:left w:val="none" w:sz="0" w:space="0" w:color="auto"/>
        <w:bottom w:val="none" w:sz="0" w:space="0" w:color="auto"/>
        <w:right w:val="none" w:sz="0" w:space="0" w:color="auto"/>
      </w:divBdr>
    </w:div>
    <w:div w:id="1195390805">
      <w:bodyDiv w:val="1"/>
      <w:marLeft w:val="0"/>
      <w:marRight w:val="0"/>
      <w:marTop w:val="0"/>
      <w:marBottom w:val="0"/>
      <w:divBdr>
        <w:top w:val="none" w:sz="0" w:space="0" w:color="auto"/>
        <w:left w:val="none" w:sz="0" w:space="0" w:color="auto"/>
        <w:bottom w:val="none" w:sz="0" w:space="0" w:color="auto"/>
        <w:right w:val="none" w:sz="0" w:space="0" w:color="auto"/>
      </w:divBdr>
    </w:div>
    <w:div w:id="1196772248">
      <w:bodyDiv w:val="1"/>
      <w:marLeft w:val="0"/>
      <w:marRight w:val="0"/>
      <w:marTop w:val="0"/>
      <w:marBottom w:val="0"/>
      <w:divBdr>
        <w:top w:val="none" w:sz="0" w:space="0" w:color="auto"/>
        <w:left w:val="none" w:sz="0" w:space="0" w:color="auto"/>
        <w:bottom w:val="none" w:sz="0" w:space="0" w:color="auto"/>
        <w:right w:val="none" w:sz="0" w:space="0" w:color="auto"/>
      </w:divBdr>
    </w:div>
    <w:div w:id="1197231831">
      <w:bodyDiv w:val="1"/>
      <w:marLeft w:val="0"/>
      <w:marRight w:val="0"/>
      <w:marTop w:val="0"/>
      <w:marBottom w:val="0"/>
      <w:divBdr>
        <w:top w:val="none" w:sz="0" w:space="0" w:color="auto"/>
        <w:left w:val="none" w:sz="0" w:space="0" w:color="auto"/>
        <w:bottom w:val="none" w:sz="0" w:space="0" w:color="auto"/>
        <w:right w:val="none" w:sz="0" w:space="0" w:color="auto"/>
      </w:divBdr>
    </w:div>
    <w:div w:id="1199859408">
      <w:bodyDiv w:val="1"/>
      <w:marLeft w:val="0"/>
      <w:marRight w:val="0"/>
      <w:marTop w:val="0"/>
      <w:marBottom w:val="0"/>
      <w:divBdr>
        <w:top w:val="none" w:sz="0" w:space="0" w:color="auto"/>
        <w:left w:val="none" w:sz="0" w:space="0" w:color="auto"/>
        <w:bottom w:val="none" w:sz="0" w:space="0" w:color="auto"/>
        <w:right w:val="none" w:sz="0" w:space="0" w:color="auto"/>
      </w:divBdr>
    </w:div>
    <w:div w:id="1200896270">
      <w:bodyDiv w:val="1"/>
      <w:marLeft w:val="0"/>
      <w:marRight w:val="0"/>
      <w:marTop w:val="0"/>
      <w:marBottom w:val="0"/>
      <w:divBdr>
        <w:top w:val="none" w:sz="0" w:space="0" w:color="auto"/>
        <w:left w:val="none" w:sz="0" w:space="0" w:color="auto"/>
        <w:bottom w:val="none" w:sz="0" w:space="0" w:color="auto"/>
        <w:right w:val="none" w:sz="0" w:space="0" w:color="auto"/>
      </w:divBdr>
    </w:div>
    <w:div w:id="1203904682">
      <w:bodyDiv w:val="1"/>
      <w:marLeft w:val="0"/>
      <w:marRight w:val="0"/>
      <w:marTop w:val="0"/>
      <w:marBottom w:val="0"/>
      <w:divBdr>
        <w:top w:val="none" w:sz="0" w:space="0" w:color="auto"/>
        <w:left w:val="none" w:sz="0" w:space="0" w:color="auto"/>
        <w:bottom w:val="none" w:sz="0" w:space="0" w:color="auto"/>
        <w:right w:val="none" w:sz="0" w:space="0" w:color="auto"/>
      </w:divBdr>
    </w:div>
    <w:div w:id="1211452271">
      <w:bodyDiv w:val="1"/>
      <w:marLeft w:val="0"/>
      <w:marRight w:val="0"/>
      <w:marTop w:val="0"/>
      <w:marBottom w:val="0"/>
      <w:divBdr>
        <w:top w:val="none" w:sz="0" w:space="0" w:color="auto"/>
        <w:left w:val="none" w:sz="0" w:space="0" w:color="auto"/>
        <w:bottom w:val="none" w:sz="0" w:space="0" w:color="auto"/>
        <w:right w:val="none" w:sz="0" w:space="0" w:color="auto"/>
      </w:divBdr>
    </w:div>
    <w:div w:id="1217089937">
      <w:bodyDiv w:val="1"/>
      <w:marLeft w:val="0"/>
      <w:marRight w:val="0"/>
      <w:marTop w:val="0"/>
      <w:marBottom w:val="0"/>
      <w:divBdr>
        <w:top w:val="none" w:sz="0" w:space="0" w:color="auto"/>
        <w:left w:val="none" w:sz="0" w:space="0" w:color="auto"/>
        <w:bottom w:val="none" w:sz="0" w:space="0" w:color="auto"/>
        <w:right w:val="none" w:sz="0" w:space="0" w:color="auto"/>
      </w:divBdr>
    </w:div>
    <w:div w:id="1218586110">
      <w:bodyDiv w:val="1"/>
      <w:marLeft w:val="0"/>
      <w:marRight w:val="0"/>
      <w:marTop w:val="0"/>
      <w:marBottom w:val="0"/>
      <w:divBdr>
        <w:top w:val="none" w:sz="0" w:space="0" w:color="auto"/>
        <w:left w:val="none" w:sz="0" w:space="0" w:color="auto"/>
        <w:bottom w:val="none" w:sz="0" w:space="0" w:color="auto"/>
        <w:right w:val="none" w:sz="0" w:space="0" w:color="auto"/>
      </w:divBdr>
    </w:div>
    <w:div w:id="1221332800">
      <w:bodyDiv w:val="1"/>
      <w:marLeft w:val="0"/>
      <w:marRight w:val="0"/>
      <w:marTop w:val="0"/>
      <w:marBottom w:val="0"/>
      <w:divBdr>
        <w:top w:val="none" w:sz="0" w:space="0" w:color="auto"/>
        <w:left w:val="none" w:sz="0" w:space="0" w:color="auto"/>
        <w:bottom w:val="none" w:sz="0" w:space="0" w:color="auto"/>
        <w:right w:val="none" w:sz="0" w:space="0" w:color="auto"/>
      </w:divBdr>
    </w:div>
    <w:div w:id="1222790313">
      <w:bodyDiv w:val="1"/>
      <w:marLeft w:val="0"/>
      <w:marRight w:val="0"/>
      <w:marTop w:val="0"/>
      <w:marBottom w:val="0"/>
      <w:divBdr>
        <w:top w:val="none" w:sz="0" w:space="0" w:color="auto"/>
        <w:left w:val="none" w:sz="0" w:space="0" w:color="auto"/>
        <w:bottom w:val="none" w:sz="0" w:space="0" w:color="auto"/>
        <w:right w:val="none" w:sz="0" w:space="0" w:color="auto"/>
      </w:divBdr>
    </w:div>
    <w:div w:id="1228221713">
      <w:bodyDiv w:val="1"/>
      <w:marLeft w:val="0"/>
      <w:marRight w:val="0"/>
      <w:marTop w:val="0"/>
      <w:marBottom w:val="0"/>
      <w:divBdr>
        <w:top w:val="none" w:sz="0" w:space="0" w:color="auto"/>
        <w:left w:val="none" w:sz="0" w:space="0" w:color="auto"/>
        <w:bottom w:val="none" w:sz="0" w:space="0" w:color="auto"/>
        <w:right w:val="none" w:sz="0" w:space="0" w:color="auto"/>
      </w:divBdr>
    </w:div>
    <w:div w:id="1231381376">
      <w:bodyDiv w:val="1"/>
      <w:marLeft w:val="0"/>
      <w:marRight w:val="0"/>
      <w:marTop w:val="0"/>
      <w:marBottom w:val="0"/>
      <w:divBdr>
        <w:top w:val="none" w:sz="0" w:space="0" w:color="auto"/>
        <w:left w:val="none" w:sz="0" w:space="0" w:color="auto"/>
        <w:bottom w:val="none" w:sz="0" w:space="0" w:color="auto"/>
        <w:right w:val="none" w:sz="0" w:space="0" w:color="auto"/>
      </w:divBdr>
    </w:div>
    <w:div w:id="1231890551">
      <w:bodyDiv w:val="1"/>
      <w:marLeft w:val="0"/>
      <w:marRight w:val="0"/>
      <w:marTop w:val="0"/>
      <w:marBottom w:val="0"/>
      <w:divBdr>
        <w:top w:val="none" w:sz="0" w:space="0" w:color="auto"/>
        <w:left w:val="none" w:sz="0" w:space="0" w:color="auto"/>
        <w:bottom w:val="none" w:sz="0" w:space="0" w:color="auto"/>
        <w:right w:val="none" w:sz="0" w:space="0" w:color="auto"/>
      </w:divBdr>
    </w:div>
    <w:div w:id="1232539049">
      <w:bodyDiv w:val="1"/>
      <w:marLeft w:val="0"/>
      <w:marRight w:val="0"/>
      <w:marTop w:val="0"/>
      <w:marBottom w:val="0"/>
      <w:divBdr>
        <w:top w:val="none" w:sz="0" w:space="0" w:color="auto"/>
        <w:left w:val="none" w:sz="0" w:space="0" w:color="auto"/>
        <w:bottom w:val="none" w:sz="0" w:space="0" w:color="auto"/>
        <w:right w:val="none" w:sz="0" w:space="0" w:color="auto"/>
      </w:divBdr>
    </w:div>
    <w:div w:id="1233999714">
      <w:bodyDiv w:val="1"/>
      <w:marLeft w:val="0"/>
      <w:marRight w:val="0"/>
      <w:marTop w:val="0"/>
      <w:marBottom w:val="0"/>
      <w:divBdr>
        <w:top w:val="none" w:sz="0" w:space="0" w:color="auto"/>
        <w:left w:val="none" w:sz="0" w:space="0" w:color="auto"/>
        <w:bottom w:val="none" w:sz="0" w:space="0" w:color="auto"/>
        <w:right w:val="none" w:sz="0" w:space="0" w:color="auto"/>
      </w:divBdr>
    </w:div>
    <w:div w:id="1237476031">
      <w:bodyDiv w:val="1"/>
      <w:marLeft w:val="0"/>
      <w:marRight w:val="0"/>
      <w:marTop w:val="0"/>
      <w:marBottom w:val="0"/>
      <w:divBdr>
        <w:top w:val="none" w:sz="0" w:space="0" w:color="auto"/>
        <w:left w:val="none" w:sz="0" w:space="0" w:color="auto"/>
        <w:bottom w:val="none" w:sz="0" w:space="0" w:color="auto"/>
        <w:right w:val="none" w:sz="0" w:space="0" w:color="auto"/>
      </w:divBdr>
    </w:div>
    <w:div w:id="1240016173">
      <w:bodyDiv w:val="1"/>
      <w:marLeft w:val="0"/>
      <w:marRight w:val="0"/>
      <w:marTop w:val="0"/>
      <w:marBottom w:val="0"/>
      <w:divBdr>
        <w:top w:val="none" w:sz="0" w:space="0" w:color="auto"/>
        <w:left w:val="none" w:sz="0" w:space="0" w:color="auto"/>
        <w:bottom w:val="none" w:sz="0" w:space="0" w:color="auto"/>
        <w:right w:val="none" w:sz="0" w:space="0" w:color="auto"/>
      </w:divBdr>
    </w:div>
    <w:div w:id="1243031165">
      <w:bodyDiv w:val="1"/>
      <w:marLeft w:val="0"/>
      <w:marRight w:val="0"/>
      <w:marTop w:val="0"/>
      <w:marBottom w:val="0"/>
      <w:divBdr>
        <w:top w:val="none" w:sz="0" w:space="0" w:color="auto"/>
        <w:left w:val="none" w:sz="0" w:space="0" w:color="auto"/>
        <w:bottom w:val="none" w:sz="0" w:space="0" w:color="auto"/>
        <w:right w:val="none" w:sz="0" w:space="0" w:color="auto"/>
      </w:divBdr>
    </w:div>
    <w:div w:id="1243488891">
      <w:bodyDiv w:val="1"/>
      <w:marLeft w:val="0"/>
      <w:marRight w:val="0"/>
      <w:marTop w:val="0"/>
      <w:marBottom w:val="0"/>
      <w:divBdr>
        <w:top w:val="none" w:sz="0" w:space="0" w:color="auto"/>
        <w:left w:val="none" w:sz="0" w:space="0" w:color="auto"/>
        <w:bottom w:val="none" w:sz="0" w:space="0" w:color="auto"/>
        <w:right w:val="none" w:sz="0" w:space="0" w:color="auto"/>
      </w:divBdr>
    </w:div>
    <w:div w:id="1244532070">
      <w:bodyDiv w:val="1"/>
      <w:marLeft w:val="0"/>
      <w:marRight w:val="0"/>
      <w:marTop w:val="0"/>
      <w:marBottom w:val="0"/>
      <w:divBdr>
        <w:top w:val="none" w:sz="0" w:space="0" w:color="auto"/>
        <w:left w:val="none" w:sz="0" w:space="0" w:color="auto"/>
        <w:bottom w:val="none" w:sz="0" w:space="0" w:color="auto"/>
        <w:right w:val="none" w:sz="0" w:space="0" w:color="auto"/>
      </w:divBdr>
    </w:div>
    <w:div w:id="1244874652">
      <w:bodyDiv w:val="1"/>
      <w:marLeft w:val="0"/>
      <w:marRight w:val="0"/>
      <w:marTop w:val="0"/>
      <w:marBottom w:val="0"/>
      <w:divBdr>
        <w:top w:val="none" w:sz="0" w:space="0" w:color="auto"/>
        <w:left w:val="none" w:sz="0" w:space="0" w:color="auto"/>
        <w:bottom w:val="none" w:sz="0" w:space="0" w:color="auto"/>
        <w:right w:val="none" w:sz="0" w:space="0" w:color="auto"/>
      </w:divBdr>
    </w:div>
    <w:div w:id="1248072947">
      <w:bodyDiv w:val="1"/>
      <w:marLeft w:val="0"/>
      <w:marRight w:val="0"/>
      <w:marTop w:val="0"/>
      <w:marBottom w:val="0"/>
      <w:divBdr>
        <w:top w:val="none" w:sz="0" w:space="0" w:color="auto"/>
        <w:left w:val="none" w:sz="0" w:space="0" w:color="auto"/>
        <w:bottom w:val="none" w:sz="0" w:space="0" w:color="auto"/>
        <w:right w:val="none" w:sz="0" w:space="0" w:color="auto"/>
      </w:divBdr>
    </w:div>
    <w:div w:id="1248609011">
      <w:bodyDiv w:val="1"/>
      <w:marLeft w:val="0"/>
      <w:marRight w:val="0"/>
      <w:marTop w:val="0"/>
      <w:marBottom w:val="0"/>
      <w:divBdr>
        <w:top w:val="none" w:sz="0" w:space="0" w:color="auto"/>
        <w:left w:val="none" w:sz="0" w:space="0" w:color="auto"/>
        <w:bottom w:val="none" w:sz="0" w:space="0" w:color="auto"/>
        <w:right w:val="none" w:sz="0" w:space="0" w:color="auto"/>
      </w:divBdr>
    </w:div>
    <w:div w:id="1266881116">
      <w:bodyDiv w:val="1"/>
      <w:marLeft w:val="0"/>
      <w:marRight w:val="0"/>
      <w:marTop w:val="0"/>
      <w:marBottom w:val="0"/>
      <w:divBdr>
        <w:top w:val="none" w:sz="0" w:space="0" w:color="auto"/>
        <w:left w:val="none" w:sz="0" w:space="0" w:color="auto"/>
        <w:bottom w:val="none" w:sz="0" w:space="0" w:color="auto"/>
        <w:right w:val="none" w:sz="0" w:space="0" w:color="auto"/>
      </w:divBdr>
    </w:div>
    <w:div w:id="1267693306">
      <w:bodyDiv w:val="1"/>
      <w:marLeft w:val="0"/>
      <w:marRight w:val="0"/>
      <w:marTop w:val="0"/>
      <w:marBottom w:val="0"/>
      <w:divBdr>
        <w:top w:val="none" w:sz="0" w:space="0" w:color="auto"/>
        <w:left w:val="none" w:sz="0" w:space="0" w:color="auto"/>
        <w:bottom w:val="none" w:sz="0" w:space="0" w:color="auto"/>
        <w:right w:val="none" w:sz="0" w:space="0" w:color="auto"/>
      </w:divBdr>
    </w:div>
    <w:div w:id="1280337924">
      <w:bodyDiv w:val="1"/>
      <w:marLeft w:val="0"/>
      <w:marRight w:val="0"/>
      <w:marTop w:val="0"/>
      <w:marBottom w:val="0"/>
      <w:divBdr>
        <w:top w:val="none" w:sz="0" w:space="0" w:color="auto"/>
        <w:left w:val="none" w:sz="0" w:space="0" w:color="auto"/>
        <w:bottom w:val="none" w:sz="0" w:space="0" w:color="auto"/>
        <w:right w:val="none" w:sz="0" w:space="0" w:color="auto"/>
      </w:divBdr>
    </w:div>
    <w:div w:id="1287738316">
      <w:bodyDiv w:val="1"/>
      <w:marLeft w:val="0"/>
      <w:marRight w:val="0"/>
      <w:marTop w:val="0"/>
      <w:marBottom w:val="0"/>
      <w:divBdr>
        <w:top w:val="none" w:sz="0" w:space="0" w:color="auto"/>
        <w:left w:val="none" w:sz="0" w:space="0" w:color="auto"/>
        <w:bottom w:val="none" w:sz="0" w:space="0" w:color="auto"/>
        <w:right w:val="none" w:sz="0" w:space="0" w:color="auto"/>
      </w:divBdr>
    </w:div>
    <w:div w:id="1287807374">
      <w:bodyDiv w:val="1"/>
      <w:marLeft w:val="0"/>
      <w:marRight w:val="0"/>
      <w:marTop w:val="0"/>
      <w:marBottom w:val="0"/>
      <w:divBdr>
        <w:top w:val="none" w:sz="0" w:space="0" w:color="auto"/>
        <w:left w:val="none" w:sz="0" w:space="0" w:color="auto"/>
        <w:bottom w:val="none" w:sz="0" w:space="0" w:color="auto"/>
        <w:right w:val="none" w:sz="0" w:space="0" w:color="auto"/>
      </w:divBdr>
    </w:div>
    <w:div w:id="1291209197">
      <w:bodyDiv w:val="1"/>
      <w:marLeft w:val="0"/>
      <w:marRight w:val="0"/>
      <w:marTop w:val="0"/>
      <w:marBottom w:val="0"/>
      <w:divBdr>
        <w:top w:val="none" w:sz="0" w:space="0" w:color="auto"/>
        <w:left w:val="none" w:sz="0" w:space="0" w:color="auto"/>
        <w:bottom w:val="none" w:sz="0" w:space="0" w:color="auto"/>
        <w:right w:val="none" w:sz="0" w:space="0" w:color="auto"/>
      </w:divBdr>
    </w:div>
    <w:div w:id="1292635630">
      <w:bodyDiv w:val="1"/>
      <w:marLeft w:val="0"/>
      <w:marRight w:val="0"/>
      <w:marTop w:val="0"/>
      <w:marBottom w:val="0"/>
      <w:divBdr>
        <w:top w:val="none" w:sz="0" w:space="0" w:color="auto"/>
        <w:left w:val="none" w:sz="0" w:space="0" w:color="auto"/>
        <w:bottom w:val="none" w:sz="0" w:space="0" w:color="auto"/>
        <w:right w:val="none" w:sz="0" w:space="0" w:color="auto"/>
      </w:divBdr>
    </w:div>
    <w:div w:id="1297953911">
      <w:bodyDiv w:val="1"/>
      <w:marLeft w:val="0"/>
      <w:marRight w:val="0"/>
      <w:marTop w:val="0"/>
      <w:marBottom w:val="0"/>
      <w:divBdr>
        <w:top w:val="none" w:sz="0" w:space="0" w:color="auto"/>
        <w:left w:val="none" w:sz="0" w:space="0" w:color="auto"/>
        <w:bottom w:val="none" w:sz="0" w:space="0" w:color="auto"/>
        <w:right w:val="none" w:sz="0" w:space="0" w:color="auto"/>
      </w:divBdr>
    </w:div>
    <w:div w:id="1298414973">
      <w:bodyDiv w:val="1"/>
      <w:marLeft w:val="0"/>
      <w:marRight w:val="0"/>
      <w:marTop w:val="0"/>
      <w:marBottom w:val="0"/>
      <w:divBdr>
        <w:top w:val="none" w:sz="0" w:space="0" w:color="auto"/>
        <w:left w:val="none" w:sz="0" w:space="0" w:color="auto"/>
        <w:bottom w:val="none" w:sz="0" w:space="0" w:color="auto"/>
        <w:right w:val="none" w:sz="0" w:space="0" w:color="auto"/>
      </w:divBdr>
    </w:div>
    <w:div w:id="1304118453">
      <w:bodyDiv w:val="1"/>
      <w:marLeft w:val="0"/>
      <w:marRight w:val="0"/>
      <w:marTop w:val="0"/>
      <w:marBottom w:val="0"/>
      <w:divBdr>
        <w:top w:val="none" w:sz="0" w:space="0" w:color="auto"/>
        <w:left w:val="none" w:sz="0" w:space="0" w:color="auto"/>
        <w:bottom w:val="none" w:sz="0" w:space="0" w:color="auto"/>
        <w:right w:val="none" w:sz="0" w:space="0" w:color="auto"/>
      </w:divBdr>
    </w:div>
    <w:div w:id="1311980717">
      <w:bodyDiv w:val="1"/>
      <w:marLeft w:val="0"/>
      <w:marRight w:val="0"/>
      <w:marTop w:val="0"/>
      <w:marBottom w:val="0"/>
      <w:divBdr>
        <w:top w:val="none" w:sz="0" w:space="0" w:color="auto"/>
        <w:left w:val="none" w:sz="0" w:space="0" w:color="auto"/>
        <w:bottom w:val="none" w:sz="0" w:space="0" w:color="auto"/>
        <w:right w:val="none" w:sz="0" w:space="0" w:color="auto"/>
      </w:divBdr>
    </w:div>
    <w:div w:id="1313287863">
      <w:bodyDiv w:val="1"/>
      <w:marLeft w:val="0"/>
      <w:marRight w:val="0"/>
      <w:marTop w:val="0"/>
      <w:marBottom w:val="0"/>
      <w:divBdr>
        <w:top w:val="none" w:sz="0" w:space="0" w:color="auto"/>
        <w:left w:val="none" w:sz="0" w:space="0" w:color="auto"/>
        <w:bottom w:val="none" w:sz="0" w:space="0" w:color="auto"/>
        <w:right w:val="none" w:sz="0" w:space="0" w:color="auto"/>
      </w:divBdr>
    </w:div>
    <w:div w:id="1313757037">
      <w:bodyDiv w:val="1"/>
      <w:marLeft w:val="0"/>
      <w:marRight w:val="0"/>
      <w:marTop w:val="0"/>
      <w:marBottom w:val="0"/>
      <w:divBdr>
        <w:top w:val="none" w:sz="0" w:space="0" w:color="auto"/>
        <w:left w:val="none" w:sz="0" w:space="0" w:color="auto"/>
        <w:bottom w:val="none" w:sz="0" w:space="0" w:color="auto"/>
        <w:right w:val="none" w:sz="0" w:space="0" w:color="auto"/>
      </w:divBdr>
    </w:div>
    <w:div w:id="1327711477">
      <w:bodyDiv w:val="1"/>
      <w:marLeft w:val="0"/>
      <w:marRight w:val="0"/>
      <w:marTop w:val="0"/>
      <w:marBottom w:val="0"/>
      <w:divBdr>
        <w:top w:val="none" w:sz="0" w:space="0" w:color="auto"/>
        <w:left w:val="none" w:sz="0" w:space="0" w:color="auto"/>
        <w:bottom w:val="none" w:sz="0" w:space="0" w:color="auto"/>
        <w:right w:val="none" w:sz="0" w:space="0" w:color="auto"/>
      </w:divBdr>
    </w:div>
    <w:div w:id="1335918500">
      <w:bodyDiv w:val="1"/>
      <w:marLeft w:val="0"/>
      <w:marRight w:val="0"/>
      <w:marTop w:val="0"/>
      <w:marBottom w:val="0"/>
      <w:divBdr>
        <w:top w:val="none" w:sz="0" w:space="0" w:color="auto"/>
        <w:left w:val="none" w:sz="0" w:space="0" w:color="auto"/>
        <w:bottom w:val="none" w:sz="0" w:space="0" w:color="auto"/>
        <w:right w:val="none" w:sz="0" w:space="0" w:color="auto"/>
      </w:divBdr>
    </w:div>
    <w:div w:id="1351755991">
      <w:bodyDiv w:val="1"/>
      <w:marLeft w:val="0"/>
      <w:marRight w:val="0"/>
      <w:marTop w:val="0"/>
      <w:marBottom w:val="0"/>
      <w:divBdr>
        <w:top w:val="none" w:sz="0" w:space="0" w:color="auto"/>
        <w:left w:val="none" w:sz="0" w:space="0" w:color="auto"/>
        <w:bottom w:val="none" w:sz="0" w:space="0" w:color="auto"/>
        <w:right w:val="none" w:sz="0" w:space="0" w:color="auto"/>
      </w:divBdr>
    </w:div>
    <w:div w:id="1353648721">
      <w:bodyDiv w:val="1"/>
      <w:marLeft w:val="0"/>
      <w:marRight w:val="0"/>
      <w:marTop w:val="0"/>
      <w:marBottom w:val="0"/>
      <w:divBdr>
        <w:top w:val="none" w:sz="0" w:space="0" w:color="auto"/>
        <w:left w:val="none" w:sz="0" w:space="0" w:color="auto"/>
        <w:bottom w:val="none" w:sz="0" w:space="0" w:color="auto"/>
        <w:right w:val="none" w:sz="0" w:space="0" w:color="auto"/>
      </w:divBdr>
    </w:div>
    <w:div w:id="1359621646">
      <w:bodyDiv w:val="1"/>
      <w:marLeft w:val="0"/>
      <w:marRight w:val="0"/>
      <w:marTop w:val="0"/>
      <w:marBottom w:val="0"/>
      <w:divBdr>
        <w:top w:val="none" w:sz="0" w:space="0" w:color="auto"/>
        <w:left w:val="none" w:sz="0" w:space="0" w:color="auto"/>
        <w:bottom w:val="none" w:sz="0" w:space="0" w:color="auto"/>
        <w:right w:val="none" w:sz="0" w:space="0" w:color="auto"/>
      </w:divBdr>
    </w:div>
    <w:div w:id="1364087643">
      <w:bodyDiv w:val="1"/>
      <w:marLeft w:val="0"/>
      <w:marRight w:val="0"/>
      <w:marTop w:val="0"/>
      <w:marBottom w:val="0"/>
      <w:divBdr>
        <w:top w:val="none" w:sz="0" w:space="0" w:color="auto"/>
        <w:left w:val="none" w:sz="0" w:space="0" w:color="auto"/>
        <w:bottom w:val="none" w:sz="0" w:space="0" w:color="auto"/>
        <w:right w:val="none" w:sz="0" w:space="0" w:color="auto"/>
      </w:divBdr>
    </w:div>
    <w:div w:id="1368601403">
      <w:bodyDiv w:val="1"/>
      <w:marLeft w:val="0"/>
      <w:marRight w:val="0"/>
      <w:marTop w:val="0"/>
      <w:marBottom w:val="0"/>
      <w:divBdr>
        <w:top w:val="none" w:sz="0" w:space="0" w:color="auto"/>
        <w:left w:val="none" w:sz="0" w:space="0" w:color="auto"/>
        <w:bottom w:val="none" w:sz="0" w:space="0" w:color="auto"/>
        <w:right w:val="none" w:sz="0" w:space="0" w:color="auto"/>
      </w:divBdr>
    </w:div>
    <w:div w:id="1382436021">
      <w:bodyDiv w:val="1"/>
      <w:marLeft w:val="0"/>
      <w:marRight w:val="0"/>
      <w:marTop w:val="0"/>
      <w:marBottom w:val="0"/>
      <w:divBdr>
        <w:top w:val="none" w:sz="0" w:space="0" w:color="auto"/>
        <w:left w:val="none" w:sz="0" w:space="0" w:color="auto"/>
        <w:bottom w:val="none" w:sz="0" w:space="0" w:color="auto"/>
        <w:right w:val="none" w:sz="0" w:space="0" w:color="auto"/>
      </w:divBdr>
    </w:div>
    <w:div w:id="1384527401">
      <w:bodyDiv w:val="1"/>
      <w:marLeft w:val="0"/>
      <w:marRight w:val="0"/>
      <w:marTop w:val="0"/>
      <w:marBottom w:val="0"/>
      <w:divBdr>
        <w:top w:val="none" w:sz="0" w:space="0" w:color="auto"/>
        <w:left w:val="none" w:sz="0" w:space="0" w:color="auto"/>
        <w:bottom w:val="none" w:sz="0" w:space="0" w:color="auto"/>
        <w:right w:val="none" w:sz="0" w:space="0" w:color="auto"/>
      </w:divBdr>
    </w:div>
    <w:div w:id="1394087874">
      <w:bodyDiv w:val="1"/>
      <w:marLeft w:val="0"/>
      <w:marRight w:val="0"/>
      <w:marTop w:val="0"/>
      <w:marBottom w:val="0"/>
      <w:divBdr>
        <w:top w:val="none" w:sz="0" w:space="0" w:color="auto"/>
        <w:left w:val="none" w:sz="0" w:space="0" w:color="auto"/>
        <w:bottom w:val="none" w:sz="0" w:space="0" w:color="auto"/>
        <w:right w:val="none" w:sz="0" w:space="0" w:color="auto"/>
      </w:divBdr>
    </w:div>
    <w:div w:id="1394693624">
      <w:bodyDiv w:val="1"/>
      <w:marLeft w:val="0"/>
      <w:marRight w:val="0"/>
      <w:marTop w:val="0"/>
      <w:marBottom w:val="0"/>
      <w:divBdr>
        <w:top w:val="none" w:sz="0" w:space="0" w:color="auto"/>
        <w:left w:val="none" w:sz="0" w:space="0" w:color="auto"/>
        <w:bottom w:val="none" w:sz="0" w:space="0" w:color="auto"/>
        <w:right w:val="none" w:sz="0" w:space="0" w:color="auto"/>
      </w:divBdr>
    </w:div>
    <w:div w:id="1398897000">
      <w:bodyDiv w:val="1"/>
      <w:marLeft w:val="0"/>
      <w:marRight w:val="0"/>
      <w:marTop w:val="0"/>
      <w:marBottom w:val="0"/>
      <w:divBdr>
        <w:top w:val="none" w:sz="0" w:space="0" w:color="auto"/>
        <w:left w:val="none" w:sz="0" w:space="0" w:color="auto"/>
        <w:bottom w:val="none" w:sz="0" w:space="0" w:color="auto"/>
        <w:right w:val="none" w:sz="0" w:space="0" w:color="auto"/>
      </w:divBdr>
    </w:div>
    <w:div w:id="1402215968">
      <w:bodyDiv w:val="1"/>
      <w:marLeft w:val="0"/>
      <w:marRight w:val="0"/>
      <w:marTop w:val="0"/>
      <w:marBottom w:val="0"/>
      <w:divBdr>
        <w:top w:val="none" w:sz="0" w:space="0" w:color="auto"/>
        <w:left w:val="none" w:sz="0" w:space="0" w:color="auto"/>
        <w:bottom w:val="none" w:sz="0" w:space="0" w:color="auto"/>
        <w:right w:val="none" w:sz="0" w:space="0" w:color="auto"/>
      </w:divBdr>
    </w:div>
    <w:div w:id="1410929511">
      <w:bodyDiv w:val="1"/>
      <w:marLeft w:val="0"/>
      <w:marRight w:val="0"/>
      <w:marTop w:val="0"/>
      <w:marBottom w:val="0"/>
      <w:divBdr>
        <w:top w:val="none" w:sz="0" w:space="0" w:color="auto"/>
        <w:left w:val="none" w:sz="0" w:space="0" w:color="auto"/>
        <w:bottom w:val="none" w:sz="0" w:space="0" w:color="auto"/>
        <w:right w:val="none" w:sz="0" w:space="0" w:color="auto"/>
      </w:divBdr>
    </w:div>
    <w:div w:id="1421870685">
      <w:bodyDiv w:val="1"/>
      <w:marLeft w:val="0"/>
      <w:marRight w:val="0"/>
      <w:marTop w:val="0"/>
      <w:marBottom w:val="0"/>
      <w:divBdr>
        <w:top w:val="none" w:sz="0" w:space="0" w:color="auto"/>
        <w:left w:val="none" w:sz="0" w:space="0" w:color="auto"/>
        <w:bottom w:val="none" w:sz="0" w:space="0" w:color="auto"/>
        <w:right w:val="none" w:sz="0" w:space="0" w:color="auto"/>
      </w:divBdr>
    </w:div>
    <w:div w:id="1431462568">
      <w:bodyDiv w:val="1"/>
      <w:marLeft w:val="0"/>
      <w:marRight w:val="0"/>
      <w:marTop w:val="0"/>
      <w:marBottom w:val="0"/>
      <w:divBdr>
        <w:top w:val="none" w:sz="0" w:space="0" w:color="auto"/>
        <w:left w:val="none" w:sz="0" w:space="0" w:color="auto"/>
        <w:bottom w:val="none" w:sz="0" w:space="0" w:color="auto"/>
        <w:right w:val="none" w:sz="0" w:space="0" w:color="auto"/>
      </w:divBdr>
    </w:div>
    <w:div w:id="1431705334">
      <w:bodyDiv w:val="1"/>
      <w:marLeft w:val="0"/>
      <w:marRight w:val="0"/>
      <w:marTop w:val="0"/>
      <w:marBottom w:val="0"/>
      <w:divBdr>
        <w:top w:val="none" w:sz="0" w:space="0" w:color="auto"/>
        <w:left w:val="none" w:sz="0" w:space="0" w:color="auto"/>
        <w:bottom w:val="none" w:sz="0" w:space="0" w:color="auto"/>
        <w:right w:val="none" w:sz="0" w:space="0" w:color="auto"/>
      </w:divBdr>
    </w:div>
    <w:div w:id="1447506607">
      <w:bodyDiv w:val="1"/>
      <w:marLeft w:val="0"/>
      <w:marRight w:val="0"/>
      <w:marTop w:val="0"/>
      <w:marBottom w:val="0"/>
      <w:divBdr>
        <w:top w:val="none" w:sz="0" w:space="0" w:color="auto"/>
        <w:left w:val="none" w:sz="0" w:space="0" w:color="auto"/>
        <w:bottom w:val="none" w:sz="0" w:space="0" w:color="auto"/>
        <w:right w:val="none" w:sz="0" w:space="0" w:color="auto"/>
      </w:divBdr>
    </w:div>
    <w:div w:id="1448543784">
      <w:bodyDiv w:val="1"/>
      <w:marLeft w:val="0"/>
      <w:marRight w:val="0"/>
      <w:marTop w:val="0"/>
      <w:marBottom w:val="0"/>
      <w:divBdr>
        <w:top w:val="none" w:sz="0" w:space="0" w:color="auto"/>
        <w:left w:val="none" w:sz="0" w:space="0" w:color="auto"/>
        <w:bottom w:val="none" w:sz="0" w:space="0" w:color="auto"/>
        <w:right w:val="none" w:sz="0" w:space="0" w:color="auto"/>
      </w:divBdr>
    </w:div>
    <w:div w:id="1448893020">
      <w:bodyDiv w:val="1"/>
      <w:marLeft w:val="0"/>
      <w:marRight w:val="0"/>
      <w:marTop w:val="0"/>
      <w:marBottom w:val="0"/>
      <w:divBdr>
        <w:top w:val="none" w:sz="0" w:space="0" w:color="auto"/>
        <w:left w:val="none" w:sz="0" w:space="0" w:color="auto"/>
        <w:bottom w:val="none" w:sz="0" w:space="0" w:color="auto"/>
        <w:right w:val="none" w:sz="0" w:space="0" w:color="auto"/>
      </w:divBdr>
    </w:div>
    <w:div w:id="1451515387">
      <w:bodyDiv w:val="1"/>
      <w:marLeft w:val="0"/>
      <w:marRight w:val="0"/>
      <w:marTop w:val="0"/>
      <w:marBottom w:val="0"/>
      <w:divBdr>
        <w:top w:val="none" w:sz="0" w:space="0" w:color="auto"/>
        <w:left w:val="none" w:sz="0" w:space="0" w:color="auto"/>
        <w:bottom w:val="none" w:sz="0" w:space="0" w:color="auto"/>
        <w:right w:val="none" w:sz="0" w:space="0" w:color="auto"/>
      </w:divBdr>
    </w:div>
    <w:div w:id="1456603689">
      <w:bodyDiv w:val="1"/>
      <w:marLeft w:val="0"/>
      <w:marRight w:val="0"/>
      <w:marTop w:val="0"/>
      <w:marBottom w:val="0"/>
      <w:divBdr>
        <w:top w:val="none" w:sz="0" w:space="0" w:color="auto"/>
        <w:left w:val="none" w:sz="0" w:space="0" w:color="auto"/>
        <w:bottom w:val="none" w:sz="0" w:space="0" w:color="auto"/>
        <w:right w:val="none" w:sz="0" w:space="0" w:color="auto"/>
      </w:divBdr>
    </w:div>
    <w:div w:id="1460103791">
      <w:bodyDiv w:val="1"/>
      <w:marLeft w:val="0"/>
      <w:marRight w:val="0"/>
      <w:marTop w:val="0"/>
      <w:marBottom w:val="0"/>
      <w:divBdr>
        <w:top w:val="none" w:sz="0" w:space="0" w:color="auto"/>
        <w:left w:val="none" w:sz="0" w:space="0" w:color="auto"/>
        <w:bottom w:val="none" w:sz="0" w:space="0" w:color="auto"/>
        <w:right w:val="none" w:sz="0" w:space="0" w:color="auto"/>
      </w:divBdr>
    </w:div>
    <w:div w:id="1460106677">
      <w:bodyDiv w:val="1"/>
      <w:marLeft w:val="0"/>
      <w:marRight w:val="0"/>
      <w:marTop w:val="0"/>
      <w:marBottom w:val="0"/>
      <w:divBdr>
        <w:top w:val="none" w:sz="0" w:space="0" w:color="auto"/>
        <w:left w:val="none" w:sz="0" w:space="0" w:color="auto"/>
        <w:bottom w:val="none" w:sz="0" w:space="0" w:color="auto"/>
        <w:right w:val="none" w:sz="0" w:space="0" w:color="auto"/>
      </w:divBdr>
    </w:div>
    <w:div w:id="1482310552">
      <w:bodyDiv w:val="1"/>
      <w:marLeft w:val="0"/>
      <w:marRight w:val="0"/>
      <w:marTop w:val="0"/>
      <w:marBottom w:val="0"/>
      <w:divBdr>
        <w:top w:val="none" w:sz="0" w:space="0" w:color="auto"/>
        <w:left w:val="none" w:sz="0" w:space="0" w:color="auto"/>
        <w:bottom w:val="none" w:sz="0" w:space="0" w:color="auto"/>
        <w:right w:val="none" w:sz="0" w:space="0" w:color="auto"/>
      </w:divBdr>
    </w:div>
    <w:div w:id="1483694162">
      <w:bodyDiv w:val="1"/>
      <w:marLeft w:val="0"/>
      <w:marRight w:val="0"/>
      <w:marTop w:val="0"/>
      <w:marBottom w:val="0"/>
      <w:divBdr>
        <w:top w:val="none" w:sz="0" w:space="0" w:color="auto"/>
        <w:left w:val="none" w:sz="0" w:space="0" w:color="auto"/>
        <w:bottom w:val="none" w:sz="0" w:space="0" w:color="auto"/>
        <w:right w:val="none" w:sz="0" w:space="0" w:color="auto"/>
      </w:divBdr>
    </w:div>
    <w:div w:id="1483815974">
      <w:bodyDiv w:val="1"/>
      <w:marLeft w:val="0"/>
      <w:marRight w:val="0"/>
      <w:marTop w:val="0"/>
      <w:marBottom w:val="0"/>
      <w:divBdr>
        <w:top w:val="none" w:sz="0" w:space="0" w:color="auto"/>
        <w:left w:val="none" w:sz="0" w:space="0" w:color="auto"/>
        <w:bottom w:val="none" w:sz="0" w:space="0" w:color="auto"/>
        <w:right w:val="none" w:sz="0" w:space="0" w:color="auto"/>
      </w:divBdr>
    </w:div>
    <w:div w:id="1484588426">
      <w:bodyDiv w:val="1"/>
      <w:marLeft w:val="0"/>
      <w:marRight w:val="0"/>
      <w:marTop w:val="0"/>
      <w:marBottom w:val="0"/>
      <w:divBdr>
        <w:top w:val="none" w:sz="0" w:space="0" w:color="auto"/>
        <w:left w:val="none" w:sz="0" w:space="0" w:color="auto"/>
        <w:bottom w:val="none" w:sz="0" w:space="0" w:color="auto"/>
        <w:right w:val="none" w:sz="0" w:space="0" w:color="auto"/>
      </w:divBdr>
    </w:div>
    <w:div w:id="1492481228">
      <w:bodyDiv w:val="1"/>
      <w:marLeft w:val="0"/>
      <w:marRight w:val="0"/>
      <w:marTop w:val="0"/>
      <w:marBottom w:val="0"/>
      <w:divBdr>
        <w:top w:val="none" w:sz="0" w:space="0" w:color="auto"/>
        <w:left w:val="none" w:sz="0" w:space="0" w:color="auto"/>
        <w:bottom w:val="none" w:sz="0" w:space="0" w:color="auto"/>
        <w:right w:val="none" w:sz="0" w:space="0" w:color="auto"/>
      </w:divBdr>
    </w:div>
    <w:div w:id="1495104921">
      <w:bodyDiv w:val="1"/>
      <w:marLeft w:val="0"/>
      <w:marRight w:val="0"/>
      <w:marTop w:val="0"/>
      <w:marBottom w:val="0"/>
      <w:divBdr>
        <w:top w:val="none" w:sz="0" w:space="0" w:color="auto"/>
        <w:left w:val="none" w:sz="0" w:space="0" w:color="auto"/>
        <w:bottom w:val="none" w:sz="0" w:space="0" w:color="auto"/>
        <w:right w:val="none" w:sz="0" w:space="0" w:color="auto"/>
      </w:divBdr>
    </w:div>
    <w:div w:id="1495875889">
      <w:bodyDiv w:val="1"/>
      <w:marLeft w:val="0"/>
      <w:marRight w:val="0"/>
      <w:marTop w:val="0"/>
      <w:marBottom w:val="0"/>
      <w:divBdr>
        <w:top w:val="none" w:sz="0" w:space="0" w:color="auto"/>
        <w:left w:val="none" w:sz="0" w:space="0" w:color="auto"/>
        <w:bottom w:val="none" w:sz="0" w:space="0" w:color="auto"/>
        <w:right w:val="none" w:sz="0" w:space="0" w:color="auto"/>
      </w:divBdr>
    </w:div>
    <w:div w:id="1500077282">
      <w:bodyDiv w:val="1"/>
      <w:marLeft w:val="0"/>
      <w:marRight w:val="0"/>
      <w:marTop w:val="0"/>
      <w:marBottom w:val="0"/>
      <w:divBdr>
        <w:top w:val="none" w:sz="0" w:space="0" w:color="auto"/>
        <w:left w:val="none" w:sz="0" w:space="0" w:color="auto"/>
        <w:bottom w:val="none" w:sz="0" w:space="0" w:color="auto"/>
        <w:right w:val="none" w:sz="0" w:space="0" w:color="auto"/>
      </w:divBdr>
    </w:div>
    <w:div w:id="1508790464">
      <w:bodyDiv w:val="1"/>
      <w:marLeft w:val="0"/>
      <w:marRight w:val="0"/>
      <w:marTop w:val="0"/>
      <w:marBottom w:val="0"/>
      <w:divBdr>
        <w:top w:val="none" w:sz="0" w:space="0" w:color="auto"/>
        <w:left w:val="none" w:sz="0" w:space="0" w:color="auto"/>
        <w:bottom w:val="none" w:sz="0" w:space="0" w:color="auto"/>
        <w:right w:val="none" w:sz="0" w:space="0" w:color="auto"/>
      </w:divBdr>
    </w:div>
    <w:div w:id="1508791120">
      <w:bodyDiv w:val="1"/>
      <w:marLeft w:val="0"/>
      <w:marRight w:val="0"/>
      <w:marTop w:val="0"/>
      <w:marBottom w:val="0"/>
      <w:divBdr>
        <w:top w:val="none" w:sz="0" w:space="0" w:color="auto"/>
        <w:left w:val="none" w:sz="0" w:space="0" w:color="auto"/>
        <w:bottom w:val="none" w:sz="0" w:space="0" w:color="auto"/>
        <w:right w:val="none" w:sz="0" w:space="0" w:color="auto"/>
      </w:divBdr>
    </w:div>
    <w:div w:id="1517957496">
      <w:bodyDiv w:val="1"/>
      <w:marLeft w:val="0"/>
      <w:marRight w:val="0"/>
      <w:marTop w:val="0"/>
      <w:marBottom w:val="0"/>
      <w:divBdr>
        <w:top w:val="none" w:sz="0" w:space="0" w:color="auto"/>
        <w:left w:val="none" w:sz="0" w:space="0" w:color="auto"/>
        <w:bottom w:val="none" w:sz="0" w:space="0" w:color="auto"/>
        <w:right w:val="none" w:sz="0" w:space="0" w:color="auto"/>
      </w:divBdr>
    </w:div>
    <w:div w:id="1521510998">
      <w:bodyDiv w:val="1"/>
      <w:marLeft w:val="0"/>
      <w:marRight w:val="0"/>
      <w:marTop w:val="0"/>
      <w:marBottom w:val="0"/>
      <w:divBdr>
        <w:top w:val="none" w:sz="0" w:space="0" w:color="auto"/>
        <w:left w:val="none" w:sz="0" w:space="0" w:color="auto"/>
        <w:bottom w:val="none" w:sz="0" w:space="0" w:color="auto"/>
        <w:right w:val="none" w:sz="0" w:space="0" w:color="auto"/>
      </w:divBdr>
    </w:div>
    <w:div w:id="1524437003">
      <w:bodyDiv w:val="1"/>
      <w:marLeft w:val="0"/>
      <w:marRight w:val="0"/>
      <w:marTop w:val="0"/>
      <w:marBottom w:val="0"/>
      <w:divBdr>
        <w:top w:val="none" w:sz="0" w:space="0" w:color="auto"/>
        <w:left w:val="none" w:sz="0" w:space="0" w:color="auto"/>
        <w:bottom w:val="none" w:sz="0" w:space="0" w:color="auto"/>
        <w:right w:val="none" w:sz="0" w:space="0" w:color="auto"/>
      </w:divBdr>
    </w:div>
    <w:div w:id="1537888376">
      <w:bodyDiv w:val="1"/>
      <w:marLeft w:val="0"/>
      <w:marRight w:val="0"/>
      <w:marTop w:val="0"/>
      <w:marBottom w:val="0"/>
      <w:divBdr>
        <w:top w:val="none" w:sz="0" w:space="0" w:color="auto"/>
        <w:left w:val="none" w:sz="0" w:space="0" w:color="auto"/>
        <w:bottom w:val="none" w:sz="0" w:space="0" w:color="auto"/>
        <w:right w:val="none" w:sz="0" w:space="0" w:color="auto"/>
      </w:divBdr>
    </w:div>
    <w:div w:id="1554997471">
      <w:bodyDiv w:val="1"/>
      <w:marLeft w:val="0"/>
      <w:marRight w:val="0"/>
      <w:marTop w:val="0"/>
      <w:marBottom w:val="0"/>
      <w:divBdr>
        <w:top w:val="none" w:sz="0" w:space="0" w:color="auto"/>
        <w:left w:val="none" w:sz="0" w:space="0" w:color="auto"/>
        <w:bottom w:val="none" w:sz="0" w:space="0" w:color="auto"/>
        <w:right w:val="none" w:sz="0" w:space="0" w:color="auto"/>
      </w:divBdr>
    </w:div>
    <w:div w:id="1555700462">
      <w:bodyDiv w:val="1"/>
      <w:marLeft w:val="0"/>
      <w:marRight w:val="0"/>
      <w:marTop w:val="0"/>
      <w:marBottom w:val="0"/>
      <w:divBdr>
        <w:top w:val="none" w:sz="0" w:space="0" w:color="auto"/>
        <w:left w:val="none" w:sz="0" w:space="0" w:color="auto"/>
        <w:bottom w:val="none" w:sz="0" w:space="0" w:color="auto"/>
        <w:right w:val="none" w:sz="0" w:space="0" w:color="auto"/>
      </w:divBdr>
    </w:div>
    <w:div w:id="1563951626">
      <w:bodyDiv w:val="1"/>
      <w:marLeft w:val="0"/>
      <w:marRight w:val="0"/>
      <w:marTop w:val="0"/>
      <w:marBottom w:val="0"/>
      <w:divBdr>
        <w:top w:val="none" w:sz="0" w:space="0" w:color="auto"/>
        <w:left w:val="none" w:sz="0" w:space="0" w:color="auto"/>
        <w:bottom w:val="none" w:sz="0" w:space="0" w:color="auto"/>
        <w:right w:val="none" w:sz="0" w:space="0" w:color="auto"/>
      </w:divBdr>
    </w:div>
    <w:div w:id="1563980699">
      <w:bodyDiv w:val="1"/>
      <w:marLeft w:val="0"/>
      <w:marRight w:val="0"/>
      <w:marTop w:val="0"/>
      <w:marBottom w:val="0"/>
      <w:divBdr>
        <w:top w:val="none" w:sz="0" w:space="0" w:color="auto"/>
        <w:left w:val="none" w:sz="0" w:space="0" w:color="auto"/>
        <w:bottom w:val="none" w:sz="0" w:space="0" w:color="auto"/>
        <w:right w:val="none" w:sz="0" w:space="0" w:color="auto"/>
      </w:divBdr>
    </w:div>
    <w:div w:id="1565290513">
      <w:bodyDiv w:val="1"/>
      <w:marLeft w:val="0"/>
      <w:marRight w:val="0"/>
      <w:marTop w:val="0"/>
      <w:marBottom w:val="0"/>
      <w:divBdr>
        <w:top w:val="none" w:sz="0" w:space="0" w:color="auto"/>
        <w:left w:val="none" w:sz="0" w:space="0" w:color="auto"/>
        <w:bottom w:val="none" w:sz="0" w:space="0" w:color="auto"/>
        <w:right w:val="none" w:sz="0" w:space="0" w:color="auto"/>
      </w:divBdr>
    </w:div>
    <w:div w:id="1567835565">
      <w:bodyDiv w:val="1"/>
      <w:marLeft w:val="0"/>
      <w:marRight w:val="0"/>
      <w:marTop w:val="0"/>
      <w:marBottom w:val="0"/>
      <w:divBdr>
        <w:top w:val="none" w:sz="0" w:space="0" w:color="auto"/>
        <w:left w:val="none" w:sz="0" w:space="0" w:color="auto"/>
        <w:bottom w:val="none" w:sz="0" w:space="0" w:color="auto"/>
        <w:right w:val="none" w:sz="0" w:space="0" w:color="auto"/>
      </w:divBdr>
    </w:div>
    <w:div w:id="1575243646">
      <w:bodyDiv w:val="1"/>
      <w:marLeft w:val="0"/>
      <w:marRight w:val="0"/>
      <w:marTop w:val="0"/>
      <w:marBottom w:val="0"/>
      <w:divBdr>
        <w:top w:val="none" w:sz="0" w:space="0" w:color="auto"/>
        <w:left w:val="none" w:sz="0" w:space="0" w:color="auto"/>
        <w:bottom w:val="none" w:sz="0" w:space="0" w:color="auto"/>
        <w:right w:val="none" w:sz="0" w:space="0" w:color="auto"/>
      </w:divBdr>
    </w:div>
    <w:div w:id="1576206636">
      <w:bodyDiv w:val="1"/>
      <w:marLeft w:val="0"/>
      <w:marRight w:val="0"/>
      <w:marTop w:val="0"/>
      <w:marBottom w:val="0"/>
      <w:divBdr>
        <w:top w:val="none" w:sz="0" w:space="0" w:color="auto"/>
        <w:left w:val="none" w:sz="0" w:space="0" w:color="auto"/>
        <w:bottom w:val="none" w:sz="0" w:space="0" w:color="auto"/>
        <w:right w:val="none" w:sz="0" w:space="0" w:color="auto"/>
      </w:divBdr>
    </w:div>
    <w:div w:id="1578898787">
      <w:bodyDiv w:val="1"/>
      <w:marLeft w:val="0"/>
      <w:marRight w:val="0"/>
      <w:marTop w:val="0"/>
      <w:marBottom w:val="0"/>
      <w:divBdr>
        <w:top w:val="none" w:sz="0" w:space="0" w:color="auto"/>
        <w:left w:val="none" w:sz="0" w:space="0" w:color="auto"/>
        <w:bottom w:val="none" w:sz="0" w:space="0" w:color="auto"/>
        <w:right w:val="none" w:sz="0" w:space="0" w:color="auto"/>
      </w:divBdr>
    </w:div>
    <w:div w:id="1581715965">
      <w:bodyDiv w:val="1"/>
      <w:marLeft w:val="0"/>
      <w:marRight w:val="0"/>
      <w:marTop w:val="0"/>
      <w:marBottom w:val="0"/>
      <w:divBdr>
        <w:top w:val="none" w:sz="0" w:space="0" w:color="auto"/>
        <w:left w:val="none" w:sz="0" w:space="0" w:color="auto"/>
        <w:bottom w:val="none" w:sz="0" w:space="0" w:color="auto"/>
        <w:right w:val="none" w:sz="0" w:space="0" w:color="auto"/>
      </w:divBdr>
    </w:div>
    <w:div w:id="1591818880">
      <w:bodyDiv w:val="1"/>
      <w:marLeft w:val="0"/>
      <w:marRight w:val="0"/>
      <w:marTop w:val="0"/>
      <w:marBottom w:val="0"/>
      <w:divBdr>
        <w:top w:val="none" w:sz="0" w:space="0" w:color="auto"/>
        <w:left w:val="none" w:sz="0" w:space="0" w:color="auto"/>
        <w:bottom w:val="none" w:sz="0" w:space="0" w:color="auto"/>
        <w:right w:val="none" w:sz="0" w:space="0" w:color="auto"/>
      </w:divBdr>
    </w:div>
    <w:div w:id="1594049265">
      <w:bodyDiv w:val="1"/>
      <w:marLeft w:val="0"/>
      <w:marRight w:val="0"/>
      <w:marTop w:val="0"/>
      <w:marBottom w:val="0"/>
      <w:divBdr>
        <w:top w:val="none" w:sz="0" w:space="0" w:color="auto"/>
        <w:left w:val="none" w:sz="0" w:space="0" w:color="auto"/>
        <w:bottom w:val="none" w:sz="0" w:space="0" w:color="auto"/>
        <w:right w:val="none" w:sz="0" w:space="0" w:color="auto"/>
      </w:divBdr>
    </w:div>
    <w:div w:id="1598518534">
      <w:bodyDiv w:val="1"/>
      <w:marLeft w:val="0"/>
      <w:marRight w:val="0"/>
      <w:marTop w:val="0"/>
      <w:marBottom w:val="0"/>
      <w:divBdr>
        <w:top w:val="none" w:sz="0" w:space="0" w:color="auto"/>
        <w:left w:val="none" w:sz="0" w:space="0" w:color="auto"/>
        <w:bottom w:val="none" w:sz="0" w:space="0" w:color="auto"/>
        <w:right w:val="none" w:sz="0" w:space="0" w:color="auto"/>
      </w:divBdr>
    </w:div>
    <w:div w:id="1602299797">
      <w:bodyDiv w:val="1"/>
      <w:marLeft w:val="0"/>
      <w:marRight w:val="0"/>
      <w:marTop w:val="0"/>
      <w:marBottom w:val="0"/>
      <w:divBdr>
        <w:top w:val="none" w:sz="0" w:space="0" w:color="auto"/>
        <w:left w:val="none" w:sz="0" w:space="0" w:color="auto"/>
        <w:bottom w:val="none" w:sz="0" w:space="0" w:color="auto"/>
        <w:right w:val="none" w:sz="0" w:space="0" w:color="auto"/>
      </w:divBdr>
    </w:div>
    <w:div w:id="1609660429">
      <w:bodyDiv w:val="1"/>
      <w:marLeft w:val="0"/>
      <w:marRight w:val="0"/>
      <w:marTop w:val="0"/>
      <w:marBottom w:val="0"/>
      <w:divBdr>
        <w:top w:val="none" w:sz="0" w:space="0" w:color="auto"/>
        <w:left w:val="none" w:sz="0" w:space="0" w:color="auto"/>
        <w:bottom w:val="none" w:sz="0" w:space="0" w:color="auto"/>
        <w:right w:val="none" w:sz="0" w:space="0" w:color="auto"/>
      </w:divBdr>
    </w:div>
    <w:div w:id="1612590514">
      <w:bodyDiv w:val="1"/>
      <w:marLeft w:val="0"/>
      <w:marRight w:val="0"/>
      <w:marTop w:val="0"/>
      <w:marBottom w:val="0"/>
      <w:divBdr>
        <w:top w:val="none" w:sz="0" w:space="0" w:color="auto"/>
        <w:left w:val="none" w:sz="0" w:space="0" w:color="auto"/>
        <w:bottom w:val="none" w:sz="0" w:space="0" w:color="auto"/>
        <w:right w:val="none" w:sz="0" w:space="0" w:color="auto"/>
      </w:divBdr>
    </w:div>
    <w:div w:id="1619602487">
      <w:bodyDiv w:val="1"/>
      <w:marLeft w:val="0"/>
      <w:marRight w:val="0"/>
      <w:marTop w:val="0"/>
      <w:marBottom w:val="0"/>
      <w:divBdr>
        <w:top w:val="none" w:sz="0" w:space="0" w:color="auto"/>
        <w:left w:val="none" w:sz="0" w:space="0" w:color="auto"/>
        <w:bottom w:val="none" w:sz="0" w:space="0" w:color="auto"/>
        <w:right w:val="none" w:sz="0" w:space="0" w:color="auto"/>
      </w:divBdr>
    </w:div>
    <w:div w:id="1625312766">
      <w:bodyDiv w:val="1"/>
      <w:marLeft w:val="0"/>
      <w:marRight w:val="0"/>
      <w:marTop w:val="0"/>
      <w:marBottom w:val="0"/>
      <w:divBdr>
        <w:top w:val="none" w:sz="0" w:space="0" w:color="auto"/>
        <w:left w:val="none" w:sz="0" w:space="0" w:color="auto"/>
        <w:bottom w:val="none" w:sz="0" w:space="0" w:color="auto"/>
        <w:right w:val="none" w:sz="0" w:space="0" w:color="auto"/>
      </w:divBdr>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628045477">
      <w:bodyDiv w:val="1"/>
      <w:marLeft w:val="0"/>
      <w:marRight w:val="0"/>
      <w:marTop w:val="0"/>
      <w:marBottom w:val="0"/>
      <w:divBdr>
        <w:top w:val="none" w:sz="0" w:space="0" w:color="auto"/>
        <w:left w:val="none" w:sz="0" w:space="0" w:color="auto"/>
        <w:bottom w:val="none" w:sz="0" w:space="0" w:color="auto"/>
        <w:right w:val="none" w:sz="0" w:space="0" w:color="auto"/>
      </w:divBdr>
    </w:div>
    <w:div w:id="1631279604">
      <w:bodyDiv w:val="1"/>
      <w:marLeft w:val="0"/>
      <w:marRight w:val="0"/>
      <w:marTop w:val="0"/>
      <w:marBottom w:val="0"/>
      <w:divBdr>
        <w:top w:val="none" w:sz="0" w:space="0" w:color="auto"/>
        <w:left w:val="none" w:sz="0" w:space="0" w:color="auto"/>
        <w:bottom w:val="none" w:sz="0" w:space="0" w:color="auto"/>
        <w:right w:val="none" w:sz="0" w:space="0" w:color="auto"/>
      </w:divBdr>
    </w:div>
    <w:div w:id="1633947820">
      <w:bodyDiv w:val="1"/>
      <w:marLeft w:val="0"/>
      <w:marRight w:val="0"/>
      <w:marTop w:val="0"/>
      <w:marBottom w:val="0"/>
      <w:divBdr>
        <w:top w:val="none" w:sz="0" w:space="0" w:color="auto"/>
        <w:left w:val="none" w:sz="0" w:space="0" w:color="auto"/>
        <w:bottom w:val="none" w:sz="0" w:space="0" w:color="auto"/>
        <w:right w:val="none" w:sz="0" w:space="0" w:color="auto"/>
      </w:divBdr>
    </w:div>
    <w:div w:id="1641111800">
      <w:bodyDiv w:val="1"/>
      <w:marLeft w:val="0"/>
      <w:marRight w:val="0"/>
      <w:marTop w:val="0"/>
      <w:marBottom w:val="0"/>
      <w:divBdr>
        <w:top w:val="none" w:sz="0" w:space="0" w:color="auto"/>
        <w:left w:val="none" w:sz="0" w:space="0" w:color="auto"/>
        <w:bottom w:val="none" w:sz="0" w:space="0" w:color="auto"/>
        <w:right w:val="none" w:sz="0" w:space="0" w:color="auto"/>
      </w:divBdr>
    </w:div>
    <w:div w:id="1641962905">
      <w:bodyDiv w:val="1"/>
      <w:marLeft w:val="0"/>
      <w:marRight w:val="0"/>
      <w:marTop w:val="0"/>
      <w:marBottom w:val="0"/>
      <w:divBdr>
        <w:top w:val="none" w:sz="0" w:space="0" w:color="auto"/>
        <w:left w:val="none" w:sz="0" w:space="0" w:color="auto"/>
        <w:bottom w:val="none" w:sz="0" w:space="0" w:color="auto"/>
        <w:right w:val="none" w:sz="0" w:space="0" w:color="auto"/>
      </w:divBdr>
    </w:div>
    <w:div w:id="1645350893">
      <w:bodyDiv w:val="1"/>
      <w:marLeft w:val="0"/>
      <w:marRight w:val="0"/>
      <w:marTop w:val="0"/>
      <w:marBottom w:val="0"/>
      <w:divBdr>
        <w:top w:val="none" w:sz="0" w:space="0" w:color="auto"/>
        <w:left w:val="none" w:sz="0" w:space="0" w:color="auto"/>
        <w:bottom w:val="none" w:sz="0" w:space="0" w:color="auto"/>
        <w:right w:val="none" w:sz="0" w:space="0" w:color="auto"/>
      </w:divBdr>
    </w:div>
    <w:div w:id="1645545288">
      <w:bodyDiv w:val="1"/>
      <w:marLeft w:val="0"/>
      <w:marRight w:val="0"/>
      <w:marTop w:val="0"/>
      <w:marBottom w:val="0"/>
      <w:divBdr>
        <w:top w:val="none" w:sz="0" w:space="0" w:color="auto"/>
        <w:left w:val="none" w:sz="0" w:space="0" w:color="auto"/>
        <w:bottom w:val="none" w:sz="0" w:space="0" w:color="auto"/>
        <w:right w:val="none" w:sz="0" w:space="0" w:color="auto"/>
      </w:divBdr>
    </w:div>
    <w:div w:id="1645894480">
      <w:bodyDiv w:val="1"/>
      <w:marLeft w:val="0"/>
      <w:marRight w:val="0"/>
      <w:marTop w:val="0"/>
      <w:marBottom w:val="0"/>
      <w:divBdr>
        <w:top w:val="none" w:sz="0" w:space="0" w:color="auto"/>
        <w:left w:val="none" w:sz="0" w:space="0" w:color="auto"/>
        <w:bottom w:val="none" w:sz="0" w:space="0" w:color="auto"/>
        <w:right w:val="none" w:sz="0" w:space="0" w:color="auto"/>
      </w:divBdr>
    </w:div>
    <w:div w:id="1647466497">
      <w:bodyDiv w:val="1"/>
      <w:marLeft w:val="0"/>
      <w:marRight w:val="0"/>
      <w:marTop w:val="0"/>
      <w:marBottom w:val="0"/>
      <w:divBdr>
        <w:top w:val="none" w:sz="0" w:space="0" w:color="auto"/>
        <w:left w:val="none" w:sz="0" w:space="0" w:color="auto"/>
        <w:bottom w:val="none" w:sz="0" w:space="0" w:color="auto"/>
        <w:right w:val="none" w:sz="0" w:space="0" w:color="auto"/>
      </w:divBdr>
    </w:div>
    <w:div w:id="1651209433">
      <w:bodyDiv w:val="1"/>
      <w:marLeft w:val="0"/>
      <w:marRight w:val="0"/>
      <w:marTop w:val="0"/>
      <w:marBottom w:val="0"/>
      <w:divBdr>
        <w:top w:val="none" w:sz="0" w:space="0" w:color="auto"/>
        <w:left w:val="none" w:sz="0" w:space="0" w:color="auto"/>
        <w:bottom w:val="none" w:sz="0" w:space="0" w:color="auto"/>
        <w:right w:val="none" w:sz="0" w:space="0" w:color="auto"/>
      </w:divBdr>
    </w:div>
    <w:div w:id="1661038814">
      <w:bodyDiv w:val="1"/>
      <w:marLeft w:val="0"/>
      <w:marRight w:val="0"/>
      <w:marTop w:val="0"/>
      <w:marBottom w:val="0"/>
      <w:divBdr>
        <w:top w:val="none" w:sz="0" w:space="0" w:color="auto"/>
        <w:left w:val="none" w:sz="0" w:space="0" w:color="auto"/>
        <w:bottom w:val="none" w:sz="0" w:space="0" w:color="auto"/>
        <w:right w:val="none" w:sz="0" w:space="0" w:color="auto"/>
      </w:divBdr>
    </w:div>
    <w:div w:id="1661887275">
      <w:bodyDiv w:val="1"/>
      <w:marLeft w:val="0"/>
      <w:marRight w:val="0"/>
      <w:marTop w:val="0"/>
      <w:marBottom w:val="0"/>
      <w:divBdr>
        <w:top w:val="none" w:sz="0" w:space="0" w:color="auto"/>
        <w:left w:val="none" w:sz="0" w:space="0" w:color="auto"/>
        <w:bottom w:val="none" w:sz="0" w:space="0" w:color="auto"/>
        <w:right w:val="none" w:sz="0" w:space="0" w:color="auto"/>
      </w:divBdr>
    </w:div>
    <w:div w:id="1665476468">
      <w:bodyDiv w:val="1"/>
      <w:marLeft w:val="0"/>
      <w:marRight w:val="0"/>
      <w:marTop w:val="0"/>
      <w:marBottom w:val="0"/>
      <w:divBdr>
        <w:top w:val="none" w:sz="0" w:space="0" w:color="auto"/>
        <w:left w:val="none" w:sz="0" w:space="0" w:color="auto"/>
        <w:bottom w:val="none" w:sz="0" w:space="0" w:color="auto"/>
        <w:right w:val="none" w:sz="0" w:space="0" w:color="auto"/>
      </w:divBdr>
    </w:div>
    <w:div w:id="1699820471">
      <w:bodyDiv w:val="1"/>
      <w:marLeft w:val="0"/>
      <w:marRight w:val="0"/>
      <w:marTop w:val="0"/>
      <w:marBottom w:val="0"/>
      <w:divBdr>
        <w:top w:val="none" w:sz="0" w:space="0" w:color="auto"/>
        <w:left w:val="none" w:sz="0" w:space="0" w:color="auto"/>
        <w:bottom w:val="none" w:sz="0" w:space="0" w:color="auto"/>
        <w:right w:val="none" w:sz="0" w:space="0" w:color="auto"/>
      </w:divBdr>
    </w:div>
    <w:div w:id="1701280112">
      <w:bodyDiv w:val="1"/>
      <w:marLeft w:val="0"/>
      <w:marRight w:val="0"/>
      <w:marTop w:val="0"/>
      <w:marBottom w:val="0"/>
      <w:divBdr>
        <w:top w:val="none" w:sz="0" w:space="0" w:color="auto"/>
        <w:left w:val="none" w:sz="0" w:space="0" w:color="auto"/>
        <w:bottom w:val="none" w:sz="0" w:space="0" w:color="auto"/>
        <w:right w:val="none" w:sz="0" w:space="0" w:color="auto"/>
      </w:divBdr>
    </w:div>
    <w:div w:id="1702511863">
      <w:bodyDiv w:val="1"/>
      <w:marLeft w:val="0"/>
      <w:marRight w:val="0"/>
      <w:marTop w:val="0"/>
      <w:marBottom w:val="0"/>
      <w:divBdr>
        <w:top w:val="none" w:sz="0" w:space="0" w:color="auto"/>
        <w:left w:val="none" w:sz="0" w:space="0" w:color="auto"/>
        <w:bottom w:val="none" w:sz="0" w:space="0" w:color="auto"/>
        <w:right w:val="none" w:sz="0" w:space="0" w:color="auto"/>
      </w:divBdr>
    </w:div>
    <w:div w:id="1703087482">
      <w:bodyDiv w:val="1"/>
      <w:marLeft w:val="0"/>
      <w:marRight w:val="0"/>
      <w:marTop w:val="0"/>
      <w:marBottom w:val="0"/>
      <w:divBdr>
        <w:top w:val="none" w:sz="0" w:space="0" w:color="auto"/>
        <w:left w:val="none" w:sz="0" w:space="0" w:color="auto"/>
        <w:bottom w:val="none" w:sz="0" w:space="0" w:color="auto"/>
        <w:right w:val="none" w:sz="0" w:space="0" w:color="auto"/>
      </w:divBdr>
    </w:div>
    <w:div w:id="1703700707">
      <w:bodyDiv w:val="1"/>
      <w:marLeft w:val="0"/>
      <w:marRight w:val="0"/>
      <w:marTop w:val="0"/>
      <w:marBottom w:val="0"/>
      <w:divBdr>
        <w:top w:val="none" w:sz="0" w:space="0" w:color="auto"/>
        <w:left w:val="none" w:sz="0" w:space="0" w:color="auto"/>
        <w:bottom w:val="none" w:sz="0" w:space="0" w:color="auto"/>
        <w:right w:val="none" w:sz="0" w:space="0" w:color="auto"/>
      </w:divBdr>
    </w:div>
    <w:div w:id="1707487658">
      <w:bodyDiv w:val="1"/>
      <w:marLeft w:val="0"/>
      <w:marRight w:val="0"/>
      <w:marTop w:val="0"/>
      <w:marBottom w:val="0"/>
      <w:divBdr>
        <w:top w:val="none" w:sz="0" w:space="0" w:color="auto"/>
        <w:left w:val="none" w:sz="0" w:space="0" w:color="auto"/>
        <w:bottom w:val="none" w:sz="0" w:space="0" w:color="auto"/>
        <w:right w:val="none" w:sz="0" w:space="0" w:color="auto"/>
      </w:divBdr>
    </w:div>
    <w:div w:id="1726028737">
      <w:bodyDiv w:val="1"/>
      <w:marLeft w:val="0"/>
      <w:marRight w:val="0"/>
      <w:marTop w:val="0"/>
      <w:marBottom w:val="0"/>
      <w:divBdr>
        <w:top w:val="none" w:sz="0" w:space="0" w:color="auto"/>
        <w:left w:val="none" w:sz="0" w:space="0" w:color="auto"/>
        <w:bottom w:val="none" w:sz="0" w:space="0" w:color="auto"/>
        <w:right w:val="none" w:sz="0" w:space="0" w:color="auto"/>
      </w:divBdr>
    </w:div>
    <w:div w:id="1729450636">
      <w:bodyDiv w:val="1"/>
      <w:marLeft w:val="0"/>
      <w:marRight w:val="0"/>
      <w:marTop w:val="0"/>
      <w:marBottom w:val="0"/>
      <w:divBdr>
        <w:top w:val="none" w:sz="0" w:space="0" w:color="auto"/>
        <w:left w:val="none" w:sz="0" w:space="0" w:color="auto"/>
        <w:bottom w:val="none" w:sz="0" w:space="0" w:color="auto"/>
        <w:right w:val="none" w:sz="0" w:space="0" w:color="auto"/>
      </w:divBdr>
    </w:div>
    <w:div w:id="1735854936">
      <w:bodyDiv w:val="1"/>
      <w:marLeft w:val="0"/>
      <w:marRight w:val="0"/>
      <w:marTop w:val="0"/>
      <w:marBottom w:val="0"/>
      <w:divBdr>
        <w:top w:val="none" w:sz="0" w:space="0" w:color="auto"/>
        <w:left w:val="none" w:sz="0" w:space="0" w:color="auto"/>
        <w:bottom w:val="none" w:sz="0" w:space="0" w:color="auto"/>
        <w:right w:val="none" w:sz="0" w:space="0" w:color="auto"/>
      </w:divBdr>
    </w:div>
    <w:div w:id="1736200993">
      <w:bodyDiv w:val="1"/>
      <w:marLeft w:val="0"/>
      <w:marRight w:val="0"/>
      <w:marTop w:val="0"/>
      <w:marBottom w:val="0"/>
      <w:divBdr>
        <w:top w:val="none" w:sz="0" w:space="0" w:color="auto"/>
        <w:left w:val="none" w:sz="0" w:space="0" w:color="auto"/>
        <w:bottom w:val="none" w:sz="0" w:space="0" w:color="auto"/>
        <w:right w:val="none" w:sz="0" w:space="0" w:color="auto"/>
      </w:divBdr>
    </w:div>
    <w:div w:id="1736658760">
      <w:bodyDiv w:val="1"/>
      <w:marLeft w:val="0"/>
      <w:marRight w:val="0"/>
      <w:marTop w:val="0"/>
      <w:marBottom w:val="0"/>
      <w:divBdr>
        <w:top w:val="none" w:sz="0" w:space="0" w:color="auto"/>
        <w:left w:val="none" w:sz="0" w:space="0" w:color="auto"/>
        <w:bottom w:val="none" w:sz="0" w:space="0" w:color="auto"/>
        <w:right w:val="none" w:sz="0" w:space="0" w:color="auto"/>
      </w:divBdr>
    </w:div>
    <w:div w:id="1740906703">
      <w:bodyDiv w:val="1"/>
      <w:marLeft w:val="0"/>
      <w:marRight w:val="0"/>
      <w:marTop w:val="0"/>
      <w:marBottom w:val="0"/>
      <w:divBdr>
        <w:top w:val="none" w:sz="0" w:space="0" w:color="auto"/>
        <w:left w:val="none" w:sz="0" w:space="0" w:color="auto"/>
        <w:bottom w:val="none" w:sz="0" w:space="0" w:color="auto"/>
        <w:right w:val="none" w:sz="0" w:space="0" w:color="auto"/>
      </w:divBdr>
    </w:div>
    <w:div w:id="1750467054">
      <w:bodyDiv w:val="1"/>
      <w:marLeft w:val="0"/>
      <w:marRight w:val="0"/>
      <w:marTop w:val="0"/>
      <w:marBottom w:val="0"/>
      <w:divBdr>
        <w:top w:val="none" w:sz="0" w:space="0" w:color="auto"/>
        <w:left w:val="none" w:sz="0" w:space="0" w:color="auto"/>
        <w:bottom w:val="none" w:sz="0" w:space="0" w:color="auto"/>
        <w:right w:val="none" w:sz="0" w:space="0" w:color="auto"/>
      </w:divBdr>
    </w:div>
    <w:div w:id="1755012350">
      <w:bodyDiv w:val="1"/>
      <w:marLeft w:val="0"/>
      <w:marRight w:val="0"/>
      <w:marTop w:val="0"/>
      <w:marBottom w:val="0"/>
      <w:divBdr>
        <w:top w:val="none" w:sz="0" w:space="0" w:color="auto"/>
        <w:left w:val="none" w:sz="0" w:space="0" w:color="auto"/>
        <w:bottom w:val="none" w:sz="0" w:space="0" w:color="auto"/>
        <w:right w:val="none" w:sz="0" w:space="0" w:color="auto"/>
      </w:divBdr>
    </w:div>
    <w:div w:id="1758479922">
      <w:bodyDiv w:val="1"/>
      <w:marLeft w:val="0"/>
      <w:marRight w:val="0"/>
      <w:marTop w:val="0"/>
      <w:marBottom w:val="0"/>
      <w:divBdr>
        <w:top w:val="none" w:sz="0" w:space="0" w:color="auto"/>
        <w:left w:val="none" w:sz="0" w:space="0" w:color="auto"/>
        <w:bottom w:val="none" w:sz="0" w:space="0" w:color="auto"/>
        <w:right w:val="none" w:sz="0" w:space="0" w:color="auto"/>
      </w:divBdr>
    </w:div>
    <w:div w:id="1759017285">
      <w:bodyDiv w:val="1"/>
      <w:marLeft w:val="0"/>
      <w:marRight w:val="0"/>
      <w:marTop w:val="0"/>
      <w:marBottom w:val="0"/>
      <w:divBdr>
        <w:top w:val="none" w:sz="0" w:space="0" w:color="auto"/>
        <w:left w:val="none" w:sz="0" w:space="0" w:color="auto"/>
        <w:bottom w:val="none" w:sz="0" w:space="0" w:color="auto"/>
        <w:right w:val="none" w:sz="0" w:space="0" w:color="auto"/>
      </w:divBdr>
    </w:div>
    <w:div w:id="1762993526">
      <w:bodyDiv w:val="1"/>
      <w:marLeft w:val="0"/>
      <w:marRight w:val="0"/>
      <w:marTop w:val="0"/>
      <w:marBottom w:val="0"/>
      <w:divBdr>
        <w:top w:val="none" w:sz="0" w:space="0" w:color="auto"/>
        <w:left w:val="none" w:sz="0" w:space="0" w:color="auto"/>
        <w:bottom w:val="none" w:sz="0" w:space="0" w:color="auto"/>
        <w:right w:val="none" w:sz="0" w:space="0" w:color="auto"/>
      </w:divBdr>
    </w:div>
    <w:div w:id="1763182389">
      <w:bodyDiv w:val="1"/>
      <w:marLeft w:val="0"/>
      <w:marRight w:val="0"/>
      <w:marTop w:val="0"/>
      <w:marBottom w:val="0"/>
      <w:divBdr>
        <w:top w:val="none" w:sz="0" w:space="0" w:color="auto"/>
        <w:left w:val="none" w:sz="0" w:space="0" w:color="auto"/>
        <w:bottom w:val="none" w:sz="0" w:space="0" w:color="auto"/>
        <w:right w:val="none" w:sz="0" w:space="0" w:color="auto"/>
      </w:divBdr>
    </w:div>
    <w:div w:id="1763836116">
      <w:bodyDiv w:val="1"/>
      <w:marLeft w:val="0"/>
      <w:marRight w:val="0"/>
      <w:marTop w:val="0"/>
      <w:marBottom w:val="0"/>
      <w:divBdr>
        <w:top w:val="none" w:sz="0" w:space="0" w:color="auto"/>
        <w:left w:val="none" w:sz="0" w:space="0" w:color="auto"/>
        <w:bottom w:val="none" w:sz="0" w:space="0" w:color="auto"/>
        <w:right w:val="none" w:sz="0" w:space="0" w:color="auto"/>
      </w:divBdr>
    </w:div>
    <w:div w:id="1765802883">
      <w:bodyDiv w:val="1"/>
      <w:marLeft w:val="0"/>
      <w:marRight w:val="0"/>
      <w:marTop w:val="0"/>
      <w:marBottom w:val="0"/>
      <w:divBdr>
        <w:top w:val="none" w:sz="0" w:space="0" w:color="auto"/>
        <w:left w:val="none" w:sz="0" w:space="0" w:color="auto"/>
        <w:bottom w:val="none" w:sz="0" w:space="0" w:color="auto"/>
        <w:right w:val="none" w:sz="0" w:space="0" w:color="auto"/>
      </w:divBdr>
    </w:div>
    <w:div w:id="1770009154">
      <w:bodyDiv w:val="1"/>
      <w:marLeft w:val="0"/>
      <w:marRight w:val="0"/>
      <w:marTop w:val="0"/>
      <w:marBottom w:val="0"/>
      <w:divBdr>
        <w:top w:val="none" w:sz="0" w:space="0" w:color="auto"/>
        <w:left w:val="none" w:sz="0" w:space="0" w:color="auto"/>
        <w:bottom w:val="none" w:sz="0" w:space="0" w:color="auto"/>
        <w:right w:val="none" w:sz="0" w:space="0" w:color="auto"/>
      </w:divBdr>
    </w:div>
    <w:div w:id="1771118460">
      <w:bodyDiv w:val="1"/>
      <w:marLeft w:val="0"/>
      <w:marRight w:val="0"/>
      <w:marTop w:val="0"/>
      <w:marBottom w:val="0"/>
      <w:divBdr>
        <w:top w:val="none" w:sz="0" w:space="0" w:color="auto"/>
        <w:left w:val="none" w:sz="0" w:space="0" w:color="auto"/>
        <w:bottom w:val="none" w:sz="0" w:space="0" w:color="auto"/>
        <w:right w:val="none" w:sz="0" w:space="0" w:color="auto"/>
      </w:divBdr>
    </w:div>
    <w:div w:id="1772506300">
      <w:bodyDiv w:val="1"/>
      <w:marLeft w:val="0"/>
      <w:marRight w:val="0"/>
      <w:marTop w:val="0"/>
      <w:marBottom w:val="0"/>
      <w:divBdr>
        <w:top w:val="none" w:sz="0" w:space="0" w:color="auto"/>
        <w:left w:val="none" w:sz="0" w:space="0" w:color="auto"/>
        <w:bottom w:val="none" w:sz="0" w:space="0" w:color="auto"/>
        <w:right w:val="none" w:sz="0" w:space="0" w:color="auto"/>
      </w:divBdr>
    </w:div>
    <w:div w:id="1774207190">
      <w:bodyDiv w:val="1"/>
      <w:marLeft w:val="0"/>
      <w:marRight w:val="0"/>
      <w:marTop w:val="0"/>
      <w:marBottom w:val="0"/>
      <w:divBdr>
        <w:top w:val="none" w:sz="0" w:space="0" w:color="auto"/>
        <w:left w:val="none" w:sz="0" w:space="0" w:color="auto"/>
        <w:bottom w:val="none" w:sz="0" w:space="0" w:color="auto"/>
        <w:right w:val="none" w:sz="0" w:space="0" w:color="auto"/>
      </w:divBdr>
    </w:div>
    <w:div w:id="1793329752">
      <w:bodyDiv w:val="1"/>
      <w:marLeft w:val="0"/>
      <w:marRight w:val="0"/>
      <w:marTop w:val="0"/>
      <w:marBottom w:val="0"/>
      <w:divBdr>
        <w:top w:val="none" w:sz="0" w:space="0" w:color="auto"/>
        <w:left w:val="none" w:sz="0" w:space="0" w:color="auto"/>
        <w:bottom w:val="none" w:sz="0" w:space="0" w:color="auto"/>
        <w:right w:val="none" w:sz="0" w:space="0" w:color="auto"/>
      </w:divBdr>
    </w:div>
    <w:div w:id="1798907147">
      <w:bodyDiv w:val="1"/>
      <w:marLeft w:val="0"/>
      <w:marRight w:val="0"/>
      <w:marTop w:val="0"/>
      <w:marBottom w:val="0"/>
      <w:divBdr>
        <w:top w:val="none" w:sz="0" w:space="0" w:color="auto"/>
        <w:left w:val="none" w:sz="0" w:space="0" w:color="auto"/>
        <w:bottom w:val="none" w:sz="0" w:space="0" w:color="auto"/>
        <w:right w:val="none" w:sz="0" w:space="0" w:color="auto"/>
      </w:divBdr>
    </w:div>
    <w:div w:id="1800369234">
      <w:bodyDiv w:val="1"/>
      <w:marLeft w:val="0"/>
      <w:marRight w:val="0"/>
      <w:marTop w:val="0"/>
      <w:marBottom w:val="0"/>
      <w:divBdr>
        <w:top w:val="none" w:sz="0" w:space="0" w:color="auto"/>
        <w:left w:val="none" w:sz="0" w:space="0" w:color="auto"/>
        <w:bottom w:val="none" w:sz="0" w:space="0" w:color="auto"/>
        <w:right w:val="none" w:sz="0" w:space="0" w:color="auto"/>
      </w:divBdr>
    </w:div>
    <w:div w:id="1816752835">
      <w:bodyDiv w:val="1"/>
      <w:marLeft w:val="0"/>
      <w:marRight w:val="0"/>
      <w:marTop w:val="0"/>
      <w:marBottom w:val="0"/>
      <w:divBdr>
        <w:top w:val="none" w:sz="0" w:space="0" w:color="auto"/>
        <w:left w:val="none" w:sz="0" w:space="0" w:color="auto"/>
        <w:bottom w:val="none" w:sz="0" w:space="0" w:color="auto"/>
        <w:right w:val="none" w:sz="0" w:space="0" w:color="auto"/>
      </w:divBdr>
    </w:div>
    <w:div w:id="1817916145">
      <w:bodyDiv w:val="1"/>
      <w:marLeft w:val="0"/>
      <w:marRight w:val="0"/>
      <w:marTop w:val="0"/>
      <w:marBottom w:val="0"/>
      <w:divBdr>
        <w:top w:val="none" w:sz="0" w:space="0" w:color="auto"/>
        <w:left w:val="none" w:sz="0" w:space="0" w:color="auto"/>
        <w:bottom w:val="none" w:sz="0" w:space="0" w:color="auto"/>
        <w:right w:val="none" w:sz="0" w:space="0" w:color="auto"/>
      </w:divBdr>
    </w:div>
    <w:div w:id="1821461842">
      <w:bodyDiv w:val="1"/>
      <w:marLeft w:val="0"/>
      <w:marRight w:val="0"/>
      <w:marTop w:val="0"/>
      <w:marBottom w:val="0"/>
      <w:divBdr>
        <w:top w:val="none" w:sz="0" w:space="0" w:color="auto"/>
        <w:left w:val="none" w:sz="0" w:space="0" w:color="auto"/>
        <w:bottom w:val="none" w:sz="0" w:space="0" w:color="auto"/>
        <w:right w:val="none" w:sz="0" w:space="0" w:color="auto"/>
      </w:divBdr>
    </w:div>
    <w:div w:id="1822842354">
      <w:bodyDiv w:val="1"/>
      <w:marLeft w:val="0"/>
      <w:marRight w:val="0"/>
      <w:marTop w:val="0"/>
      <w:marBottom w:val="0"/>
      <w:divBdr>
        <w:top w:val="none" w:sz="0" w:space="0" w:color="auto"/>
        <w:left w:val="none" w:sz="0" w:space="0" w:color="auto"/>
        <w:bottom w:val="none" w:sz="0" w:space="0" w:color="auto"/>
        <w:right w:val="none" w:sz="0" w:space="0" w:color="auto"/>
      </w:divBdr>
    </w:div>
    <w:div w:id="1828397694">
      <w:bodyDiv w:val="1"/>
      <w:marLeft w:val="0"/>
      <w:marRight w:val="0"/>
      <w:marTop w:val="0"/>
      <w:marBottom w:val="0"/>
      <w:divBdr>
        <w:top w:val="none" w:sz="0" w:space="0" w:color="auto"/>
        <w:left w:val="none" w:sz="0" w:space="0" w:color="auto"/>
        <w:bottom w:val="none" w:sz="0" w:space="0" w:color="auto"/>
        <w:right w:val="none" w:sz="0" w:space="0" w:color="auto"/>
      </w:divBdr>
    </w:div>
    <w:div w:id="1842118005">
      <w:bodyDiv w:val="1"/>
      <w:marLeft w:val="0"/>
      <w:marRight w:val="0"/>
      <w:marTop w:val="0"/>
      <w:marBottom w:val="0"/>
      <w:divBdr>
        <w:top w:val="none" w:sz="0" w:space="0" w:color="auto"/>
        <w:left w:val="none" w:sz="0" w:space="0" w:color="auto"/>
        <w:bottom w:val="none" w:sz="0" w:space="0" w:color="auto"/>
        <w:right w:val="none" w:sz="0" w:space="0" w:color="auto"/>
      </w:divBdr>
    </w:div>
    <w:div w:id="1848400929">
      <w:bodyDiv w:val="1"/>
      <w:marLeft w:val="0"/>
      <w:marRight w:val="0"/>
      <w:marTop w:val="0"/>
      <w:marBottom w:val="0"/>
      <w:divBdr>
        <w:top w:val="none" w:sz="0" w:space="0" w:color="auto"/>
        <w:left w:val="none" w:sz="0" w:space="0" w:color="auto"/>
        <w:bottom w:val="none" w:sz="0" w:space="0" w:color="auto"/>
        <w:right w:val="none" w:sz="0" w:space="0" w:color="auto"/>
      </w:divBdr>
    </w:div>
    <w:div w:id="1858350703">
      <w:bodyDiv w:val="1"/>
      <w:marLeft w:val="0"/>
      <w:marRight w:val="0"/>
      <w:marTop w:val="0"/>
      <w:marBottom w:val="0"/>
      <w:divBdr>
        <w:top w:val="none" w:sz="0" w:space="0" w:color="auto"/>
        <w:left w:val="none" w:sz="0" w:space="0" w:color="auto"/>
        <w:bottom w:val="none" w:sz="0" w:space="0" w:color="auto"/>
        <w:right w:val="none" w:sz="0" w:space="0" w:color="auto"/>
      </w:divBdr>
    </w:div>
    <w:div w:id="1861432973">
      <w:bodyDiv w:val="1"/>
      <w:marLeft w:val="0"/>
      <w:marRight w:val="0"/>
      <w:marTop w:val="0"/>
      <w:marBottom w:val="0"/>
      <w:divBdr>
        <w:top w:val="none" w:sz="0" w:space="0" w:color="auto"/>
        <w:left w:val="none" w:sz="0" w:space="0" w:color="auto"/>
        <w:bottom w:val="none" w:sz="0" w:space="0" w:color="auto"/>
        <w:right w:val="none" w:sz="0" w:space="0" w:color="auto"/>
      </w:divBdr>
    </w:div>
    <w:div w:id="1867669380">
      <w:bodyDiv w:val="1"/>
      <w:marLeft w:val="0"/>
      <w:marRight w:val="0"/>
      <w:marTop w:val="0"/>
      <w:marBottom w:val="0"/>
      <w:divBdr>
        <w:top w:val="none" w:sz="0" w:space="0" w:color="auto"/>
        <w:left w:val="none" w:sz="0" w:space="0" w:color="auto"/>
        <w:bottom w:val="none" w:sz="0" w:space="0" w:color="auto"/>
        <w:right w:val="none" w:sz="0" w:space="0" w:color="auto"/>
      </w:divBdr>
    </w:div>
    <w:div w:id="1874267714">
      <w:bodyDiv w:val="1"/>
      <w:marLeft w:val="0"/>
      <w:marRight w:val="0"/>
      <w:marTop w:val="0"/>
      <w:marBottom w:val="0"/>
      <w:divBdr>
        <w:top w:val="none" w:sz="0" w:space="0" w:color="auto"/>
        <w:left w:val="none" w:sz="0" w:space="0" w:color="auto"/>
        <w:bottom w:val="none" w:sz="0" w:space="0" w:color="auto"/>
        <w:right w:val="none" w:sz="0" w:space="0" w:color="auto"/>
      </w:divBdr>
    </w:div>
    <w:div w:id="1881360828">
      <w:bodyDiv w:val="1"/>
      <w:marLeft w:val="0"/>
      <w:marRight w:val="0"/>
      <w:marTop w:val="0"/>
      <w:marBottom w:val="0"/>
      <w:divBdr>
        <w:top w:val="none" w:sz="0" w:space="0" w:color="auto"/>
        <w:left w:val="none" w:sz="0" w:space="0" w:color="auto"/>
        <w:bottom w:val="none" w:sz="0" w:space="0" w:color="auto"/>
        <w:right w:val="none" w:sz="0" w:space="0" w:color="auto"/>
      </w:divBdr>
    </w:div>
    <w:div w:id="1885405408">
      <w:bodyDiv w:val="1"/>
      <w:marLeft w:val="0"/>
      <w:marRight w:val="0"/>
      <w:marTop w:val="0"/>
      <w:marBottom w:val="0"/>
      <w:divBdr>
        <w:top w:val="none" w:sz="0" w:space="0" w:color="auto"/>
        <w:left w:val="none" w:sz="0" w:space="0" w:color="auto"/>
        <w:bottom w:val="none" w:sz="0" w:space="0" w:color="auto"/>
        <w:right w:val="none" w:sz="0" w:space="0" w:color="auto"/>
      </w:divBdr>
    </w:div>
    <w:div w:id="1897738187">
      <w:bodyDiv w:val="1"/>
      <w:marLeft w:val="0"/>
      <w:marRight w:val="0"/>
      <w:marTop w:val="0"/>
      <w:marBottom w:val="0"/>
      <w:divBdr>
        <w:top w:val="none" w:sz="0" w:space="0" w:color="auto"/>
        <w:left w:val="none" w:sz="0" w:space="0" w:color="auto"/>
        <w:bottom w:val="none" w:sz="0" w:space="0" w:color="auto"/>
        <w:right w:val="none" w:sz="0" w:space="0" w:color="auto"/>
      </w:divBdr>
    </w:div>
    <w:div w:id="1898316692">
      <w:bodyDiv w:val="1"/>
      <w:marLeft w:val="0"/>
      <w:marRight w:val="0"/>
      <w:marTop w:val="0"/>
      <w:marBottom w:val="0"/>
      <w:divBdr>
        <w:top w:val="none" w:sz="0" w:space="0" w:color="auto"/>
        <w:left w:val="none" w:sz="0" w:space="0" w:color="auto"/>
        <w:bottom w:val="none" w:sz="0" w:space="0" w:color="auto"/>
        <w:right w:val="none" w:sz="0" w:space="0" w:color="auto"/>
      </w:divBdr>
    </w:div>
    <w:div w:id="1901867285">
      <w:bodyDiv w:val="1"/>
      <w:marLeft w:val="0"/>
      <w:marRight w:val="0"/>
      <w:marTop w:val="0"/>
      <w:marBottom w:val="0"/>
      <w:divBdr>
        <w:top w:val="none" w:sz="0" w:space="0" w:color="auto"/>
        <w:left w:val="none" w:sz="0" w:space="0" w:color="auto"/>
        <w:bottom w:val="none" w:sz="0" w:space="0" w:color="auto"/>
        <w:right w:val="none" w:sz="0" w:space="0" w:color="auto"/>
      </w:divBdr>
    </w:div>
    <w:div w:id="1902057978">
      <w:bodyDiv w:val="1"/>
      <w:marLeft w:val="0"/>
      <w:marRight w:val="0"/>
      <w:marTop w:val="0"/>
      <w:marBottom w:val="0"/>
      <w:divBdr>
        <w:top w:val="none" w:sz="0" w:space="0" w:color="auto"/>
        <w:left w:val="none" w:sz="0" w:space="0" w:color="auto"/>
        <w:bottom w:val="none" w:sz="0" w:space="0" w:color="auto"/>
        <w:right w:val="none" w:sz="0" w:space="0" w:color="auto"/>
      </w:divBdr>
    </w:div>
    <w:div w:id="1907110262">
      <w:bodyDiv w:val="1"/>
      <w:marLeft w:val="0"/>
      <w:marRight w:val="0"/>
      <w:marTop w:val="0"/>
      <w:marBottom w:val="0"/>
      <w:divBdr>
        <w:top w:val="none" w:sz="0" w:space="0" w:color="auto"/>
        <w:left w:val="none" w:sz="0" w:space="0" w:color="auto"/>
        <w:bottom w:val="none" w:sz="0" w:space="0" w:color="auto"/>
        <w:right w:val="none" w:sz="0" w:space="0" w:color="auto"/>
      </w:divBdr>
    </w:div>
    <w:div w:id="1908879398">
      <w:bodyDiv w:val="1"/>
      <w:marLeft w:val="0"/>
      <w:marRight w:val="0"/>
      <w:marTop w:val="0"/>
      <w:marBottom w:val="0"/>
      <w:divBdr>
        <w:top w:val="none" w:sz="0" w:space="0" w:color="auto"/>
        <w:left w:val="none" w:sz="0" w:space="0" w:color="auto"/>
        <w:bottom w:val="none" w:sz="0" w:space="0" w:color="auto"/>
        <w:right w:val="none" w:sz="0" w:space="0" w:color="auto"/>
      </w:divBdr>
    </w:div>
    <w:div w:id="1910916146">
      <w:bodyDiv w:val="1"/>
      <w:marLeft w:val="0"/>
      <w:marRight w:val="0"/>
      <w:marTop w:val="0"/>
      <w:marBottom w:val="0"/>
      <w:divBdr>
        <w:top w:val="none" w:sz="0" w:space="0" w:color="auto"/>
        <w:left w:val="none" w:sz="0" w:space="0" w:color="auto"/>
        <w:bottom w:val="none" w:sz="0" w:space="0" w:color="auto"/>
        <w:right w:val="none" w:sz="0" w:space="0" w:color="auto"/>
      </w:divBdr>
    </w:div>
    <w:div w:id="1919485137">
      <w:bodyDiv w:val="1"/>
      <w:marLeft w:val="0"/>
      <w:marRight w:val="0"/>
      <w:marTop w:val="0"/>
      <w:marBottom w:val="0"/>
      <w:divBdr>
        <w:top w:val="none" w:sz="0" w:space="0" w:color="auto"/>
        <w:left w:val="none" w:sz="0" w:space="0" w:color="auto"/>
        <w:bottom w:val="none" w:sz="0" w:space="0" w:color="auto"/>
        <w:right w:val="none" w:sz="0" w:space="0" w:color="auto"/>
      </w:divBdr>
    </w:div>
    <w:div w:id="1921257146">
      <w:bodyDiv w:val="1"/>
      <w:marLeft w:val="0"/>
      <w:marRight w:val="0"/>
      <w:marTop w:val="0"/>
      <w:marBottom w:val="0"/>
      <w:divBdr>
        <w:top w:val="none" w:sz="0" w:space="0" w:color="auto"/>
        <w:left w:val="none" w:sz="0" w:space="0" w:color="auto"/>
        <w:bottom w:val="none" w:sz="0" w:space="0" w:color="auto"/>
        <w:right w:val="none" w:sz="0" w:space="0" w:color="auto"/>
      </w:divBdr>
    </w:div>
    <w:div w:id="1929658907">
      <w:bodyDiv w:val="1"/>
      <w:marLeft w:val="0"/>
      <w:marRight w:val="0"/>
      <w:marTop w:val="0"/>
      <w:marBottom w:val="0"/>
      <w:divBdr>
        <w:top w:val="none" w:sz="0" w:space="0" w:color="auto"/>
        <w:left w:val="none" w:sz="0" w:space="0" w:color="auto"/>
        <w:bottom w:val="none" w:sz="0" w:space="0" w:color="auto"/>
        <w:right w:val="none" w:sz="0" w:space="0" w:color="auto"/>
      </w:divBdr>
    </w:div>
    <w:div w:id="1938631233">
      <w:bodyDiv w:val="1"/>
      <w:marLeft w:val="0"/>
      <w:marRight w:val="0"/>
      <w:marTop w:val="0"/>
      <w:marBottom w:val="0"/>
      <w:divBdr>
        <w:top w:val="none" w:sz="0" w:space="0" w:color="auto"/>
        <w:left w:val="none" w:sz="0" w:space="0" w:color="auto"/>
        <w:bottom w:val="none" w:sz="0" w:space="0" w:color="auto"/>
        <w:right w:val="none" w:sz="0" w:space="0" w:color="auto"/>
      </w:divBdr>
    </w:div>
    <w:div w:id="1939173384">
      <w:bodyDiv w:val="1"/>
      <w:marLeft w:val="0"/>
      <w:marRight w:val="0"/>
      <w:marTop w:val="0"/>
      <w:marBottom w:val="0"/>
      <w:divBdr>
        <w:top w:val="none" w:sz="0" w:space="0" w:color="auto"/>
        <w:left w:val="none" w:sz="0" w:space="0" w:color="auto"/>
        <w:bottom w:val="none" w:sz="0" w:space="0" w:color="auto"/>
        <w:right w:val="none" w:sz="0" w:space="0" w:color="auto"/>
      </w:divBdr>
    </w:div>
    <w:div w:id="1943681998">
      <w:bodyDiv w:val="1"/>
      <w:marLeft w:val="0"/>
      <w:marRight w:val="0"/>
      <w:marTop w:val="0"/>
      <w:marBottom w:val="0"/>
      <w:divBdr>
        <w:top w:val="none" w:sz="0" w:space="0" w:color="auto"/>
        <w:left w:val="none" w:sz="0" w:space="0" w:color="auto"/>
        <w:bottom w:val="none" w:sz="0" w:space="0" w:color="auto"/>
        <w:right w:val="none" w:sz="0" w:space="0" w:color="auto"/>
      </w:divBdr>
    </w:div>
    <w:div w:id="1945376669">
      <w:bodyDiv w:val="1"/>
      <w:marLeft w:val="0"/>
      <w:marRight w:val="0"/>
      <w:marTop w:val="0"/>
      <w:marBottom w:val="0"/>
      <w:divBdr>
        <w:top w:val="none" w:sz="0" w:space="0" w:color="auto"/>
        <w:left w:val="none" w:sz="0" w:space="0" w:color="auto"/>
        <w:bottom w:val="none" w:sz="0" w:space="0" w:color="auto"/>
        <w:right w:val="none" w:sz="0" w:space="0" w:color="auto"/>
      </w:divBdr>
    </w:div>
    <w:div w:id="1946035447">
      <w:bodyDiv w:val="1"/>
      <w:marLeft w:val="0"/>
      <w:marRight w:val="0"/>
      <w:marTop w:val="0"/>
      <w:marBottom w:val="0"/>
      <w:divBdr>
        <w:top w:val="none" w:sz="0" w:space="0" w:color="auto"/>
        <w:left w:val="none" w:sz="0" w:space="0" w:color="auto"/>
        <w:bottom w:val="none" w:sz="0" w:space="0" w:color="auto"/>
        <w:right w:val="none" w:sz="0" w:space="0" w:color="auto"/>
      </w:divBdr>
    </w:div>
    <w:div w:id="1946422033">
      <w:bodyDiv w:val="1"/>
      <w:marLeft w:val="0"/>
      <w:marRight w:val="0"/>
      <w:marTop w:val="0"/>
      <w:marBottom w:val="0"/>
      <w:divBdr>
        <w:top w:val="none" w:sz="0" w:space="0" w:color="auto"/>
        <w:left w:val="none" w:sz="0" w:space="0" w:color="auto"/>
        <w:bottom w:val="none" w:sz="0" w:space="0" w:color="auto"/>
        <w:right w:val="none" w:sz="0" w:space="0" w:color="auto"/>
      </w:divBdr>
    </w:div>
    <w:div w:id="1946576076">
      <w:bodyDiv w:val="1"/>
      <w:marLeft w:val="0"/>
      <w:marRight w:val="0"/>
      <w:marTop w:val="0"/>
      <w:marBottom w:val="0"/>
      <w:divBdr>
        <w:top w:val="none" w:sz="0" w:space="0" w:color="auto"/>
        <w:left w:val="none" w:sz="0" w:space="0" w:color="auto"/>
        <w:bottom w:val="none" w:sz="0" w:space="0" w:color="auto"/>
        <w:right w:val="none" w:sz="0" w:space="0" w:color="auto"/>
      </w:divBdr>
    </w:div>
    <w:div w:id="1949653525">
      <w:bodyDiv w:val="1"/>
      <w:marLeft w:val="0"/>
      <w:marRight w:val="0"/>
      <w:marTop w:val="0"/>
      <w:marBottom w:val="0"/>
      <w:divBdr>
        <w:top w:val="none" w:sz="0" w:space="0" w:color="auto"/>
        <w:left w:val="none" w:sz="0" w:space="0" w:color="auto"/>
        <w:bottom w:val="none" w:sz="0" w:space="0" w:color="auto"/>
        <w:right w:val="none" w:sz="0" w:space="0" w:color="auto"/>
      </w:divBdr>
    </w:div>
    <w:div w:id="1952086516">
      <w:bodyDiv w:val="1"/>
      <w:marLeft w:val="0"/>
      <w:marRight w:val="0"/>
      <w:marTop w:val="0"/>
      <w:marBottom w:val="0"/>
      <w:divBdr>
        <w:top w:val="none" w:sz="0" w:space="0" w:color="auto"/>
        <w:left w:val="none" w:sz="0" w:space="0" w:color="auto"/>
        <w:bottom w:val="none" w:sz="0" w:space="0" w:color="auto"/>
        <w:right w:val="none" w:sz="0" w:space="0" w:color="auto"/>
      </w:divBdr>
    </w:div>
    <w:div w:id="1953779063">
      <w:bodyDiv w:val="1"/>
      <w:marLeft w:val="0"/>
      <w:marRight w:val="0"/>
      <w:marTop w:val="0"/>
      <w:marBottom w:val="0"/>
      <w:divBdr>
        <w:top w:val="none" w:sz="0" w:space="0" w:color="auto"/>
        <w:left w:val="none" w:sz="0" w:space="0" w:color="auto"/>
        <w:bottom w:val="none" w:sz="0" w:space="0" w:color="auto"/>
        <w:right w:val="none" w:sz="0" w:space="0" w:color="auto"/>
      </w:divBdr>
    </w:div>
    <w:div w:id="1954707569">
      <w:bodyDiv w:val="1"/>
      <w:marLeft w:val="0"/>
      <w:marRight w:val="0"/>
      <w:marTop w:val="0"/>
      <w:marBottom w:val="0"/>
      <w:divBdr>
        <w:top w:val="none" w:sz="0" w:space="0" w:color="auto"/>
        <w:left w:val="none" w:sz="0" w:space="0" w:color="auto"/>
        <w:bottom w:val="none" w:sz="0" w:space="0" w:color="auto"/>
        <w:right w:val="none" w:sz="0" w:space="0" w:color="auto"/>
      </w:divBdr>
    </w:div>
    <w:div w:id="1955358656">
      <w:bodyDiv w:val="1"/>
      <w:marLeft w:val="0"/>
      <w:marRight w:val="0"/>
      <w:marTop w:val="0"/>
      <w:marBottom w:val="0"/>
      <w:divBdr>
        <w:top w:val="none" w:sz="0" w:space="0" w:color="auto"/>
        <w:left w:val="none" w:sz="0" w:space="0" w:color="auto"/>
        <w:bottom w:val="none" w:sz="0" w:space="0" w:color="auto"/>
        <w:right w:val="none" w:sz="0" w:space="0" w:color="auto"/>
      </w:divBdr>
    </w:div>
    <w:div w:id="1959099120">
      <w:bodyDiv w:val="1"/>
      <w:marLeft w:val="0"/>
      <w:marRight w:val="0"/>
      <w:marTop w:val="0"/>
      <w:marBottom w:val="0"/>
      <w:divBdr>
        <w:top w:val="none" w:sz="0" w:space="0" w:color="auto"/>
        <w:left w:val="none" w:sz="0" w:space="0" w:color="auto"/>
        <w:bottom w:val="none" w:sz="0" w:space="0" w:color="auto"/>
        <w:right w:val="none" w:sz="0" w:space="0" w:color="auto"/>
      </w:divBdr>
    </w:div>
    <w:div w:id="1959677265">
      <w:bodyDiv w:val="1"/>
      <w:marLeft w:val="0"/>
      <w:marRight w:val="0"/>
      <w:marTop w:val="0"/>
      <w:marBottom w:val="0"/>
      <w:divBdr>
        <w:top w:val="none" w:sz="0" w:space="0" w:color="auto"/>
        <w:left w:val="none" w:sz="0" w:space="0" w:color="auto"/>
        <w:bottom w:val="none" w:sz="0" w:space="0" w:color="auto"/>
        <w:right w:val="none" w:sz="0" w:space="0" w:color="auto"/>
      </w:divBdr>
    </w:div>
    <w:div w:id="1971665287">
      <w:bodyDiv w:val="1"/>
      <w:marLeft w:val="0"/>
      <w:marRight w:val="0"/>
      <w:marTop w:val="0"/>
      <w:marBottom w:val="0"/>
      <w:divBdr>
        <w:top w:val="none" w:sz="0" w:space="0" w:color="auto"/>
        <w:left w:val="none" w:sz="0" w:space="0" w:color="auto"/>
        <w:bottom w:val="none" w:sz="0" w:space="0" w:color="auto"/>
        <w:right w:val="none" w:sz="0" w:space="0" w:color="auto"/>
      </w:divBdr>
    </w:div>
    <w:div w:id="1973752546">
      <w:bodyDiv w:val="1"/>
      <w:marLeft w:val="0"/>
      <w:marRight w:val="0"/>
      <w:marTop w:val="0"/>
      <w:marBottom w:val="0"/>
      <w:divBdr>
        <w:top w:val="none" w:sz="0" w:space="0" w:color="auto"/>
        <w:left w:val="none" w:sz="0" w:space="0" w:color="auto"/>
        <w:bottom w:val="none" w:sz="0" w:space="0" w:color="auto"/>
        <w:right w:val="none" w:sz="0" w:space="0" w:color="auto"/>
      </w:divBdr>
    </w:div>
    <w:div w:id="1975938973">
      <w:bodyDiv w:val="1"/>
      <w:marLeft w:val="0"/>
      <w:marRight w:val="0"/>
      <w:marTop w:val="0"/>
      <w:marBottom w:val="0"/>
      <w:divBdr>
        <w:top w:val="none" w:sz="0" w:space="0" w:color="auto"/>
        <w:left w:val="none" w:sz="0" w:space="0" w:color="auto"/>
        <w:bottom w:val="none" w:sz="0" w:space="0" w:color="auto"/>
        <w:right w:val="none" w:sz="0" w:space="0" w:color="auto"/>
      </w:divBdr>
    </w:div>
    <w:div w:id="1978488286">
      <w:bodyDiv w:val="1"/>
      <w:marLeft w:val="0"/>
      <w:marRight w:val="0"/>
      <w:marTop w:val="0"/>
      <w:marBottom w:val="0"/>
      <w:divBdr>
        <w:top w:val="none" w:sz="0" w:space="0" w:color="auto"/>
        <w:left w:val="none" w:sz="0" w:space="0" w:color="auto"/>
        <w:bottom w:val="none" w:sz="0" w:space="0" w:color="auto"/>
        <w:right w:val="none" w:sz="0" w:space="0" w:color="auto"/>
      </w:divBdr>
    </w:div>
    <w:div w:id="1978950249">
      <w:bodyDiv w:val="1"/>
      <w:marLeft w:val="0"/>
      <w:marRight w:val="0"/>
      <w:marTop w:val="0"/>
      <w:marBottom w:val="0"/>
      <w:divBdr>
        <w:top w:val="none" w:sz="0" w:space="0" w:color="auto"/>
        <w:left w:val="none" w:sz="0" w:space="0" w:color="auto"/>
        <w:bottom w:val="none" w:sz="0" w:space="0" w:color="auto"/>
        <w:right w:val="none" w:sz="0" w:space="0" w:color="auto"/>
      </w:divBdr>
    </w:div>
    <w:div w:id="1983805270">
      <w:bodyDiv w:val="1"/>
      <w:marLeft w:val="0"/>
      <w:marRight w:val="0"/>
      <w:marTop w:val="0"/>
      <w:marBottom w:val="0"/>
      <w:divBdr>
        <w:top w:val="none" w:sz="0" w:space="0" w:color="auto"/>
        <w:left w:val="none" w:sz="0" w:space="0" w:color="auto"/>
        <w:bottom w:val="none" w:sz="0" w:space="0" w:color="auto"/>
        <w:right w:val="none" w:sz="0" w:space="0" w:color="auto"/>
      </w:divBdr>
    </w:div>
    <w:div w:id="1985112954">
      <w:bodyDiv w:val="1"/>
      <w:marLeft w:val="0"/>
      <w:marRight w:val="0"/>
      <w:marTop w:val="0"/>
      <w:marBottom w:val="0"/>
      <w:divBdr>
        <w:top w:val="none" w:sz="0" w:space="0" w:color="auto"/>
        <w:left w:val="none" w:sz="0" w:space="0" w:color="auto"/>
        <w:bottom w:val="none" w:sz="0" w:space="0" w:color="auto"/>
        <w:right w:val="none" w:sz="0" w:space="0" w:color="auto"/>
      </w:divBdr>
    </w:div>
    <w:div w:id="1986549133">
      <w:bodyDiv w:val="1"/>
      <w:marLeft w:val="0"/>
      <w:marRight w:val="0"/>
      <w:marTop w:val="0"/>
      <w:marBottom w:val="0"/>
      <w:divBdr>
        <w:top w:val="none" w:sz="0" w:space="0" w:color="auto"/>
        <w:left w:val="none" w:sz="0" w:space="0" w:color="auto"/>
        <w:bottom w:val="none" w:sz="0" w:space="0" w:color="auto"/>
        <w:right w:val="none" w:sz="0" w:space="0" w:color="auto"/>
      </w:divBdr>
    </w:div>
    <w:div w:id="1989161831">
      <w:bodyDiv w:val="1"/>
      <w:marLeft w:val="0"/>
      <w:marRight w:val="0"/>
      <w:marTop w:val="0"/>
      <w:marBottom w:val="0"/>
      <w:divBdr>
        <w:top w:val="none" w:sz="0" w:space="0" w:color="auto"/>
        <w:left w:val="none" w:sz="0" w:space="0" w:color="auto"/>
        <w:bottom w:val="none" w:sz="0" w:space="0" w:color="auto"/>
        <w:right w:val="none" w:sz="0" w:space="0" w:color="auto"/>
      </w:divBdr>
    </w:div>
    <w:div w:id="1990163637">
      <w:bodyDiv w:val="1"/>
      <w:marLeft w:val="0"/>
      <w:marRight w:val="0"/>
      <w:marTop w:val="0"/>
      <w:marBottom w:val="0"/>
      <w:divBdr>
        <w:top w:val="none" w:sz="0" w:space="0" w:color="auto"/>
        <w:left w:val="none" w:sz="0" w:space="0" w:color="auto"/>
        <w:bottom w:val="none" w:sz="0" w:space="0" w:color="auto"/>
        <w:right w:val="none" w:sz="0" w:space="0" w:color="auto"/>
      </w:divBdr>
    </w:div>
    <w:div w:id="1990399787">
      <w:bodyDiv w:val="1"/>
      <w:marLeft w:val="0"/>
      <w:marRight w:val="0"/>
      <w:marTop w:val="0"/>
      <w:marBottom w:val="0"/>
      <w:divBdr>
        <w:top w:val="none" w:sz="0" w:space="0" w:color="auto"/>
        <w:left w:val="none" w:sz="0" w:space="0" w:color="auto"/>
        <w:bottom w:val="none" w:sz="0" w:space="0" w:color="auto"/>
        <w:right w:val="none" w:sz="0" w:space="0" w:color="auto"/>
      </w:divBdr>
    </w:div>
    <w:div w:id="1992447120">
      <w:bodyDiv w:val="1"/>
      <w:marLeft w:val="0"/>
      <w:marRight w:val="0"/>
      <w:marTop w:val="0"/>
      <w:marBottom w:val="0"/>
      <w:divBdr>
        <w:top w:val="none" w:sz="0" w:space="0" w:color="auto"/>
        <w:left w:val="none" w:sz="0" w:space="0" w:color="auto"/>
        <w:bottom w:val="none" w:sz="0" w:space="0" w:color="auto"/>
        <w:right w:val="none" w:sz="0" w:space="0" w:color="auto"/>
      </w:divBdr>
    </w:div>
    <w:div w:id="1992710407">
      <w:bodyDiv w:val="1"/>
      <w:marLeft w:val="0"/>
      <w:marRight w:val="0"/>
      <w:marTop w:val="0"/>
      <w:marBottom w:val="0"/>
      <w:divBdr>
        <w:top w:val="none" w:sz="0" w:space="0" w:color="auto"/>
        <w:left w:val="none" w:sz="0" w:space="0" w:color="auto"/>
        <w:bottom w:val="none" w:sz="0" w:space="0" w:color="auto"/>
        <w:right w:val="none" w:sz="0" w:space="0" w:color="auto"/>
      </w:divBdr>
    </w:div>
    <w:div w:id="2004434487">
      <w:bodyDiv w:val="1"/>
      <w:marLeft w:val="0"/>
      <w:marRight w:val="0"/>
      <w:marTop w:val="0"/>
      <w:marBottom w:val="0"/>
      <w:divBdr>
        <w:top w:val="none" w:sz="0" w:space="0" w:color="auto"/>
        <w:left w:val="none" w:sz="0" w:space="0" w:color="auto"/>
        <w:bottom w:val="none" w:sz="0" w:space="0" w:color="auto"/>
        <w:right w:val="none" w:sz="0" w:space="0" w:color="auto"/>
      </w:divBdr>
    </w:div>
    <w:div w:id="2010406902">
      <w:bodyDiv w:val="1"/>
      <w:marLeft w:val="0"/>
      <w:marRight w:val="0"/>
      <w:marTop w:val="0"/>
      <w:marBottom w:val="0"/>
      <w:divBdr>
        <w:top w:val="none" w:sz="0" w:space="0" w:color="auto"/>
        <w:left w:val="none" w:sz="0" w:space="0" w:color="auto"/>
        <w:bottom w:val="none" w:sz="0" w:space="0" w:color="auto"/>
        <w:right w:val="none" w:sz="0" w:space="0" w:color="auto"/>
      </w:divBdr>
    </w:div>
    <w:div w:id="2014839086">
      <w:bodyDiv w:val="1"/>
      <w:marLeft w:val="0"/>
      <w:marRight w:val="0"/>
      <w:marTop w:val="0"/>
      <w:marBottom w:val="0"/>
      <w:divBdr>
        <w:top w:val="none" w:sz="0" w:space="0" w:color="auto"/>
        <w:left w:val="none" w:sz="0" w:space="0" w:color="auto"/>
        <w:bottom w:val="none" w:sz="0" w:space="0" w:color="auto"/>
        <w:right w:val="none" w:sz="0" w:space="0" w:color="auto"/>
      </w:divBdr>
    </w:div>
    <w:div w:id="2015570336">
      <w:bodyDiv w:val="1"/>
      <w:marLeft w:val="0"/>
      <w:marRight w:val="0"/>
      <w:marTop w:val="0"/>
      <w:marBottom w:val="0"/>
      <w:divBdr>
        <w:top w:val="none" w:sz="0" w:space="0" w:color="auto"/>
        <w:left w:val="none" w:sz="0" w:space="0" w:color="auto"/>
        <w:bottom w:val="none" w:sz="0" w:space="0" w:color="auto"/>
        <w:right w:val="none" w:sz="0" w:space="0" w:color="auto"/>
      </w:divBdr>
    </w:div>
    <w:div w:id="2022276181">
      <w:bodyDiv w:val="1"/>
      <w:marLeft w:val="0"/>
      <w:marRight w:val="0"/>
      <w:marTop w:val="0"/>
      <w:marBottom w:val="0"/>
      <w:divBdr>
        <w:top w:val="none" w:sz="0" w:space="0" w:color="auto"/>
        <w:left w:val="none" w:sz="0" w:space="0" w:color="auto"/>
        <w:bottom w:val="none" w:sz="0" w:space="0" w:color="auto"/>
        <w:right w:val="none" w:sz="0" w:space="0" w:color="auto"/>
      </w:divBdr>
    </w:div>
    <w:div w:id="2027174619">
      <w:bodyDiv w:val="1"/>
      <w:marLeft w:val="0"/>
      <w:marRight w:val="0"/>
      <w:marTop w:val="0"/>
      <w:marBottom w:val="0"/>
      <w:divBdr>
        <w:top w:val="none" w:sz="0" w:space="0" w:color="auto"/>
        <w:left w:val="none" w:sz="0" w:space="0" w:color="auto"/>
        <w:bottom w:val="none" w:sz="0" w:space="0" w:color="auto"/>
        <w:right w:val="none" w:sz="0" w:space="0" w:color="auto"/>
      </w:divBdr>
    </w:div>
    <w:div w:id="2028633706">
      <w:bodyDiv w:val="1"/>
      <w:marLeft w:val="0"/>
      <w:marRight w:val="0"/>
      <w:marTop w:val="0"/>
      <w:marBottom w:val="0"/>
      <w:divBdr>
        <w:top w:val="none" w:sz="0" w:space="0" w:color="auto"/>
        <w:left w:val="none" w:sz="0" w:space="0" w:color="auto"/>
        <w:bottom w:val="none" w:sz="0" w:space="0" w:color="auto"/>
        <w:right w:val="none" w:sz="0" w:space="0" w:color="auto"/>
      </w:divBdr>
    </w:div>
    <w:div w:id="2031830513">
      <w:bodyDiv w:val="1"/>
      <w:marLeft w:val="0"/>
      <w:marRight w:val="0"/>
      <w:marTop w:val="0"/>
      <w:marBottom w:val="0"/>
      <w:divBdr>
        <w:top w:val="none" w:sz="0" w:space="0" w:color="auto"/>
        <w:left w:val="none" w:sz="0" w:space="0" w:color="auto"/>
        <w:bottom w:val="none" w:sz="0" w:space="0" w:color="auto"/>
        <w:right w:val="none" w:sz="0" w:space="0" w:color="auto"/>
      </w:divBdr>
    </w:div>
    <w:div w:id="2036810344">
      <w:bodyDiv w:val="1"/>
      <w:marLeft w:val="0"/>
      <w:marRight w:val="0"/>
      <w:marTop w:val="0"/>
      <w:marBottom w:val="0"/>
      <w:divBdr>
        <w:top w:val="none" w:sz="0" w:space="0" w:color="auto"/>
        <w:left w:val="none" w:sz="0" w:space="0" w:color="auto"/>
        <w:bottom w:val="none" w:sz="0" w:space="0" w:color="auto"/>
        <w:right w:val="none" w:sz="0" w:space="0" w:color="auto"/>
      </w:divBdr>
    </w:div>
    <w:div w:id="2044208740">
      <w:bodyDiv w:val="1"/>
      <w:marLeft w:val="0"/>
      <w:marRight w:val="0"/>
      <w:marTop w:val="0"/>
      <w:marBottom w:val="0"/>
      <w:divBdr>
        <w:top w:val="none" w:sz="0" w:space="0" w:color="auto"/>
        <w:left w:val="none" w:sz="0" w:space="0" w:color="auto"/>
        <w:bottom w:val="none" w:sz="0" w:space="0" w:color="auto"/>
        <w:right w:val="none" w:sz="0" w:space="0" w:color="auto"/>
      </w:divBdr>
    </w:div>
    <w:div w:id="2053575790">
      <w:bodyDiv w:val="1"/>
      <w:marLeft w:val="0"/>
      <w:marRight w:val="0"/>
      <w:marTop w:val="0"/>
      <w:marBottom w:val="0"/>
      <w:divBdr>
        <w:top w:val="none" w:sz="0" w:space="0" w:color="auto"/>
        <w:left w:val="none" w:sz="0" w:space="0" w:color="auto"/>
        <w:bottom w:val="none" w:sz="0" w:space="0" w:color="auto"/>
        <w:right w:val="none" w:sz="0" w:space="0" w:color="auto"/>
      </w:divBdr>
    </w:div>
    <w:div w:id="2064478470">
      <w:bodyDiv w:val="1"/>
      <w:marLeft w:val="0"/>
      <w:marRight w:val="0"/>
      <w:marTop w:val="0"/>
      <w:marBottom w:val="0"/>
      <w:divBdr>
        <w:top w:val="none" w:sz="0" w:space="0" w:color="auto"/>
        <w:left w:val="none" w:sz="0" w:space="0" w:color="auto"/>
        <w:bottom w:val="none" w:sz="0" w:space="0" w:color="auto"/>
        <w:right w:val="none" w:sz="0" w:space="0" w:color="auto"/>
      </w:divBdr>
    </w:div>
    <w:div w:id="2065329983">
      <w:bodyDiv w:val="1"/>
      <w:marLeft w:val="0"/>
      <w:marRight w:val="0"/>
      <w:marTop w:val="0"/>
      <w:marBottom w:val="0"/>
      <w:divBdr>
        <w:top w:val="none" w:sz="0" w:space="0" w:color="auto"/>
        <w:left w:val="none" w:sz="0" w:space="0" w:color="auto"/>
        <w:bottom w:val="none" w:sz="0" w:space="0" w:color="auto"/>
        <w:right w:val="none" w:sz="0" w:space="0" w:color="auto"/>
      </w:divBdr>
    </w:div>
    <w:div w:id="2067560944">
      <w:bodyDiv w:val="1"/>
      <w:marLeft w:val="0"/>
      <w:marRight w:val="0"/>
      <w:marTop w:val="0"/>
      <w:marBottom w:val="0"/>
      <w:divBdr>
        <w:top w:val="none" w:sz="0" w:space="0" w:color="auto"/>
        <w:left w:val="none" w:sz="0" w:space="0" w:color="auto"/>
        <w:bottom w:val="none" w:sz="0" w:space="0" w:color="auto"/>
        <w:right w:val="none" w:sz="0" w:space="0" w:color="auto"/>
      </w:divBdr>
    </w:div>
    <w:div w:id="2069917801">
      <w:bodyDiv w:val="1"/>
      <w:marLeft w:val="0"/>
      <w:marRight w:val="0"/>
      <w:marTop w:val="0"/>
      <w:marBottom w:val="0"/>
      <w:divBdr>
        <w:top w:val="none" w:sz="0" w:space="0" w:color="auto"/>
        <w:left w:val="none" w:sz="0" w:space="0" w:color="auto"/>
        <w:bottom w:val="none" w:sz="0" w:space="0" w:color="auto"/>
        <w:right w:val="none" w:sz="0" w:space="0" w:color="auto"/>
      </w:divBdr>
    </w:div>
    <w:div w:id="2069986382">
      <w:bodyDiv w:val="1"/>
      <w:marLeft w:val="0"/>
      <w:marRight w:val="0"/>
      <w:marTop w:val="0"/>
      <w:marBottom w:val="0"/>
      <w:divBdr>
        <w:top w:val="none" w:sz="0" w:space="0" w:color="auto"/>
        <w:left w:val="none" w:sz="0" w:space="0" w:color="auto"/>
        <w:bottom w:val="none" w:sz="0" w:space="0" w:color="auto"/>
        <w:right w:val="none" w:sz="0" w:space="0" w:color="auto"/>
      </w:divBdr>
    </w:div>
    <w:div w:id="2082409512">
      <w:bodyDiv w:val="1"/>
      <w:marLeft w:val="0"/>
      <w:marRight w:val="0"/>
      <w:marTop w:val="0"/>
      <w:marBottom w:val="0"/>
      <w:divBdr>
        <w:top w:val="none" w:sz="0" w:space="0" w:color="auto"/>
        <w:left w:val="none" w:sz="0" w:space="0" w:color="auto"/>
        <w:bottom w:val="none" w:sz="0" w:space="0" w:color="auto"/>
        <w:right w:val="none" w:sz="0" w:space="0" w:color="auto"/>
      </w:divBdr>
    </w:div>
    <w:div w:id="2083331607">
      <w:bodyDiv w:val="1"/>
      <w:marLeft w:val="0"/>
      <w:marRight w:val="0"/>
      <w:marTop w:val="0"/>
      <w:marBottom w:val="0"/>
      <w:divBdr>
        <w:top w:val="none" w:sz="0" w:space="0" w:color="auto"/>
        <w:left w:val="none" w:sz="0" w:space="0" w:color="auto"/>
        <w:bottom w:val="none" w:sz="0" w:space="0" w:color="auto"/>
        <w:right w:val="none" w:sz="0" w:space="0" w:color="auto"/>
      </w:divBdr>
    </w:div>
    <w:div w:id="2090999256">
      <w:bodyDiv w:val="1"/>
      <w:marLeft w:val="0"/>
      <w:marRight w:val="0"/>
      <w:marTop w:val="0"/>
      <w:marBottom w:val="0"/>
      <w:divBdr>
        <w:top w:val="none" w:sz="0" w:space="0" w:color="auto"/>
        <w:left w:val="none" w:sz="0" w:space="0" w:color="auto"/>
        <w:bottom w:val="none" w:sz="0" w:space="0" w:color="auto"/>
        <w:right w:val="none" w:sz="0" w:space="0" w:color="auto"/>
      </w:divBdr>
    </w:div>
    <w:div w:id="2095467297">
      <w:bodyDiv w:val="1"/>
      <w:marLeft w:val="0"/>
      <w:marRight w:val="0"/>
      <w:marTop w:val="0"/>
      <w:marBottom w:val="0"/>
      <w:divBdr>
        <w:top w:val="none" w:sz="0" w:space="0" w:color="auto"/>
        <w:left w:val="none" w:sz="0" w:space="0" w:color="auto"/>
        <w:bottom w:val="none" w:sz="0" w:space="0" w:color="auto"/>
        <w:right w:val="none" w:sz="0" w:space="0" w:color="auto"/>
      </w:divBdr>
    </w:div>
    <w:div w:id="2099249601">
      <w:bodyDiv w:val="1"/>
      <w:marLeft w:val="0"/>
      <w:marRight w:val="0"/>
      <w:marTop w:val="0"/>
      <w:marBottom w:val="0"/>
      <w:divBdr>
        <w:top w:val="none" w:sz="0" w:space="0" w:color="auto"/>
        <w:left w:val="none" w:sz="0" w:space="0" w:color="auto"/>
        <w:bottom w:val="none" w:sz="0" w:space="0" w:color="auto"/>
        <w:right w:val="none" w:sz="0" w:space="0" w:color="auto"/>
      </w:divBdr>
    </w:div>
    <w:div w:id="2099518871">
      <w:bodyDiv w:val="1"/>
      <w:marLeft w:val="0"/>
      <w:marRight w:val="0"/>
      <w:marTop w:val="0"/>
      <w:marBottom w:val="0"/>
      <w:divBdr>
        <w:top w:val="none" w:sz="0" w:space="0" w:color="auto"/>
        <w:left w:val="none" w:sz="0" w:space="0" w:color="auto"/>
        <w:bottom w:val="none" w:sz="0" w:space="0" w:color="auto"/>
        <w:right w:val="none" w:sz="0" w:space="0" w:color="auto"/>
      </w:divBdr>
    </w:div>
    <w:div w:id="2114813379">
      <w:bodyDiv w:val="1"/>
      <w:marLeft w:val="0"/>
      <w:marRight w:val="0"/>
      <w:marTop w:val="0"/>
      <w:marBottom w:val="0"/>
      <w:divBdr>
        <w:top w:val="none" w:sz="0" w:space="0" w:color="auto"/>
        <w:left w:val="none" w:sz="0" w:space="0" w:color="auto"/>
        <w:bottom w:val="none" w:sz="0" w:space="0" w:color="auto"/>
        <w:right w:val="none" w:sz="0" w:space="0" w:color="auto"/>
      </w:divBdr>
    </w:div>
    <w:div w:id="2116288961">
      <w:bodyDiv w:val="1"/>
      <w:marLeft w:val="0"/>
      <w:marRight w:val="0"/>
      <w:marTop w:val="0"/>
      <w:marBottom w:val="0"/>
      <w:divBdr>
        <w:top w:val="none" w:sz="0" w:space="0" w:color="auto"/>
        <w:left w:val="none" w:sz="0" w:space="0" w:color="auto"/>
        <w:bottom w:val="none" w:sz="0" w:space="0" w:color="auto"/>
        <w:right w:val="none" w:sz="0" w:space="0" w:color="auto"/>
      </w:divBdr>
    </w:div>
    <w:div w:id="2121950766">
      <w:bodyDiv w:val="1"/>
      <w:marLeft w:val="0"/>
      <w:marRight w:val="0"/>
      <w:marTop w:val="0"/>
      <w:marBottom w:val="0"/>
      <w:divBdr>
        <w:top w:val="none" w:sz="0" w:space="0" w:color="auto"/>
        <w:left w:val="none" w:sz="0" w:space="0" w:color="auto"/>
        <w:bottom w:val="none" w:sz="0" w:space="0" w:color="auto"/>
        <w:right w:val="none" w:sz="0" w:space="0" w:color="auto"/>
      </w:divBdr>
    </w:div>
    <w:div w:id="2124228784">
      <w:bodyDiv w:val="1"/>
      <w:marLeft w:val="0"/>
      <w:marRight w:val="0"/>
      <w:marTop w:val="0"/>
      <w:marBottom w:val="0"/>
      <w:divBdr>
        <w:top w:val="none" w:sz="0" w:space="0" w:color="auto"/>
        <w:left w:val="none" w:sz="0" w:space="0" w:color="auto"/>
        <w:bottom w:val="none" w:sz="0" w:space="0" w:color="auto"/>
        <w:right w:val="none" w:sz="0" w:space="0" w:color="auto"/>
      </w:divBdr>
    </w:div>
    <w:div w:id="21469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wc.gov.au/documents/awardsandorders/html/pr733940.htm" TargetMode="External"/><Relationship Id="rId117" Type="http://schemas.openxmlformats.org/officeDocument/2006/relationships/hyperlink" Target="http://www.legislation.gov.au/Series/C2009A00028" TargetMode="External"/><Relationship Id="rId21" Type="http://schemas.openxmlformats.org/officeDocument/2006/relationships/hyperlink" Target="https://www.fwc.gov.au/documents/awardsandorders/html/pr733940.htm" TargetMode="External"/><Relationship Id="rId42" Type="http://schemas.openxmlformats.org/officeDocument/2006/relationships/hyperlink" Target="https://www.fwc.gov.au/documents/awardsandorders/html/pr733940.htm" TargetMode="External"/><Relationship Id="rId47" Type="http://schemas.openxmlformats.org/officeDocument/2006/relationships/hyperlink" Target="https://www.fwc.gov.au/documents/awardsandorders/html/pr723984.htm" TargetMode="External"/><Relationship Id="rId63" Type="http://schemas.openxmlformats.org/officeDocument/2006/relationships/hyperlink" Target="https://www.fwc.gov.au/documents/modern_awards/award/ma000104/default.htm" TargetMode="External"/><Relationship Id="rId68" Type="http://schemas.openxmlformats.org/officeDocument/2006/relationships/hyperlink" Target="http://www.legislation.gov.au/Series/C2009A00028" TargetMode="External"/><Relationship Id="rId84" Type="http://schemas.openxmlformats.org/officeDocument/2006/relationships/hyperlink" Target="https://www.fwc.gov.au/documents/awardsandorders/html/PR740889.htm" TargetMode="External"/><Relationship Id="rId89" Type="http://schemas.openxmlformats.org/officeDocument/2006/relationships/hyperlink" Target="https://www.fwc.gov.au/documents/awardsandorders/html/pr723984.htm" TargetMode="External"/><Relationship Id="rId112" Type="http://schemas.openxmlformats.org/officeDocument/2006/relationships/hyperlink" Target="https://www.fwc.gov.au/documents/awardmod/download/nes.pdf" TargetMode="External"/><Relationship Id="rId133" Type="http://schemas.openxmlformats.org/officeDocument/2006/relationships/hyperlink" Target="https://www.fwc.gov.au/documents/awardsandorders/html/PR740721.htm" TargetMode="External"/><Relationship Id="rId138" Type="http://schemas.openxmlformats.org/officeDocument/2006/relationships/hyperlink" Target="https://www.fwc.gov.au/documents/awardsandorders/html/PR729296.htm" TargetMode="External"/><Relationship Id="rId154" Type="http://schemas.openxmlformats.org/officeDocument/2006/relationships/hyperlink" Target="https://www.fwc.gov.au/documents/awardsandorders/html/PR729672.htm" TargetMode="External"/><Relationship Id="rId159" Type="http://schemas.openxmlformats.org/officeDocument/2006/relationships/hyperlink" Target="https://www.fwc.gov.au/documents/awardmod/download/nes.pdf" TargetMode="External"/><Relationship Id="rId16" Type="http://schemas.openxmlformats.org/officeDocument/2006/relationships/footer" Target="footer1.xml"/><Relationship Id="rId107" Type="http://schemas.openxmlformats.org/officeDocument/2006/relationships/hyperlink" Target="https://www.fwc.gov.au/documents/awardmod/download/nes.pdf" TargetMode="External"/><Relationship Id="rId11" Type="http://schemas.openxmlformats.org/officeDocument/2006/relationships/hyperlink" Target="https://www.fwc.gov.au/documents/awardsandorders/html/PR740721.htm" TargetMode="External"/><Relationship Id="rId32" Type="http://schemas.openxmlformats.org/officeDocument/2006/relationships/hyperlink" Target="http://www.legislation.gov.au/Series/C2009A00028" TargetMode="External"/><Relationship Id="rId37" Type="http://schemas.openxmlformats.org/officeDocument/2006/relationships/hyperlink" Target="https://www.fwc.gov.au/documents/awardmod/download/nes.pdf" TargetMode="External"/><Relationship Id="rId53" Type="http://schemas.openxmlformats.org/officeDocument/2006/relationships/hyperlink" Target="https://www.fwc.gov.au/documents/awardsandorders/html/PR729296.htm" TargetMode="External"/><Relationship Id="rId58" Type="http://schemas.openxmlformats.org/officeDocument/2006/relationships/hyperlink" Target="https://www.fwc.gov.au/documents/awardsandorders/html/PR740721.htm" TargetMode="External"/><Relationship Id="rId74" Type="http://schemas.openxmlformats.org/officeDocument/2006/relationships/hyperlink" Target="https://www.fwc.gov.au/documents/awardsandorders/html/PR729484.htm" TargetMode="External"/><Relationship Id="rId79" Type="http://schemas.openxmlformats.org/officeDocument/2006/relationships/hyperlink" Target="https://www.fwc.gov.au/documents/awardsandorders/html/PR729296.htm" TargetMode="External"/><Relationship Id="rId102" Type="http://schemas.openxmlformats.org/officeDocument/2006/relationships/hyperlink" Target="https://www.fwc.gov.au/documents/awardmod/download/nes.pdf" TargetMode="External"/><Relationship Id="rId123" Type="http://schemas.openxmlformats.org/officeDocument/2006/relationships/hyperlink" Target="http://www.legislation.gov.au/Series/C2009A00028" TargetMode="External"/><Relationship Id="rId128" Type="http://schemas.openxmlformats.org/officeDocument/2006/relationships/hyperlink" Target="https://www.fwc.gov.au/documents/awardsandorders/html/PR729296.htm" TargetMode="External"/><Relationship Id="rId144" Type="http://schemas.openxmlformats.org/officeDocument/2006/relationships/hyperlink" Target="https://www.fwc.gov.au/documents/awardsandorders/html/PR729296.htm" TargetMode="External"/><Relationship Id="rId149" Type="http://schemas.openxmlformats.org/officeDocument/2006/relationships/hyperlink" Target="https://asset.fwc.gov.au/documents/awardsandorders/html/pr742256.htm" TargetMode="External"/><Relationship Id="rId5" Type="http://schemas.openxmlformats.org/officeDocument/2006/relationships/numbering" Target="numbering.xml"/><Relationship Id="rId90" Type="http://schemas.openxmlformats.org/officeDocument/2006/relationships/hyperlink" Target="https://www.fwc.gov.au/documents/awardsandorders/html/pr723984.htm" TargetMode="External"/><Relationship Id="rId95" Type="http://schemas.openxmlformats.org/officeDocument/2006/relationships/hyperlink" Target="http://www.legislation.gov.au/Series/C2009A00028" TargetMode="External"/><Relationship Id="rId160" Type="http://schemas.openxmlformats.org/officeDocument/2006/relationships/hyperlink" Target="https://www.fwc.gov.au/documents/awardmod/download/nes.pdf" TargetMode="External"/><Relationship Id="rId165" Type="http://schemas.openxmlformats.org/officeDocument/2006/relationships/header" Target="header5.xml"/><Relationship Id="rId22" Type="http://schemas.openxmlformats.org/officeDocument/2006/relationships/hyperlink" Target="http://www.legislation.gov.au/Series/C2009A00028" TargetMode="External"/><Relationship Id="rId27" Type="http://schemas.openxmlformats.org/officeDocument/2006/relationships/hyperlink" Target="http://www.legislation.gov.au/Series/C2009A00028" TargetMode="External"/><Relationship Id="rId43" Type="http://schemas.openxmlformats.org/officeDocument/2006/relationships/hyperlink" Target="https://www.fwc.gov.au/documents/awardsandorders/html/pr723984.htm" TargetMode="External"/><Relationship Id="rId48" Type="http://schemas.openxmlformats.org/officeDocument/2006/relationships/hyperlink" Target="https://www.fwc.gov.au/documents/awardsandorders/html/pr733940.htm" TargetMode="External"/><Relationship Id="rId64" Type="http://schemas.openxmlformats.org/officeDocument/2006/relationships/hyperlink" Target="https://www.fwc.gov.au/documents/modern_awards/award/ma000104/default.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s://www.fwc.gov.au/documents/awardmod/download/nes.pdf" TargetMode="External"/><Relationship Id="rId118" Type="http://schemas.openxmlformats.org/officeDocument/2006/relationships/hyperlink" Target="https://www.fwc.gov.au/documents/awardmod/download/nes.pdf" TargetMode="External"/><Relationship Id="rId134" Type="http://schemas.openxmlformats.org/officeDocument/2006/relationships/hyperlink" Target="https://www.fwc.gov.au/documents/awardsandorders/html/PR729296.htm" TargetMode="External"/><Relationship Id="rId139" Type="http://schemas.openxmlformats.org/officeDocument/2006/relationships/hyperlink" Target="https://www.fwc.gov.au/documents/awardsandorders/html/PR740721.htm" TargetMode="External"/><Relationship Id="rId80" Type="http://schemas.openxmlformats.org/officeDocument/2006/relationships/hyperlink" Target="https://www.fwc.gov.au/documents/awardsandorders/html/PR740721.htm" TargetMode="External"/><Relationship Id="rId85" Type="http://schemas.openxmlformats.org/officeDocument/2006/relationships/hyperlink" Target="https://www.fwc.gov.au/documents/awardsandorders/html/PR729484.htm" TargetMode="External"/><Relationship Id="rId150" Type="http://schemas.openxmlformats.org/officeDocument/2006/relationships/hyperlink" Target="http://www.jobaccess.gov.au" TargetMode="External"/><Relationship Id="rId155" Type="http://schemas.openxmlformats.org/officeDocument/2006/relationships/hyperlink" Target="https://asset.fwc.gov.au/documents/awardsandorders/html/pr742256.htm" TargetMode="External"/><Relationship Id="rId12" Type="http://schemas.openxmlformats.org/officeDocument/2006/relationships/hyperlink" Target="https://www.fwc.gov.au/documents/awardsandorders/html/PR740889.htm" TargetMode="External"/><Relationship Id="rId17" Type="http://schemas.openxmlformats.org/officeDocument/2006/relationships/footer" Target="footer2.xml"/><Relationship Id="rId33" Type="http://schemas.openxmlformats.org/officeDocument/2006/relationships/hyperlink" Target="http://www.legislation.gov.au/Series/C2009A00028" TargetMode="External"/><Relationship Id="rId38" Type="http://schemas.openxmlformats.org/officeDocument/2006/relationships/hyperlink" Target="https://www.fwc.gov.au/documents/awardsandorders/html/pr723984.htm" TargetMode="External"/><Relationship Id="rId59" Type="http://schemas.openxmlformats.org/officeDocument/2006/relationships/hyperlink" Target="https://www.fwc.gov.au/documents/awardsandorders/html/pr733940.htm" TargetMode="External"/><Relationship Id="rId103" Type="http://schemas.openxmlformats.org/officeDocument/2006/relationships/hyperlink" Target="http://www.legislation.gov.au/Series/C2009A00028" TargetMode="External"/><Relationship Id="rId108" Type="http://schemas.openxmlformats.org/officeDocument/2006/relationships/hyperlink" Target="https://www.fwc.gov.au/documents/awardmod/download/nes.pdf" TargetMode="External"/><Relationship Id="rId124" Type="http://schemas.openxmlformats.org/officeDocument/2006/relationships/hyperlink" Target="http://www.legislation.gov.au/Series/C2009A00028" TargetMode="External"/><Relationship Id="rId129" Type="http://schemas.openxmlformats.org/officeDocument/2006/relationships/hyperlink" Target="https://www.fwc.gov.au/documents/awardsandorders/html/PR740721.htm" TargetMode="External"/><Relationship Id="rId54" Type="http://schemas.openxmlformats.org/officeDocument/2006/relationships/hyperlink" Target="https://www.fwc.gov.au/documents/awardsandorders/html/PR740721.htm" TargetMode="External"/><Relationship Id="rId70" Type="http://schemas.openxmlformats.org/officeDocument/2006/relationships/hyperlink" Target="https://www.fwc.gov.au/documents/awardmod/download/nes.pdf" TargetMode="External"/><Relationship Id="rId75" Type="http://schemas.openxmlformats.org/officeDocument/2006/relationships/hyperlink" Target="https://www.fwc.gov.au/documents/awardsandorders/html/PR740721.htm" TargetMode="External"/><Relationship Id="rId91" Type="http://schemas.openxmlformats.org/officeDocument/2006/relationships/hyperlink" Target="https://www.fwc.gov.au/documents/awardsandorders/html/pr723984.htm" TargetMode="External"/><Relationship Id="rId96" Type="http://schemas.openxmlformats.org/officeDocument/2006/relationships/hyperlink" Target="http://www.legislation.gov.au/Series/C2009A00028" TargetMode="External"/><Relationship Id="rId140" Type="http://schemas.openxmlformats.org/officeDocument/2006/relationships/hyperlink" Target="https://www.fwc.gov.au/documents/awardsandorders/html/PR729296.htm" TargetMode="External"/><Relationship Id="rId145" Type="http://schemas.openxmlformats.org/officeDocument/2006/relationships/hyperlink" Target="https://www.fwc.gov.au/documents/awardsandorders/html/PR740721.htm" TargetMode="External"/><Relationship Id="rId161" Type="http://schemas.openxmlformats.org/officeDocument/2006/relationships/hyperlink" Target="https://www.fwc.gov.au/documents/awardmod/download/nes.pdf" TargetMode="External"/><Relationship Id="rId16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legislation.gov.au/Series/C2009A00028" TargetMode="External"/><Relationship Id="rId28" Type="http://schemas.openxmlformats.org/officeDocument/2006/relationships/hyperlink" Target="https://www.fwc.gov.au/documents/awardmod/download/nes.pdf" TargetMode="External"/><Relationship Id="rId36" Type="http://schemas.openxmlformats.org/officeDocument/2006/relationships/hyperlink" Target="https://www.fwc.gov.au/documents/awardmod/download/nes.pdf" TargetMode="External"/><Relationship Id="rId49" Type="http://schemas.openxmlformats.org/officeDocument/2006/relationships/hyperlink" Target="https://www.fwc.gov.au/documents/awardmod/download/nes.pdf" TargetMode="External"/><Relationship Id="rId57" Type="http://schemas.openxmlformats.org/officeDocument/2006/relationships/hyperlink" Target="https://www.fwc.gov.au/documents/awardsandorders/html/PR729296.htm" TargetMode="External"/><Relationship Id="rId106" Type="http://schemas.openxmlformats.org/officeDocument/2006/relationships/hyperlink" Target="http://www.legislation.gov.au/Series/C2009A00028" TargetMode="External"/><Relationship Id="rId114" Type="http://schemas.openxmlformats.org/officeDocument/2006/relationships/hyperlink" Target="https://www.fwc.gov.au/documents/awardmod/download/nes.pdf" TargetMode="External"/><Relationship Id="rId119" Type="http://schemas.openxmlformats.org/officeDocument/2006/relationships/hyperlink" Target="http://www.legislation.gov.au/Series/C2009A00028" TargetMode="External"/><Relationship Id="rId127" Type="http://schemas.openxmlformats.org/officeDocument/2006/relationships/hyperlink" Target="http://www.legislation.gov.au/Series/C2009A00028" TargetMode="External"/><Relationship Id="rId10" Type="http://schemas.openxmlformats.org/officeDocument/2006/relationships/endnotes" Target="endnotes.xml"/><Relationship Id="rId31" Type="http://schemas.openxmlformats.org/officeDocument/2006/relationships/hyperlink" Target="https://www.fwc.gov.au/documents/awardmod/download/nes.pdf" TargetMode="External"/><Relationship Id="rId44" Type="http://schemas.openxmlformats.org/officeDocument/2006/relationships/hyperlink" Target="https://www.fwc.gov.au/documents/awardsandorders/html/pr733940.htm" TargetMode="External"/><Relationship Id="rId52" Type="http://schemas.openxmlformats.org/officeDocument/2006/relationships/hyperlink" Target="https://www.fwc.gov.au/documents/awardsandorders/html/PR740721.htm" TargetMode="External"/><Relationship Id="rId60" Type="http://schemas.openxmlformats.org/officeDocument/2006/relationships/hyperlink" Target="https://www.fwc.gov.au/documents/modern_awards/award/ma000104/default.htm" TargetMode="External"/><Relationship Id="rId65" Type="http://schemas.openxmlformats.org/officeDocument/2006/relationships/hyperlink" Target="https://www.fwc.gov.au/documents/modern_awards/award/ma000104/default.htm" TargetMode="External"/><Relationship Id="rId73" Type="http://schemas.openxmlformats.org/officeDocument/2006/relationships/hyperlink" Target="https://www.fwc.gov.au/documents/awardsandorders/html/PR729296.htm" TargetMode="External"/><Relationship Id="rId78" Type="http://schemas.openxmlformats.org/officeDocument/2006/relationships/hyperlink" Target="https://www.fwc.gov.au/documents/awardsandorders/html/PR740721.htm" TargetMode="External"/><Relationship Id="rId81" Type="http://schemas.openxmlformats.org/officeDocument/2006/relationships/hyperlink" Target="https://www.fwc.gov.au/documents/awardsandorders/html/PR729484.htm" TargetMode="External"/><Relationship Id="rId86" Type="http://schemas.openxmlformats.org/officeDocument/2006/relationships/hyperlink" Target="https://www.fwc.gov.au/documents/awardsandorders/html/PR740889.htm"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s://www.fwc.gov.au/documents/awardmod/download/nes.pdf"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s://www.fwc.gov.au/documents/awardmod/download/nes.pdf" TargetMode="External"/><Relationship Id="rId130" Type="http://schemas.openxmlformats.org/officeDocument/2006/relationships/hyperlink" Target="https://www.fwc.gov.au/documents/awardsandorders/html/PR729296.htm" TargetMode="External"/><Relationship Id="rId135" Type="http://schemas.openxmlformats.org/officeDocument/2006/relationships/hyperlink" Target="https://www.fwc.gov.au/documents/awardsandorders/html/PR740721.htm" TargetMode="External"/><Relationship Id="rId143" Type="http://schemas.openxmlformats.org/officeDocument/2006/relationships/hyperlink" Target="https://www.fwc.gov.au/documents/awardsandorders/html/PR740889.htm" TargetMode="External"/><Relationship Id="rId148" Type="http://schemas.openxmlformats.org/officeDocument/2006/relationships/hyperlink" Target="https://www.fwc.gov.au/documents/awardsandorders/html/PR729672.htm" TargetMode="External"/><Relationship Id="rId151" Type="http://schemas.openxmlformats.org/officeDocument/2006/relationships/hyperlink" Target="https://www.fwc.gov.au/documents/awardsandorders/html/PR729672.htm" TargetMode="External"/><Relationship Id="rId156" Type="http://schemas.openxmlformats.org/officeDocument/2006/relationships/hyperlink" Target="http://www.fwc.gov.au/documents/documents/modern_awards/toil-agreement.pdf" TargetMode="External"/><Relationship Id="rId164" Type="http://schemas.openxmlformats.org/officeDocument/2006/relationships/header" Target="header4.xm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sset.fwc.gov.au/documents/awardsandorders/html/pr742256.htm" TargetMode="External"/><Relationship Id="rId18" Type="http://schemas.openxmlformats.org/officeDocument/2006/relationships/header" Target="header3.xml"/><Relationship Id="rId39" Type="http://schemas.openxmlformats.org/officeDocument/2006/relationships/hyperlink" Target="https://www.fwc.gov.au/documents/awardsandorders/html/pr733940.htm" TargetMode="External"/><Relationship Id="rId109" Type="http://schemas.openxmlformats.org/officeDocument/2006/relationships/hyperlink" Target="https://www.fwc.gov.au/documents/awardmod/download/nes.pdf" TargetMode="External"/><Relationship Id="rId34" Type="http://schemas.openxmlformats.org/officeDocument/2006/relationships/hyperlink" Target="http://www.legislation.gov.au/Series/C2009A00028" TargetMode="External"/><Relationship Id="rId50" Type="http://schemas.openxmlformats.org/officeDocument/2006/relationships/hyperlink" Target="https://www.fwc.gov.au/documents/awardsandorders/html/PR729296.htm" TargetMode="External"/><Relationship Id="rId55" Type="http://schemas.openxmlformats.org/officeDocument/2006/relationships/hyperlink" Target="https://www.fwc.gov.au/documents/awardsandorders/html/PR729296.htm" TargetMode="External"/><Relationship Id="rId76" Type="http://schemas.openxmlformats.org/officeDocument/2006/relationships/hyperlink" Target="https://www.fwc.gov.au/documents/awardsandorders/html/PR740889.htm" TargetMode="External"/><Relationship Id="rId97" Type="http://schemas.openxmlformats.org/officeDocument/2006/relationships/hyperlink" Target="http://www.legislation.gov.au/Series/C2009A00028" TargetMode="External"/><Relationship Id="rId104" Type="http://schemas.openxmlformats.org/officeDocument/2006/relationships/hyperlink" Target="http://www.legislation.gov.au/Series/C2009A00028" TargetMode="External"/><Relationship Id="rId120" Type="http://schemas.openxmlformats.org/officeDocument/2006/relationships/hyperlink" Target="http://www.legislation.gov.au/Series/C2009A00028" TargetMode="External"/><Relationship Id="rId125" Type="http://schemas.openxmlformats.org/officeDocument/2006/relationships/hyperlink" Target="http://www.legislation.gov.au/Series/C2009A00028" TargetMode="External"/><Relationship Id="rId141" Type="http://schemas.openxmlformats.org/officeDocument/2006/relationships/hyperlink" Target="https://www.fwc.gov.au/documents/awardsandorders/html/PR729484.htm" TargetMode="External"/><Relationship Id="rId146" Type="http://schemas.openxmlformats.org/officeDocument/2006/relationships/hyperlink" Target="https://www.fwc.gov.au/documents/awardsandorders/html/PR729484.htm" TargetMode="External"/><Relationship Id="rId167"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http://www.legislation.gov.au/Series/C2009A00028" TargetMode="External"/><Relationship Id="rId92" Type="http://schemas.openxmlformats.org/officeDocument/2006/relationships/hyperlink" Target="https://www.fwc.gov.au/documents/awardsandorders/html/pr723984.htm" TargetMode="External"/><Relationship Id="rId162" Type="http://schemas.openxmlformats.org/officeDocument/2006/relationships/hyperlink" Target="https://www.fwc.gov.au/documents/awardmod/download/nes.pdf" TargetMode="External"/><Relationship Id="rId2" Type="http://schemas.openxmlformats.org/officeDocument/2006/relationships/customXml" Target="../customXml/item2.xml"/><Relationship Id="rId29" Type="http://schemas.openxmlformats.org/officeDocument/2006/relationships/hyperlink" Target="https://www.fwc.gov.au/documents/awardmod/download/nes.pdf" TargetMode="External"/><Relationship Id="rId24" Type="http://schemas.openxmlformats.org/officeDocument/2006/relationships/hyperlink" Target="http://www.fwc.gov.au/awardmod/download/nes.pdf" TargetMode="External"/><Relationship Id="rId40" Type="http://schemas.openxmlformats.org/officeDocument/2006/relationships/hyperlink" Target="https://www.fwc.gov.au/documents/awardsandorders/html/pr733940.htm" TargetMode="External"/><Relationship Id="rId45" Type="http://schemas.openxmlformats.org/officeDocument/2006/relationships/hyperlink" Target="https://www.fwc.gov.au/documents/awardsandorders/html/pr723984.htm" TargetMode="External"/><Relationship Id="rId66" Type="http://schemas.openxmlformats.org/officeDocument/2006/relationships/hyperlink" Target="https://www.fwc.gov.au/documents/awardmod/download/nes.pdf" TargetMode="External"/><Relationship Id="rId87" Type="http://schemas.openxmlformats.org/officeDocument/2006/relationships/hyperlink" Target="https://www.fwc.gov.au/documents/awardsandorders/html/PR729484.htm" TargetMode="External"/><Relationship Id="rId110" Type="http://schemas.openxmlformats.org/officeDocument/2006/relationships/hyperlink" Target="https://www.fwc.gov.au/documents/awardmod/download/nes.pdf" TargetMode="External"/><Relationship Id="rId115" Type="http://schemas.openxmlformats.org/officeDocument/2006/relationships/hyperlink" Target="http://www.legislation.gov.au/Series/C2009A00028" TargetMode="External"/><Relationship Id="rId131" Type="http://schemas.openxmlformats.org/officeDocument/2006/relationships/hyperlink" Target="https://www.fwc.gov.au/documents/awardsandorders/html/PR740721.htm" TargetMode="External"/><Relationship Id="rId136" Type="http://schemas.openxmlformats.org/officeDocument/2006/relationships/hyperlink" Target="https://www.fwc.gov.au/documents/awardsandorders/html/PR729296.htm" TargetMode="External"/><Relationship Id="rId157" Type="http://schemas.openxmlformats.org/officeDocument/2006/relationships/hyperlink" Target="http://www.fwc.gov.au/documents/documents/modern_awards/leave-in-advance-agreement.pdf" TargetMode="External"/><Relationship Id="rId61" Type="http://schemas.openxmlformats.org/officeDocument/2006/relationships/hyperlink" Target="https://www.fwc.gov.au/documents/awardsandorders/html/PR729296.htm" TargetMode="External"/><Relationship Id="rId82" Type="http://schemas.openxmlformats.org/officeDocument/2006/relationships/hyperlink" Target="https://www.fwc.gov.au/documents/awardsandorders/html/PR740889.htm" TargetMode="External"/><Relationship Id="rId152" Type="http://schemas.openxmlformats.org/officeDocument/2006/relationships/hyperlink" Target="https://asset.fwc.gov.au/documents/awardsandorders/html/pr742256.htm"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fwc.gov.au/documents/awardmod/download/nes.pdf" TargetMode="External"/><Relationship Id="rId35" Type="http://schemas.openxmlformats.org/officeDocument/2006/relationships/hyperlink" Target="http://www.legislation.gov.au/Series/C2009A00028" TargetMode="External"/><Relationship Id="rId56" Type="http://schemas.openxmlformats.org/officeDocument/2006/relationships/hyperlink" Target="https://www.fwc.gov.au/documents/awardsandorders/html/PR740721.htm" TargetMode="External"/><Relationship Id="rId77" Type="http://schemas.openxmlformats.org/officeDocument/2006/relationships/hyperlink" Target="https://www.fwc.gov.au/documents/awardsandorders/html/PR729296.htm" TargetMode="External"/><Relationship Id="rId100" Type="http://schemas.openxmlformats.org/officeDocument/2006/relationships/hyperlink" Target="http://www.legislation.gov.au/Series/C2009A00028" TargetMode="External"/><Relationship Id="rId105" Type="http://schemas.openxmlformats.org/officeDocument/2006/relationships/hyperlink" Target="http://www.legislation.gov.au/Series/C2009A00028" TargetMode="External"/><Relationship Id="rId126" Type="http://schemas.openxmlformats.org/officeDocument/2006/relationships/hyperlink" Target="http://www.legislation.gov.au/Series/C2009A00028" TargetMode="External"/><Relationship Id="rId147" Type="http://schemas.openxmlformats.org/officeDocument/2006/relationships/hyperlink" Target="https://www.fwc.gov.au/documents/awardsandorders/html/PR740889.htm"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fwc.gov.au/documents/awardsandorders/html/pr733940.htm" TargetMode="External"/><Relationship Id="rId72" Type="http://schemas.openxmlformats.org/officeDocument/2006/relationships/hyperlink" Target="https://www.fwc.gov.au/documents/awardmod/download/nes.pdf" TargetMode="External"/><Relationship Id="rId93" Type="http://schemas.openxmlformats.org/officeDocument/2006/relationships/hyperlink" Target="https://www.fwc.gov.au/documents/awardsandorders/html/pr723984.htm" TargetMode="External"/><Relationship Id="rId98" Type="http://schemas.openxmlformats.org/officeDocument/2006/relationships/hyperlink" Target="https://www.fwc.gov.au/documents/awardmod/download/nes.pdf" TargetMode="External"/><Relationship Id="rId121" Type="http://schemas.openxmlformats.org/officeDocument/2006/relationships/hyperlink" Target="http://www.legislation.gov.au/Series/C2009A00028" TargetMode="External"/><Relationship Id="rId142" Type="http://schemas.openxmlformats.org/officeDocument/2006/relationships/hyperlink" Target="https://www.fwc.gov.au/documents/awardsandorders/html/PR740721.htm" TargetMode="External"/><Relationship Id="rId163" Type="http://schemas.openxmlformats.org/officeDocument/2006/relationships/hyperlink" Target="https://www.fwc.gov.au/documents/awardmod/download/nes.pdf" TargetMode="External"/><Relationship Id="rId3" Type="http://schemas.openxmlformats.org/officeDocument/2006/relationships/customXml" Target="../customXml/item3.xml"/><Relationship Id="rId25" Type="http://schemas.openxmlformats.org/officeDocument/2006/relationships/hyperlink" Target="http://www.legislation.gov.au/Series/C2009A00028" TargetMode="External"/><Relationship Id="rId46" Type="http://schemas.openxmlformats.org/officeDocument/2006/relationships/hyperlink" Target="https://www.fwc.gov.au/documents/awardsandorders/html/pr733940.htm" TargetMode="External"/><Relationship Id="rId67" Type="http://schemas.openxmlformats.org/officeDocument/2006/relationships/hyperlink" Target="http://www.legislation.gov.au/Series/C2009A00028" TargetMode="External"/><Relationship Id="rId116" Type="http://schemas.openxmlformats.org/officeDocument/2006/relationships/hyperlink" Target="http://www.legislation.gov.au/Series/C2009A00028" TargetMode="External"/><Relationship Id="rId137" Type="http://schemas.openxmlformats.org/officeDocument/2006/relationships/hyperlink" Target="https://www.fwc.gov.au/documents/awardsandorders/html/PR740721.htm" TargetMode="External"/><Relationship Id="rId158" Type="http://schemas.openxmlformats.org/officeDocument/2006/relationships/hyperlink" Target="http://www.fwc.gov.au/documents/documents/modern_awards/cash-out-agreement.pdf" TargetMode="External"/><Relationship Id="rId20" Type="http://schemas.openxmlformats.org/officeDocument/2006/relationships/hyperlink" Target="https://www.fwc.gov.au/documents/awardsandorders/html/pr733940.htm" TargetMode="External"/><Relationship Id="rId41" Type="http://schemas.openxmlformats.org/officeDocument/2006/relationships/hyperlink" Target="https://www.fwc.gov.au/documents/awardsandorders/html/pr733940.htm" TargetMode="External"/><Relationship Id="rId62" Type="http://schemas.openxmlformats.org/officeDocument/2006/relationships/hyperlink" Target="https://www.fwc.gov.au/documents/awardsandorders/html/PR740721.htm" TargetMode="External"/><Relationship Id="rId83" Type="http://schemas.openxmlformats.org/officeDocument/2006/relationships/hyperlink" Target="https://www.fwc.gov.au/documents/awardsandorders/html/PR729484.htm" TargetMode="External"/><Relationship Id="rId88" Type="http://schemas.openxmlformats.org/officeDocument/2006/relationships/hyperlink" Target="https://www.fwc.gov.au/documents/awardsandorders/html/PR740889.htm" TargetMode="External"/><Relationship Id="rId111" Type="http://schemas.openxmlformats.org/officeDocument/2006/relationships/hyperlink" Target="https://www.fwc.gov.au/documents/awardmod/download/nes.pdf" TargetMode="External"/><Relationship Id="rId132" Type="http://schemas.openxmlformats.org/officeDocument/2006/relationships/hyperlink" Target="https://www.fwc.gov.au/documents/awardsandorders/html/PR729296.htm" TargetMode="External"/><Relationship Id="rId153" Type="http://schemas.openxmlformats.org/officeDocument/2006/relationships/hyperlink" Target="http://www.legislation.gov.au/Series/C2009A00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889FF6C358674CBC264950D1169B19" ma:contentTypeVersion="12" ma:contentTypeDescription="Create a new document." ma:contentTypeScope="" ma:versionID="ec6e4519c1d524fff45b216d4e17203c">
  <xsd:schema xmlns:xsd="http://www.w3.org/2001/XMLSchema" xmlns:xs="http://www.w3.org/2001/XMLSchema" xmlns:p="http://schemas.microsoft.com/office/2006/metadata/properties" xmlns:ns2="ff12e374-3438-4da0-9a49-f9494b244da9" xmlns:ns3="23df2aa0-1cf6-4951-a9e6-bb46b70a8458" targetNamespace="http://schemas.microsoft.com/office/2006/metadata/properties" ma:root="true" ma:fieldsID="22f62e08a16af50dbc0365f1a6df74d7" ns2:_="" ns3:_="">
    <xsd:import namespace="ff12e374-3438-4da0-9a49-f9494b244da9"/>
    <xsd:import namespace="23df2aa0-1cf6-4951-a9e6-bb46b70a84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2e374-3438-4da0-9a49-f9494b24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f2aa0-1cf6-4951-a9e6-bb46b70a84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5D1B2-A315-4E2F-8E1C-021CF9B49EC2}">
  <ds:schemaRefs>
    <ds:schemaRef ds:uri="http://schemas.microsoft.com/sharepoint/v3/contenttype/forms"/>
  </ds:schemaRefs>
</ds:datastoreItem>
</file>

<file path=customXml/itemProps2.xml><?xml version="1.0" encoding="utf-8"?>
<ds:datastoreItem xmlns:ds="http://schemas.openxmlformats.org/officeDocument/2006/customXml" ds:itemID="{6A3341F9-AB12-4485-857F-995DE0D996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9BABFD-421D-4EB7-8B30-295934722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2e374-3438-4da0-9a49-f9494b244da9"/>
    <ds:schemaRef ds:uri="23df2aa0-1cf6-4951-a9e6-bb46b70a8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06A136-9A50-45E6-96F3-45A359DB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27639</Words>
  <Characters>157547</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Telecommunications Services Award 2020</vt:lpstr>
    </vt:vector>
  </TitlesOfParts>
  <Company>Fair Work Commission</Company>
  <LinksUpToDate>false</LinksUpToDate>
  <CharactersWithSpaces>184817</CharactersWithSpaces>
  <SharedDoc>false</SharedDoc>
  <HLinks>
    <vt:vector size="1536" baseType="variant">
      <vt:variant>
        <vt:i4>3997744</vt:i4>
      </vt:variant>
      <vt:variant>
        <vt:i4>1443</vt:i4>
      </vt:variant>
      <vt:variant>
        <vt:i4>0</vt:i4>
      </vt:variant>
      <vt:variant>
        <vt:i4>5</vt:i4>
      </vt:variant>
      <vt:variant>
        <vt:lpwstr>http://www.fwc.gov.au/awardsandorders/html/pr544519.htm</vt:lpwstr>
      </vt:variant>
      <vt:variant>
        <vt:lpwstr/>
      </vt:variant>
      <vt:variant>
        <vt:i4>3735613</vt:i4>
      </vt:variant>
      <vt:variant>
        <vt:i4>1440</vt:i4>
      </vt:variant>
      <vt:variant>
        <vt:i4>0</vt:i4>
      </vt:variant>
      <vt:variant>
        <vt:i4>5</vt:i4>
      </vt:variant>
      <vt:variant>
        <vt:lpwstr>http://www.fwc.gov.au/awardsandorders/html/pr532630.htm</vt:lpwstr>
      </vt:variant>
      <vt:variant>
        <vt:lpwstr/>
      </vt:variant>
      <vt:variant>
        <vt:i4>3473468</vt:i4>
      </vt:variant>
      <vt:variant>
        <vt:i4>1431</vt:i4>
      </vt:variant>
      <vt:variant>
        <vt:i4>0</vt:i4>
      </vt:variant>
      <vt:variant>
        <vt:i4>5</vt:i4>
      </vt:variant>
      <vt:variant>
        <vt:lpwstr>http://www.fwc.gov.au/awardsandorders/html/PR545787.htm</vt:lpwstr>
      </vt:variant>
      <vt:variant>
        <vt:lpwstr/>
      </vt:variant>
      <vt:variant>
        <vt:i4>3866674</vt:i4>
      </vt:variant>
      <vt:variant>
        <vt:i4>1359</vt:i4>
      </vt:variant>
      <vt:variant>
        <vt:i4>0</vt:i4>
      </vt:variant>
      <vt:variant>
        <vt:i4>5</vt:i4>
      </vt:variant>
      <vt:variant>
        <vt:lpwstr>http://www.fwc.gov.au/awardsandorders/html/PR551629.htm</vt:lpwstr>
      </vt:variant>
      <vt:variant>
        <vt:lpwstr/>
      </vt:variant>
      <vt:variant>
        <vt:i4>4063290</vt:i4>
      </vt:variant>
      <vt:variant>
        <vt:i4>1356</vt:i4>
      </vt:variant>
      <vt:variant>
        <vt:i4>0</vt:i4>
      </vt:variant>
      <vt:variant>
        <vt:i4>5</vt:i4>
      </vt:variant>
      <vt:variant>
        <vt:lpwstr>http://www.fwc.gov.au/awardsandorders/html/PR536706.htm</vt:lpwstr>
      </vt:variant>
      <vt:variant>
        <vt:lpwstr/>
      </vt:variant>
      <vt:variant>
        <vt:i4>3801136</vt:i4>
      </vt:variant>
      <vt:variant>
        <vt:i4>1353</vt:i4>
      </vt:variant>
      <vt:variant>
        <vt:i4>0</vt:i4>
      </vt:variant>
      <vt:variant>
        <vt:i4>5</vt:i4>
      </vt:variant>
      <vt:variant>
        <vt:lpwstr>http://www.fwc.gov.au/awardsandorders/html/PR522903.htm</vt:lpwstr>
      </vt:variant>
      <vt:variant>
        <vt:lpwstr/>
      </vt:variant>
      <vt:variant>
        <vt:i4>3539002</vt:i4>
      </vt:variant>
      <vt:variant>
        <vt:i4>1350</vt:i4>
      </vt:variant>
      <vt:variant>
        <vt:i4>0</vt:i4>
      </vt:variant>
      <vt:variant>
        <vt:i4>5</vt:i4>
      </vt:variant>
      <vt:variant>
        <vt:lpwstr>http://www.fwc.gov.au/awardsandorders/html/PR509072.htm</vt:lpwstr>
      </vt:variant>
      <vt:variant>
        <vt:lpwstr/>
      </vt:variant>
      <vt:variant>
        <vt:i4>3866674</vt:i4>
      </vt:variant>
      <vt:variant>
        <vt:i4>1338</vt:i4>
      </vt:variant>
      <vt:variant>
        <vt:i4>0</vt:i4>
      </vt:variant>
      <vt:variant>
        <vt:i4>5</vt:i4>
      </vt:variant>
      <vt:variant>
        <vt:lpwstr>http://www.fwc.gov.au/awardsandorders/html/PR551629.htm</vt:lpwstr>
      </vt:variant>
      <vt:variant>
        <vt:lpwstr/>
      </vt:variant>
      <vt:variant>
        <vt:i4>3473468</vt:i4>
      </vt:variant>
      <vt:variant>
        <vt:i4>1335</vt:i4>
      </vt:variant>
      <vt:variant>
        <vt:i4>0</vt:i4>
      </vt:variant>
      <vt:variant>
        <vt:i4>5</vt:i4>
      </vt:variant>
      <vt:variant>
        <vt:lpwstr>http://www.fwc.gov.au/awardsandorders/html/PR545787.htm</vt:lpwstr>
      </vt:variant>
      <vt:variant>
        <vt:lpwstr/>
      </vt:variant>
      <vt:variant>
        <vt:i4>4063290</vt:i4>
      </vt:variant>
      <vt:variant>
        <vt:i4>1332</vt:i4>
      </vt:variant>
      <vt:variant>
        <vt:i4>0</vt:i4>
      </vt:variant>
      <vt:variant>
        <vt:i4>5</vt:i4>
      </vt:variant>
      <vt:variant>
        <vt:lpwstr>http://www.fwc.gov.au/awardsandorders/html/PR536706.htm</vt:lpwstr>
      </vt:variant>
      <vt:variant>
        <vt:lpwstr/>
      </vt:variant>
      <vt:variant>
        <vt:i4>3801136</vt:i4>
      </vt:variant>
      <vt:variant>
        <vt:i4>1329</vt:i4>
      </vt:variant>
      <vt:variant>
        <vt:i4>0</vt:i4>
      </vt:variant>
      <vt:variant>
        <vt:i4>5</vt:i4>
      </vt:variant>
      <vt:variant>
        <vt:lpwstr>http://www.fwc.gov.au/awardsandorders/html/PR522903.htm</vt:lpwstr>
      </vt:variant>
      <vt:variant>
        <vt:lpwstr/>
      </vt:variant>
      <vt:variant>
        <vt:i4>3539002</vt:i4>
      </vt:variant>
      <vt:variant>
        <vt:i4>1326</vt:i4>
      </vt:variant>
      <vt:variant>
        <vt:i4>0</vt:i4>
      </vt:variant>
      <vt:variant>
        <vt:i4>5</vt:i4>
      </vt:variant>
      <vt:variant>
        <vt:lpwstr>http://www.fwc.gov.au/awardsandorders/html/PR509072.htm</vt:lpwstr>
      </vt:variant>
      <vt:variant>
        <vt:lpwstr/>
      </vt:variant>
      <vt:variant>
        <vt:i4>3473471</vt:i4>
      </vt:variant>
      <vt:variant>
        <vt:i4>1323</vt:i4>
      </vt:variant>
      <vt:variant>
        <vt:i4>0</vt:i4>
      </vt:variant>
      <vt:variant>
        <vt:i4>5</vt:i4>
      </vt:variant>
      <vt:variant>
        <vt:lpwstr>http://www.fwc.gov.au/awardsandorders/html/PR504196.htm</vt:lpwstr>
      </vt:variant>
      <vt:variant>
        <vt:lpwstr/>
      </vt:variant>
      <vt:variant>
        <vt:i4>3801140</vt:i4>
      </vt:variant>
      <vt:variant>
        <vt:i4>1317</vt:i4>
      </vt:variant>
      <vt:variant>
        <vt:i4>0</vt:i4>
      </vt:variant>
      <vt:variant>
        <vt:i4>5</vt:i4>
      </vt:variant>
      <vt:variant>
        <vt:lpwstr>http://www.fwc.gov.au/awardsandorders/html/PR551831.htm</vt:lpwstr>
      </vt:variant>
      <vt:variant>
        <vt:lpwstr/>
      </vt:variant>
      <vt:variant>
        <vt:i4>3538992</vt:i4>
      </vt:variant>
      <vt:variant>
        <vt:i4>1314</vt:i4>
      </vt:variant>
      <vt:variant>
        <vt:i4>0</vt:i4>
      </vt:variant>
      <vt:variant>
        <vt:i4>5</vt:i4>
      </vt:variant>
      <vt:variant>
        <vt:lpwstr>http://www.fwc.gov.au/awardsandorders/html/PR537893.htm</vt:lpwstr>
      </vt:variant>
      <vt:variant>
        <vt:lpwstr/>
      </vt:variant>
      <vt:variant>
        <vt:i4>3866674</vt:i4>
      </vt:variant>
      <vt:variant>
        <vt:i4>1311</vt:i4>
      </vt:variant>
      <vt:variant>
        <vt:i4>0</vt:i4>
      </vt:variant>
      <vt:variant>
        <vt:i4>5</vt:i4>
      </vt:variant>
      <vt:variant>
        <vt:lpwstr>http://www.fwc.gov.au/awardsandorders/html/PR525068.htm</vt:lpwstr>
      </vt:variant>
      <vt:variant>
        <vt:lpwstr/>
      </vt:variant>
      <vt:variant>
        <vt:i4>4128831</vt:i4>
      </vt:variant>
      <vt:variant>
        <vt:i4>1308</vt:i4>
      </vt:variant>
      <vt:variant>
        <vt:i4>0</vt:i4>
      </vt:variant>
      <vt:variant>
        <vt:i4>5</vt:i4>
      </vt:variant>
      <vt:variant>
        <vt:lpwstr>http://www.fwc.gov.au/awardsandorders/html/PR510670.htm</vt:lpwstr>
      </vt:variant>
      <vt:variant>
        <vt:lpwstr/>
      </vt:variant>
      <vt:variant>
        <vt:i4>3670078</vt:i4>
      </vt:variant>
      <vt:variant>
        <vt:i4>1305</vt:i4>
      </vt:variant>
      <vt:variant>
        <vt:i4>0</vt:i4>
      </vt:variant>
      <vt:variant>
        <vt:i4>5</vt:i4>
      </vt:variant>
      <vt:variant>
        <vt:lpwstr>http://www.fwc.gov.au/awardsandorders/html/PR998748.htm</vt:lpwstr>
      </vt:variant>
      <vt:variant>
        <vt:lpwstr/>
      </vt:variant>
      <vt:variant>
        <vt:i4>3735604</vt:i4>
      </vt:variant>
      <vt:variant>
        <vt:i4>1302</vt:i4>
      </vt:variant>
      <vt:variant>
        <vt:i4>0</vt:i4>
      </vt:variant>
      <vt:variant>
        <vt:i4>5</vt:i4>
      </vt:variant>
      <vt:variant>
        <vt:lpwstr>http://www.fwc.gov.au/awardsandorders/html/PR994491.htm</vt:lpwstr>
      </vt:variant>
      <vt:variant>
        <vt:lpwstr/>
      </vt:variant>
      <vt:variant>
        <vt:i4>3932220</vt:i4>
      </vt:variant>
      <vt:variant>
        <vt:i4>1299</vt:i4>
      </vt:variant>
      <vt:variant>
        <vt:i4>0</vt:i4>
      </vt:variant>
      <vt:variant>
        <vt:i4>5</vt:i4>
      </vt:variant>
      <vt:variant>
        <vt:lpwstr>http://www.fwc.gov.au/awardsandorders/html/PR542161.htm</vt:lpwstr>
      </vt:variant>
      <vt:variant>
        <vt:lpwstr/>
      </vt:variant>
      <vt:variant>
        <vt:i4>3735604</vt:i4>
      </vt:variant>
      <vt:variant>
        <vt:i4>1296</vt:i4>
      </vt:variant>
      <vt:variant>
        <vt:i4>0</vt:i4>
      </vt:variant>
      <vt:variant>
        <vt:i4>5</vt:i4>
      </vt:variant>
      <vt:variant>
        <vt:lpwstr>http://www.fwc.gov.au/awardsandorders/html/PR994491.htm</vt:lpwstr>
      </vt:variant>
      <vt:variant>
        <vt:lpwstr/>
      </vt:variant>
      <vt:variant>
        <vt:i4>3932220</vt:i4>
      </vt:variant>
      <vt:variant>
        <vt:i4>1293</vt:i4>
      </vt:variant>
      <vt:variant>
        <vt:i4>0</vt:i4>
      </vt:variant>
      <vt:variant>
        <vt:i4>5</vt:i4>
      </vt:variant>
      <vt:variant>
        <vt:lpwstr>http://www.fwc.gov.au/awardsandorders/html/PR542161.htm</vt:lpwstr>
      </vt:variant>
      <vt:variant>
        <vt:lpwstr/>
      </vt:variant>
      <vt:variant>
        <vt:i4>3735604</vt:i4>
      </vt:variant>
      <vt:variant>
        <vt:i4>1290</vt:i4>
      </vt:variant>
      <vt:variant>
        <vt:i4>0</vt:i4>
      </vt:variant>
      <vt:variant>
        <vt:i4>5</vt:i4>
      </vt:variant>
      <vt:variant>
        <vt:lpwstr>http://www.fwc.gov.au/awardsandorders/html/PR994491.htm</vt:lpwstr>
      </vt:variant>
      <vt:variant>
        <vt:lpwstr/>
      </vt:variant>
      <vt:variant>
        <vt:i4>3801140</vt:i4>
      </vt:variant>
      <vt:variant>
        <vt:i4>1287</vt:i4>
      </vt:variant>
      <vt:variant>
        <vt:i4>0</vt:i4>
      </vt:variant>
      <vt:variant>
        <vt:i4>5</vt:i4>
      </vt:variant>
      <vt:variant>
        <vt:lpwstr>http://www.fwc.gov.au/awardsandorders/html/PR551831.htm</vt:lpwstr>
      </vt:variant>
      <vt:variant>
        <vt:lpwstr/>
      </vt:variant>
      <vt:variant>
        <vt:i4>3538992</vt:i4>
      </vt:variant>
      <vt:variant>
        <vt:i4>1284</vt:i4>
      </vt:variant>
      <vt:variant>
        <vt:i4>0</vt:i4>
      </vt:variant>
      <vt:variant>
        <vt:i4>5</vt:i4>
      </vt:variant>
      <vt:variant>
        <vt:lpwstr>http://www.fwc.gov.au/awardsandorders/html/PR537893.htm</vt:lpwstr>
      </vt:variant>
      <vt:variant>
        <vt:lpwstr/>
      </vt:variant>
      <vt:variant>
        <vt:i4>3866674</vt:i4>
      </vt:variant>
      <vt:variant>
        <vt:i4>1281</vt:i4>
      </vt:variant>
      <vt:variant>
        <vt:i4>0</vt:i4>
      </vt:variant>
      <vt:variant>
        <vt:i4>5</vt:i4>
      </vt:variant>
      <vt:variant>
        <vt:lpwstr>http://www.fwc.gov.au/awardsandorders/html/PR525068.htm</vt:lpwstr>
      </vt:variant>
      <vt:variant>
        <vt:lpwstr/>
      </vt:variant>
      <vt:variant>
        <vt:i4>4128831</vt:i4>
      </vt:variant>
      <vt:variant>
        <vt:i4>1278</vt:i4>
      </vt:variant>
      <vt:variant>
        <vt:i4>0</vt:i4>
      </vt:variant>
      <vt:variant>
        <vt:i4>5</vt:i4>
      </vt:variant>
      <vt:variant>
        <vt:lpwstr>http://www.fwc.gov.au/awardsandorders/html/PR510670.htm</vt:lpwstr>
      </vt:variant>
      <vt:variant>
        <vt:lpwstr/>
      </vt:variant>
      <vt:variant>
        <vt:i4>3670078</vt:i4>
      </vt:variant>
      <vt:variant>
        <vt:i4>1275</vt:i4>
      </vt:variant>
      <vt:variant>
        <vt:i4>0</vt:i4>
      </vt:variant>
      <vt:variant>
        <vt:i4>5</vt:i4>
      </vt:variant>
      <vt:variant>
        <vt:lpwstr>http://www.fwc.gov.au/awardsandorders/html/PR998748.htm</vt:lpwstr>
      </vt:variant>
      <vt:variant>
        <vt:lpwstr/>
      </vt:variant>
      <vt:variant>
        <vt:i4>3735604</vt:i4>
      </vt:variant>
      <vt:variant>
        <vt:i4>1272</vt:i4>
      </vt:variant>
      <vt:variant>
        <vt:i4>0</vt:i4>
      </vt:variant>
      <vt:variant>
        <vt:i4>5</vt:i4>
      </vt:variant>
      <vt:variant>
        <vt:lpwstr>http://www.fwc.gov.au/awardsandorders/html/PR994491.htm</vt:lpwstr>
      </vt:variant>
      <vt:variant>
        <vt:lpwstr/>
      </vt:variant>
      <vt:variant>
        <vt:i4>589908</vt:i4>
      </vt:variant>
      <vt:variant>
        <vt:i4>1266</vt:i4>
      </vt:variant>
      <vt:variant>
        <vt:i4>0</vt:i4>
      </vt:variant>
      <vt:variant>
        <vt:i4>5</vt:i4>
      </vt:variant>
      <vt:variant>
        <vt:lpwstr>http://www.jobaccess.gov.au/</vt:lpwstr>
      </vt:variant>
      <vt:variant>
        <vt:lpwstr/>
      </vt:variant>
      <vt:variant>
        <vt:i4>3801140</vt:i4>
      </vt:variant>
      <vt:variant>
        <vt:i4>1263</vt:i4>
      </vt:variant>
      <vt:variant>
        <vt:i4>0</vt:i4>
      </vt:variant>
      <vt:variant>
        <vt:i4>5</vt:i4>
      </vt:variant>
      <vt:variant>
        <vt:lpwstr>http://www.fwc.gov.au/awardsandorders/html/PR551831.htm</vt:lpwstr>
      </vt:variant>
      <vt:variant>
        <vt:lpwstr/>
      </vt:variant>
      <vt:variant>
        <vt:i4>3932220</vt:i4>
      </vt:variant>
      <vt:variant>
        <vt:i4>1260</vt:i4>
      </vt:variant>
      <vt:variant>
        <vt:i4>0</vt:i4>
      </vt:variant>
      <vt:variant>
        <vt:i4>5</vt:i4>
      </vt:variant>
      <vt:variant>
        <vt:lpwstr>http://www.fwc.gov.au/awardsandorders/html/PR542161.htm</vt:lpwstr>
      </vt:variant>
      <vt:variant>
        <vt:lpwstr/>
      </vt:variant>
      <vt:variant>
        <vt:i4>3538992</vt:i4>
      </vt:variant>
      <vt:variant>
        <vt:i4>1257</vt:i4>
      </vt:variant>
      <vt:variant>
        <vt:i4>0</vt:i4>
      </vt:variant>
      <vt:variant>
        <vt:i4>5</vt:i4>
      </vt:variant>
      <vt:variant>
        <vt:lpwstr>http://www.fwc.gov.au/awardsandorders/html/PR537893.htm</vt:lpwstr>
      </vt:variant>
      <vt:variant>
        <vt:lpwstr/>
      </vt:variant>
      <vt:variant>
        <vt:i4>3866674</vt:i4>
      </vt:variant>
      <vt:variant>
        <vt:i4>1254</vt:i4>
      </vt:variant>
      <vt:variant>
        <vt:i4>0</vt:i4>
      </vt:variant>
      <vt:variant>
        <vt:i4>5</vt:i4>
      </vt:variant>
      <vt:variant>
        <vt:lpwstr>http://www.fwc.gov.au/awardsandorders/html/PR525068.htm</vt:lpwstr>
      </vt:variant>
      <vt:variant>
        <vt:lpwstr/>
      </vt:variant>
      <vt:variant>
        <vt:i4>4128831</vt:i4>
      </vt:variant>
      <vt:variant>
        <vt:i4>1251</vt:i4>
      </vt:variant>
      <vt:variant>
        <vt:i4>0</vt:i4>
      </vt:variant>
      <vt:variant>
        <vt:i4>5</vt:i4>
      </vt:variant>
      <vt:variant>
        <vt:lpwstr>http://www.fwc.gov.au/awardsandorders/html/PR510670.htm</vt:lpwstr>
      </vt:variant>
      <vt:variant>
        <vt:lpwstr/>
      </vt:variant>
      <vt:variant>
        <vt:i4>3670078</vt:i4>
      </vt:variant>
      <vt:variant>
        <vt:i4>1248</vt:i4>
      </vt:variant>
      <vt:variant>
        <vt:i4>0</vt:i4>
      </vt:variant>
      <vt:variant>
        <vt:i4>5</vt:i4>
      </vt:variant>
      <vt:variant>
        <vt:lpwstr>http://www.fwc.gov.au/awardsandorders/html/PR998748.htm</vt:lpwstr>
      </vt:variant>
      <vt:variant>
        <vt:lpwstr/>
      </vt:variant>
      <vt:variant>
        <vt:i4>3735604</vt:i4>
      </vt:variant>
      <vt:variant>
        <vt:i4>1245</vt:i4>
      </vt:variant>
      <vt:variant>
        <vt:i4>0</vt:i4>
      </vt:variant>
      <vt:variant>
        <vt:i4>5</vt:i4>
      </vt:variant>
      <vt:variant>
        <vt:lpwstr>http://www.fwc.gov.au/awardsandorders/html/PR994491.htm</vt:lpwstr>
      </vt:variant>
      <vt:variant>
        <vt:lpwstr/>
      </vt:variant>
      <vt:variant>
        <vt:i4>3932209</vt:i4>
      </vt:variant>
      <vt:variant>
        <vt:i4>1242</vt:i4>
      </vt:variant>
      <vt:variant>
        <vt:i4>0</vt:i4>
      </vt:variant>
      <vt:variant>
        <vt:i4>5</vt:i4>
      </vt:variant>
      <vt:variant>
        <vt:lpwstr>http://www.fwc.gov.au/awardsandorders/html/PR988405.htm</vt:lpwstr>
      </vt:variant>
      <vt:variant>
        <vt:lpwstr/>
      </vt:variant>
      <vt:variant>
        <vt:i4>3735612</vt:i4>
      </vt:variant>
      <vt:variant>
        <vt:i4>1239</vt:i4>
      </vt:variant>
      <vt:variant>
        <vt:i4>0</vt:i4>
      </vt:variant>
      <vt:variant>
        <vt:i4>5</vt:i4>
      </vt:variant>
      <vt:variant>
        <vt:lpwstr>http://www.fwc.gov.au/awardsandorders/html/PR544555.htm</vt:lpwstr>
      </vt:variant>
      <vt:variant>
        <vt:lpwstr/>
      </vt:variant>
      <vt:variant>
        <vt:i4>3735612</vt:i4>
      </vt:variant>
      <vt:variant>
        <vt:i4>1236</vt:i4>
      </vt:variant>
      <vt:variant>
        <vt:i4>0</vt:i4>
      </vt:variant>
      <vt:variant>
        <vt:i4>5</vt:i4>
      </vt:variant>
      <vt:variant>
        <vt:lpwstr>http://www.fwc.gov.au/awardsandorders/html/PR544555.htm</vt:lpwstr>
      </vt:variant>
      <vt:variant>
        <vt:lpwstr/>
      </vt:variant>
      <vt:variant>
        <vt:i4>3735612</vt:i4>
      </vt:variant>
      <vt:variant>
        <vt:i4>1233</vt:i4>
      </vt:variant>
      <vt:variant>
        <vt:i4>0</vt:i4>
      </vt:variant>
      <vt:variant>
        <vt:i4>5</vt:i4>
      </vt:variant>
      <vt:variant>
        <vt:lpwstr>http://www.fwc.gov.au/awardsandorders/html/PR544555.htm</vt:lpwstr>
      </vt:variant>
      <vt:variant>
        <vt:lpwstr/>
      </vt:variant>
      <vt:variant>
        <vt:i4>3735612</vt:i4>
      </vt:variant>
      <vt:variant>
        <vt:i4>1227</vt:i4>
      </vt:variant>
      <vt:variant>
        <vt:i4>0</vt:i4>
      </vt:variant>
      <vt:variant>
        <vt:i4>5</vt:i4>
      </vt:variant>
      <vt:variant>
        <vt:lpwstr>http://www.fwc.gov.au/awardsandorders/html/PR544555.htm</vt:lpwstr>
      </vt:variant>
      <vt:variant>
        <vt:lpwstr/>
      </vt:variant>
      <vt:variant>
        <vt:i4>3932209</vt:i4>
      </vt:variant>
      <vt:variant>
        <vt:i4>1224</vt:i4>
      </vt:variant>
      <vt:variant>
        <vt:i4>0</vt:i4>
      </vt:variant>
      <vt:variant>
        <vt:i4>5</vt:i4>
      </vt:variant>
      <vt:variant>
        <vt:lpwstr>http://www.fwc.gov.au/awardsandorders/html/PR988405.htm</vt:lpwstr>
      </vt:variant>
      <vt:variant>
        <vt:lpwstr/>
      </vt:variant>
      <vt:variant>
        <vt:i4>3735604</vt:i4>
      </vt:variant>
      <vt:variant>
        <vt:i4>1212</vt:i4>
      </vt:variant>
      <vt:variant>
        <vt:i4>0</vt:i4>
      </vt:variant>
      <vt:variant>
        <vt:i4>5</vt:i4>
      </vt:variant>
      <vt:variant>
        <vt:lpwstr>http://www.fwc.gov.au/awardsandorders/html/PR994491.htm</vt:lpwstr>
      </vt:variant>
      <vt:variant>
        <vt:lpwstr/>
      </vt:variant>
      <vt:variant>
        <vt:i4>3735604</vt:i4>
      </vt:variant>
      <vt:variant>
        <vt:i4>1203</vt:i4>
      </vt:variant>
      <vt:variant>
        <vt:i4>0</vt:i4>
      </vt:variant>
      <vt:variant>
        <vt:i4>5</vt:i4>
      </vt:variant>
      <vt:variant>
        <vt:lpwstr>http://www.fwc.gov.au/awardsandorders/html/PR994491.htm</vt:lpwstr>
      </vt:variant>
      <vt:variant>
        <vt:lpwstr/>
      </vt:variant>
      <vt:variant>
        <vt:i4>3735604</vt:i4>
      </vt:variant>
      <vt:variant>
        <vt:i4>1200</vt:i4>
      </vt:variant>
      <vt:variant>
        <vt:i4>0</vt:i4>
      </vt:variant>
      <vt:variant>
        <vt:i4>5</vt:i4>
      </vt:variant>
      <vt:variant>
        <vt:lpwstr>http://www.fwc.gov.au/awardsandorders/html/PR994491.htm</vt:lpwstr>
      </vt:variant>
      <vt:variant>
        <vt:lpwstr/>
      </vt:variant>
      <vt:variant>
        <vt:i4>3735604</vt:i4>
      </vt:variant>
      <vt:variant>
        <vt:i4>1197</vt:i4>
      </vt:variant>
      <vt:variant>
        <vt:i4>0</vt:i4>
      </vt:variant>
      <vt:variant>
        <vt:i4>5</vt:i4>
      </vt:variant>
      <vt:variant>
        <vt:lpwstr>http://www.fwc.gov.au/awardsandorders/html/PR994491.htm</vt:lpwstr>
      </vt:variant>
      <vt:variant>
        <vt:lpwstr/>
      </vt:variant>
      <vt:variant>
        <vt:i4>3932209</vt:i4>
      </vt:variant>
      <vt:variant>
        <vt:i4>1194</vt:i4>
      </vt:variant>
      <vt:variant>
        <vt:i4>0</vt:i4>
      </vt:variant>
      <vt:variant>
        <vt:i4>5</vt:i4>
      </vt:variant>
      <vt:variant>
        <vt:lpwstr>http://www.fwc.gov.au/awardsandorders/html/PR988405.htm</vt:lpwstr>
      </vt:variant>
      <vt:variant>
        <vt:lpwstr/>
      </vt:variant>
      <vt:variant>
        <vt:i4>4063290</vt:i4>
      </vt:variant>
      <vt:variant>
        <vt:i4>1185</vt:i4>
      </vt:variant>
      <vt:variant>
        <vt:i4>0</vt:i4>
      </vt:variant>
      <vt:variant>
        <vt:i4>5</vt:i4>
      </vt:variant>
      <vt:variant>
        <vt:lpwstr>http://www.fwc.gov.au/awardsandorders/html/PR503654.htm</vt:lpwstr>
      </vt:variant>
      <vt:variant>
        <vt:lpwstr/>
      </vt:variant>
      <vt:variant>
        <vt:i4>3735604</vt:i4>
      </vt:variant>
      <vt:variant>
        <vt:i4>1182</vt:i4>
      </vt:variant>
      <vt:variant>
        <vt:i4>0</vt:i4>
      </vt:variant>
      <vt:variant>
        <vt:i4>5</vt:i4>
      </vt:variant>
      <vt:variant>
        <vt:lpwstr>http://www.fwc.gov.au/awardsandorders/html/PR994491.htm</vt:lpwstr>
      </vt:variant>
      <vt:variant>
        <vt:lpwstr/>
      </vt:variant>
      <vt:variant>
        <vt:i4>3735604</vt:i4>
      </vt:variant>
      <vt:variant>
        <vt:i4>1173</vt:i4>
      </vt:variant>
      <vt:variant>
        <vt:i4>0</vt:i4>
      </vt:variant>
      <vt:variant>
        <vt:i4>5</vt:i4>
      </vt:variant>
      <vt:variant>
        <vt:lpwstr>http://www.fwc.gov.au/awardsandorders/html/PR994491.htm</vt:lpwstr>
      </vt:variant>
      <vt:variant>
        <vt:lpwstr/>
      </vt:variant>
      <vt:variant>
        <vt:i4>3735604</vt:i4>
      </vt:variant>
      <vt:variant>
        <vt:i4>1164</vt:i4>
      </vt:variant>
      <vt:variant>
        <vt:i4>0</vt:i4>
      </vt:variant>
      <vt:variant>
        <vt:i4>5</vt:i4>
      </vt:variant>
      <vt:variant>
        <vt:lpwstr>http://www.fwc.gov.au/awardsandorders/html/PR994491.htm</vt:lpwstr>
      </vt:variant>
      <vt:variant>
        <vt:lpwstr/>
      </vt:variant>
      <vt:variant>
        <vt:i4>3735604</vt:i4>
      </vt:variant>
      <vt:variant>
        <vt:i4>1161</vt:i4>
      </vt:variant>
      <vt:variant>
        <vt:i4>0</vt:i4>
      </vt:variant>
      <vt:variant>
        <vt:i4>5</vt:i4>
      </vt:variant>
      <vt:variant>
        <vt:lpwstr>http://www.fwc.gov.au/awardsandorders/html/PR994491.htm</vt:lpwstr>
      </vt:variant>
      <vt:variant>
        <vt:lpwstr/>
      </vt:variant>
      <vt:variant>
        <vt:i4>3735604</vt:i4>
      </vt:variant>
      <vt:variant>
        <vt:i4>1158</vt:i4>
      </vt:variant>
      <vt:variant>
        <vt:i4>0</vt:i4>
      </vt:variant>
      <vt:variant>
        <vt:i4>5</vt:i4>
      </vt:variant>
      <vt:variant>
        <vt:lpwstr>http://www.fwc.gov.au/awardsandorders/html/PR994491.htm</vt:lpwstr>
      </vt:variant>
      <vt:variant>
        <vt:lpwstr/>
      </vt:variant>
      <vt:variant>
        <vt:i4>3735604</vt:i4>
      </vt:variant>
      <vt:variant>
        <vt:i4>1152</vt:i4>
      </vt:variant>
      <vt:variant>
        <vt:i4>0</vt:i4>
      </vt:variant>
      <vt:variant>
        <vt:i4>5</vt:i4>
      </vt:variant>
      <vt:variant>
        <vt:lpwstr>http://www.fwc.gov.au/awardsandorders/html/PR994491.htm</vt:lpwstr>
      </vt:variant>
      <vt:variant>
        <vt:lpwstr/>
      </vt:variant>
      <vt:variant>
        <vt:i4>3735604</vt:i4>
      </vt:variant>
      <vt:variant>
        <vt:i4>1149</vt:i4>
      </vt:variant>
      <vt:variant>
        <vt:i4>0</vt:i4>
      </vt:variant>
      <vt:variant>
        <vt:i4>5</vt:i4>
      </vt:variant>
      <vt:variant>
        <vt:lpwstr>http://www.fwc.gov.au/awardsandorders/html/PR994491.htm</vt:lpwstr>
      </vt:variant>
      <vt:variant>
        <vt:lpwstr/>
      </vt:variant>
      <vt:variant>
        <vt:i4>3735604</vt:i4>
      </vt:variant>
      <vt:variant>
        <vt:i4>1143</vt:i4>
      </vt:variant>
      <vt:variant>
        <vt:i4>0</vt:i4>
      </vt:variant>
      <vt:variant>
        <vt:i4>5</vt:i4>
      </vt:variant>
      <vt:variant>
        <vt:lpwstr>http://www.fwc.gov.au/awardsandorders/html/PR994491.htm</vt:lpwstr>
      </vt:variant>
      <vt:variant>
        <vt:lpwstr/>
      </vt:variant>
      <vt:variant>
        <vt:i4>3735604</vt:i4>
      </vt:variant>
      <vt:variant>
        <vt:i4>1137</vt:i4>
      </vt:variant>
      <vt:variant>
        <vt:i4>0</vt:i4>
      </vt:variant>
      <vt:variant>
        <vt:i4>5</vt:i4>
      </vt:variant>
      <vt:variant>
        <vt:lpwstr>http://www.fwc.gov.au/awardsandorders/html/PR994491.htm</vt:lpwstr>
      </vt:variant>
      <vt:variant>
        <vt:lpwstr/>
      </vt:variant>
      <vt:variant>
        <vt:i4>3735604</vt:i4>
      </vt:variant>
      <vt:variant>
        <vt:i4>1134</vt:i4>
      </vt:variant>
      <vt:variant>
        <vt:i4>0</vt:i4>
      </vt:variant>
      <vt:variant>
        <vt:i4>5</vt:i4>
      </vt:variant>
      <vt:variant>
        <vt:lpwstr>http://www.fwc.gov.au/awardsandorders/html/PR994491.htm</vt:lpwstr>
      </vt:variant>
      <vt:variant>
        <vt:lpwstr/>
      </vt:variant>
      <vt:variant>
        <vt:i4>4063290</vt:i4>
      </vt:variant>
      <vt:variant>
        <vt:i4>1131</vt:i4>
      </vt:variant>
      <vt:variant>
        <vt:i4>0</vt:i4>
      </vt:variant>
      <vt:variant>
        <vt:i4>5</vt:i4>
      </vt:variant>
      <vt:variant>
        <vt:lpwstr>http://www.fwc.gov.au/awardsandorders/html/PR503654.htm</vt:lpwstr>
      </vt:variant>
      <vt:variant>
        <vt:lpwstr/>
      </vt:variant>
      <vt:variant>
        <vt:i4>3735604</vt:i4>
      </vt:variant>
      <vt:variant>
        <vt:i4>1128</vt:i4>
      </vt:variant>
      <vt:variant>
        <vt:i4>0</vt:i4>
      </vt:variant>
      <vt:variant>
        <vt:i4>5</vt:i4>
      </vt:variant>
      <vt:variant>
        <vt:lpwstr>http://www.fwc.gov.au/awardsandorders/html/PR994491.htm</vt:lpwstr>
      </vt:variant>
      <vt:variant>
        <vt:lpwstr/>
      </vt:variant>
      <vt:variant>
        <vt:i4>3932209</vt:i4>
      </vt:variant>
      <vt:variant>
        <vt:i4>1125</vt:i4>
      </vt:variant>
      <vt:variant>
        <vt:i4>0</vt:i4>
      </vt:variant>
      <vt:variant>
        <vt:i4>5</vt:i4>
      </vt:variant>
      <vt:variant>
        <vt:lpwstr>http://www.fwc.gov.au/awardsandorders/html/PR988405.htm</vt:lpwstr>
      </vt:variant>
      <vt:variant>
        <vt:lpwstr/>
      </vt:variant>
      <vt:variant>
        <vt:i4>3735604</vt:i4>
      </vt:variant>
      <vt:variant>
        <vt:i4>1092</vt:i4>
      </vt:variant>
      <vt:variant>
        <vt:i4>0</vt:i4>
      </vt:variant>
      <vt:variant>
        <vt:i4>5</vt:i4>
      </vt:variant>
      <vt:variant>
        <vt:lpwstr>http://www.fwc.gov.au/awardsandorders/html/PR994491.htm</vt:lpwstr>
      </vt:variant>
      <vt:variant>
        <vt:lpwstr/>
      </vt:variant>
      <vt:variant>
        <vt:i4>3735604</vt:i4>
      </vt:variant>
      <vt:variant>
        <vt:i4>1086</vt:i4>
      </vt:variant>
      <vt:variant>
        <vt:i4>0</vt:i4>
      </vt:variant>
      <vt:variant>
        <vt:i4>5</vt:i4>
      </vt:variant>
      <vt:variant>
        <vt:lpwstr>http://www.fwc.gov.au/awardsandorders/html/PR994491.htm</vt:lpwstr>
      </vt:variant>
      <vt:variant>
        <vt:lpwstr/>
      </vt:variant>
      <vt:variant>
        <vt:i4>3735604</vt:i4>
      </vt:variant>
      <vt:variant>
        <vt:i4>1083</vt:i4>
      </vt:variant>
      <vt:variant>
        <vt:i4>0</vt:i4>
      </vt:variant>
      <vt:variant>
        <vt:i4>5</vt:i4>
      </vt:variant>
      <vt:variant>
        <vt:lpwstr>http://www.fwc.gov.au/awardsandorders/html/PR994491.htm</vt:lpwstr>
      </vt:variant>
      <vt:variant>
        <vt:lpwstr/>
      </vt:variant>
      <vt:variant>
        <vt:i4>3735604</vt:i4>
      </vt:variant>
      <vt:variant>
        <vt:i4>1032</vt:i4>
      </vt:variant>
      <vt:variant>
        <vt:i4>0</vt:i4>
      </vt:variant>
      <vt:variant>
        <vt:i4>5</vt:i4>
      </vt:variant>
      <vt:variant>
        <vt:lpwstr>http://www.fwc.gov.au/awardsandorders/html/PR994491.htm</vt:lpwstr>
      </vt:variant>
      <vt:variant>
        <vt:lpwstr/>
      </vt:variant>
      <vt:variant>
        <vt:i4>4128829</vt:i4>
      </vt:variant>
      <vt:variant>
        <vt:i4>918</vt:i4>
      </vt:variant>
      <vt:variant>
        <vt:i4>0</vt:i4>
      </vt:variant>
      <vt:variant>
        <vt:i4>5</vt:i4>
      </vt:variant>
      <vt:variant>
        <vt:lpwstr>http://www.fwc.gov.au/awardsandorders/html/PR546011.htm</vt:lpwstr>
      </vt:variant>
      <vt:variant>
        <vt:lpwstr/>
      </vt:variant>
      <vt:variant>
        <vt:i4>4128829</vt:i4>
      </vt:variant>
      <vt:variant>
        <vt:i4>915</vt:i4>
      </vt:variant>
      <vt:variant>
        <vt:i4>0</vt:i4>
      </vt:variant>
      <vt:variant>
        <vt:i4>5</vt:i4>
      </vt:variant>
      <vt:variant>
        <vt:lpwstr>http://www.fwc.gov.au/awardsandorders/html/PR546011.htm</vt:lpwstr>
      </vt:variant>
      <vt:variant>
        <vt:lpwstr/>
      </vt:variant>
      <vt:variant>
        <vt:i4>3735604</vt:i4>
      </vt:variant>
      <vt:variant>
        <vt:i4>900</vt:i4>
      </vt:variant>
      <vt:variant>
        <vt:i4>0</vt:i4>
      </vt:variant>
      <vt:variant>
        <vt:i4>5</vt:i4>
      </vt:variant>
      <vt:variant>
        <vt:lpwstr>http://www.fwc.gov.au/awardsandorders/html/PR994491.htm</vt:lpwstr>
      </vt:variant>
      <vt:variant>
        <vt:lpwstr/>
      </vt:variant>
      <vt:variant>
        <vt:i4>4128829</vt:i4>
      </vt:variant>
      <vt:variant>
        <vt:i4>888</vt:i4>
      </vt:variant>
      <vt:variant>
        <vt:i4>0</vt:i4>
      </vt:variant>
      <vt:variant>
        <vt:i4>5</vt:i4>
      </vt:variant>
      <vt:variant>
        <vt:lpwstr>http://www.fwc.gov.au/awardsandorders/html/PR546011.htm</vt:lpwstr>
      </vt:variant>
      <vt:variant>
        <vt:lpwstr/>
      </vt:variant>
      <vt:variant>
        <vt:i4>3735604</vt:i4>
      </vt:variant>
      <vt:variant>
        <vt:i4>885</vt:i4>
      </vt:variant>
      <vt:variant>
        <vt:i4>0</vt:i4>
      </vt:variant>
      <vt:variant>
        <vt:i4>5</vt:i4>
      </vt:variant>
      <vt:variant>
        <vt:lpwstr>http://www.fwc.gov.au/awardsandorders/html/PR994491.htm</vt:lpwstr>
      </vt:variant>
      <vt:variant>
        <vt:lpwstr/>
      </vt:variant>
      <vt:variant>
        <vt:i4>3735614</vt:i4>
      </vt:variant>
      <vt:variant>
        <vt:i4>882</vt:i4>
      </vt:variant>
      <vt:variant>
        <vt:i4>0</vt:i4>
      </vt:variant>
      <vt:variant>
        <vt:i4>5</vt:i4>
      </vt:variant>
      <vt:variant>
        <vt:lpwstr>http://www.fwc.gov.au/awardsandorders/html/PR523024.htm</vt:lpwstr>
      </vt:variant>
      <vt:variant>
        <vt:lpwstr/>
      </vt:variant>
      <vt:variant>
        <vt:i4>3735604</vt:i4>
      </vt:variant>
      <vt:variant>
        <vt:i4>879</vt:i4>
      </vt:variant>
      <vt:variant>
        <vt:i4>0</vt:i4>
      </vt:variant>
      <vt:variant>
        <vt:i4>5</vt:i4>
      </vt:variant>
      <vt:variant>
        <vt:lpwstr>http://www.fwc.gov.au/awardsandorders/html/PR994491.htm</vt:lpwstr>
      </vt:variant>
      <vt:variant>
        <vt:lpwstr/>
      </vt:variant>
      <vt:variant>
        <vt:i4>1638458</vt:i4>
      </vt:variant>
      <vt:variant>
        <vt:i4>876</vt:i4>
      </vt:variant>
      <vt:variant>
        <vt:i4>0</vt:i4>
      </vt:variant>
      <vt:variant>
        <vt:i4>5</vt:i4>
      </vt:variant>
      <vt:variant>
        <vt:lpwstr/>
      </vt:variant>
      <vt:variant>
        <vt:lpwstr>standard_rate</vt:lpwstr>
      </vt:variant>
      <vt:variant>
        <vt:i4>3866673</vt:i4>
      </vt:variant>
      <vt:variant>
        <vt:i4>870</vt:i4>
      </vt:variant>
      <vt:variant>
        <vt:i4>0</vt:i4>
      </vt:variant>
      <vt:variant>
        <vt:i4>5</vt:i4>
      </vt:variant>
      <vt:variant>
        <vt:lpwstr>http://www.fwc.gov.au/awardsandorders/html/PR998171.htm</vt:lpwstr>
      </vt:variant>
      <vt:variant>
        <vt:lpwstr/>
      </vt:variant>
      <vt:variant>
        <vt:i4>1638458</vt:i4>
      </vt:variant>
      <vt:variant>
        <vt:i4>867</vt:i4>
      </vt:variant>
      <vt:variant>
        <vt:i4>0</vt:i4>
      </vt:variant>
      <vt:variant>
        <vt:i4>5</vt:i4>
      </vt:variant>
      <vt:variant>
        <vt:lpwstr/>
      </vt:variant>
      <vt:variant>
        <vt:lpwstr>standard_rate</vt:lpwstr>
      </vt:variant>
      <vt:variant>
        <vt:i4>1638458</vt:i4>
      </vt:variant>
      <vt:variant>
        <vt:i4>864</vt:i4>
      </vt:variant>
      <vt:variant>
        <vt:i4>0</vt:i4>
      </vt:variant>
      <vt:variant>
        <vt:i4>5</vt:i4>
      </vt:variant>
      <vt:variant>
        <vt:lpwstr/>
      </vt:variant>
      <vt:variant>
        <vt:lpwstr>standard_rate</vt:lpwstr>
      </vt:variant>
      <vt:variant>
        <vt:i4>1638458</vt:i4>
      </vt:variant>
      <vt:variant>
        <vt:i4>861</vt:i4>
      </vt:variant>
      <vt:variant>
        <vt:i4>0</vt:i4>
      </vt:variant>
      <vt:variant>
        <vt:i4>5</vt:i4>
      </vt:variant>
      <vt:variant>
        <vt:lpwstr/>
      </vt:variant>
      <vt:variant>
        <vt:lpwstr>standard_rate</vt:lpwstr>
      </vt:variant>
      <vt:variant>
        <vt:i4>3735604</vt:i4>
      </vt:variant>
      <vt:variant>
        <vt:i4>852</vt:i4>
      </vt:variant>
      <vt:variant>
        <vt:i4>0</vt:i4>
      </vt:variant>
      <vt:variant>
        <vt:i4>5</vt:i4>
      </vt:variant>
      <vt:variant>
        <vt:lpwstr>http://www.fwc.gov.au/awardsandorders/html/PR994491.htm</vt:lpwstr>
      </vt:variant>
      <vt:variant>
        <vt:lpwstr/>
      </vt:variant>
      <vt:variant>
        <vt:i4>3735604</vt:i4>
      </vt:variant>
      <vt:variant>
        <vt:i4>849</vt:i4>
      </vt:variant>
      <vt:variant>
        <vt:i4>0</vt:i4>
      </vt:variant>
      <vt:variant>
        <vt:i4>5</vt:i4>
      </vt:variant>
      <vt:variant>
        <vt:lpwstr>http://www.fwc.gov.au/awardsandorders/html/PR994491.htm</vt:lpwstr>
      </vt:variant>
      <vt:variant>
        <vt:lpwstr/>
      </vt:variant>
      <vt:variant>
        <vt:i4>3735604</vt:i4>
      </vt:variant>
      <vt:variant>
        <vt:i4>846</vt:i4>
      </vt:variant>
      <vt:variant>
        <vt:i4>0</vt:i4>
      </vt:variant>
      <vt:variant>
        <vt:i4>5</vt:i4>
      </vt:variant>
      <vt:variant>
        <vt:lpwstr>http://www.fwc.gov.au/awardsandorders/html/PR994491.htm</vt:lpwstr>
      </vt:variant>
      <vt:variant>
        <vt:lpwstr/>
      </vt:variant>
      <vt:variant>
        <vt:i4>3932218</vt:i4>
      </vt:variant>
      <vt:variant>
        <vt:i4>840</vt:i4>
      </vt:variant>
      <vt:variant>
        <vt:i4>0</vt:i4>
      </vt:variant>
      <vt:variant>
        <vt:i4>5</vt:i4>
      </vt:variant>
      <vt:variant>
        <vt:lpwstr>http://www.fwc.gov.au/awardsandorders/html/PR551750.htm</vt:lpwstr>
      </vt:variant>
      <vt:variant>
        <vt:lpwstr/>
      </vt:variant>
      <vt:variant>
        <vt:i4>3932212</vt:i4>
      </vt:variant>
      <vt:variant>
        <vt:i4>837</vt:i4>
      </vt:variant>
      <vt:variant>
        <vt:i4>0</vt:i4>
      </vt:variant>
      <vt:variant>
        <vt:i4>5</vt:i4>
      </vt:variant>
      <vt:variant>
        <vt:lpwstr>http://www.fwc.gov.au/awardsandorders/html/PR536827.htm</vt:lpwstr>
      </vt:variant>
      <vt:variant>
        <vt:lpwstr/>
      </vt:variant>
      <vt:variant>
        <vt:i4>3735614</vt:i4>
      </vt:variant>
      <vt:variant>
        <vt:i4>834</vt:i4>
      </vt:variant>
      <vt:variant>
        <vt:i4>0</vt:i4>
      </vt:variant>
      <vt:variant>
        <vt:i4>5</vt:i4>
      </vt:variant>
      <vt:variant>
        <vt:lpwstr>http://www.fwc.gov.au/awardsandorders/html/PR523024.htm</vt:lpwstr>
      </vt:variant>
      <vt:variant>
        <vt:lpwstr/>
      </vt:variant>
      <vt:variant>
        <vt:i4>3670077</vt:i4>
      </vt:variant>
      <vt:variant>
        <vt:i4>831</vt:i4>
      </vt:variant>
      <vt:variant>
        <vt:i4>0</vt:i4>
      </vt:variant>
      <vt:variant>
        <vt:i4>5</vt:i4>
      </vt:variant>
      <vt:variant>
        <vt:lpwstr>http://www.fwc.gov.au/awardsandorders/html/PR509194.htm</vt:lpwstr>
      </vt:variant>
      <vt:variant>
        <vt:lpwstr/>
      </vt:variant>
      <vt:variant>
        <vt:i4>3866673</vt:i4>
      </vt:variant>
      <vt:variant>
        <vt:i4>828</vt:i4>
      </vt:variant>
      <vt:variant>
        <vt:i4>0</vt:i4>
      </vt:variant>
      <vt:variant>
        <vt:i4>5</vt:i4>
      </vt:variant>
      <vt:variant>
        <vt:lpwstr>http://www.fwc.gov.au/awardsandorders/html/PR998171.htm</vt:lpwstr>
      </vt:variant>
      <vt:variant>
        <vt:lpwstr/>
      </vt:variant>
      <vt:variant>
        <vt:i4>3735604</vt:i4>
      </vt:variant>
      <vt:variant>
        <vt:i4>822</vt:i4>
      </vt:variant>
      <vt:variant>
        <vt:i4>0</vt:i4>
      </vt:variant>
      <vt:variant>
        <vt:i4>5</vt:i4>
      </vt:variant>
      <vt:variant>
        <vt:lpwstr>http://www.fwc.gov.au/awardsandorders/html/PR994491.htm</vt:lpwstr>
      </vt:variant>
      <vt:variant>
        <vt:lpwstr/>
      </vt:variant>
      <vt:variant>
        <vt:i4>3932218</vt:i4>
      </vt:variant>
      <vt:variant>
        <vt:i4>816</vt:i4>
      </vt:variant>
      <vt:variant>
        <vt:i4>0</vt:i4>
      </vt:variant>
      <vt:variant>
        <vt:i4>5</vt:i4>
      </vt:variant>
      <vt:variant>
        <vt:lpwstr>http://www.fwc.gov.au/awardsandorders/html/PR551750.htm</vt:lpwstr>
      </vt:variant>
      <vt:variant>
        <vt:lpwstr/>
      </vt:variant>
      <vt:variant>
        <vt:i4>3932212</vt:i4>
      </vt:variant>
      <vt:variant>
        <vt:i4>813</vt:i4>
      </vt:variant>
      <vt:variant>
        <vt:i4>0</vt:i4>
      </vt:variant>
      <vt:variant>
        <vt:i4>5</vt:i4>
      </vt:variant>
      <vt:variant>
        <vt:lpwstr>http://www.fwc.gov.au/awardsandorders/html/PR536827.htm</vt:lpwstr>
      </vt:variant>
      <vt:variant>
        <vt:lpwstr/>
      </vt:variant>
      <vt:variant>
        <vt:i4>3735614</vt:i4>
      </vt:variant>
      <vt:variant>
        <vt:i4>810</vt:i4>
      </vt:variant>
      <vt:variant>
        <vt:i4>0</vt:i4>
      </vt:variant>
      <vt:variant>
        <vt:i4>5</vt:i4>
      </vt:variant>
      <vt:variant>
        <vt:lpwstr>http://www.fwc.gov.au/awardsandorders/html/PR523024.htm</vt:lpwstr>
      </vt:variant>
      <vt:variant>
        <vt:lpwstr/>
      </vt:variant>
      <vt:variant>
        <vt:i4>3670077</vt:i4>
      </vt:variant>
      <vt:variant>
        <vt:i4>807</vt:i4>
      </vt:variant>
      <vt:variant>
        <vt:i4>0</vt:i4>
      </vt:variant>
      <vt:variant>
        <vt:i4>5</vt:i4>
      </vt:variant>
      <vt:variant>
        <vt:lpwstr>http://www.fwc.gov.au/awardsandorders/html/PR509194.htm</vt:lpwstr>
      </vt:variant>
      <vt:variant>
        <vt:lpwstr/>
      </vt:variant>
      <vt:variant>
        <vt:i4>3866673</vt:i4>
      </vt:variant>
      <vt:variant>
        <vt:i4>804</vt:i4>
      </vt:variant>
      <vt:variant>
        <vt:i4>0</vt:i4>
      </vt:variant>
      <vt:variant>
        <vt:i4>5</vt:i4>
      </vt:variant>
      <vt:variant>
        <vt:lpwstr>http://www.fwc.gov.au/awardsandorders/html/PR998171.htm</vt:lpwstr>
      </vt:variant>
      <vt:variant>
        <vt:lpwstr/>
      </vt:variant>
      <vt:variant>
        <vt:i4>1638458</vt:i4>
      </vt:variant>
      <vt:variant>
        <vt:i4>801</vt:i4>
      </vt:variant>
      <vt:variant>
        <vt:i4>0</vt:i4>
      </vt:variant>
      <vt:variant>
        <vt:i4>5</vt:i4>
      </vt:variant>
      <vt:variant>
        <vt:lpwstr/>
      </vt:variant>
      <vt:variant>
        <vt:lpwstr>standard_rate</vt:lpwstr>
      </vt:variant>
      <vt:variant>
        <vt:i4>3932218</vt:i4>
      </vt:variant>
      <vt:variant>
        <vt:i4>798</vt:i4>
      </vt:variant>
      <vt:variant>
        <vt:i4>0</vt:i4>
      </vt:variant>
      <vt:variant>
        <vt:i4>5</vt:i4>
      </vt:variant>
      <vt:variant>
        <vt:lpwstr>http://www.fwc.gov.au/awardsandorders/html/PR551750.htm</vt:lpwstr>
      </vt:variant>
      <vt:variant>
        <vt:lpwstr/>
      </vt:variant>
      <vt:variant>
        <vt:i4>3932212</vt:i4>
      </vt:variant>
      <vt:variant>
        <vt:i4>795</vt:i4>
      </vt:variant>
      <vt:variant>
        <vt:i4>0</vt:i4>
      </vt:variant>
      <vt:variant>
        <vt:i4>5</vt:i4>
      </vt:variant>
      <vt:variant>
        <vt:lpwstr>http://www.fwc.gov.au/awardsandorders/html/PR536827.htm</vt:lpwstr>
      </vt:variant>
      <vt:variant>
        <vt:lpwstr/>
      </vt:variant>
      <vt:variant>
        <vt:i4>3735614</vt:i4>
      </vt:variant>
      <vt:variant>
        <vt:i4>792</vt:i4>
      </vt:variant>
      <vt:variant>
        <vt:i4>0</vt:i4>
      </vt:variant>
      <vt:variant>
        <vt:i4>5</vt:i4>
      </vt:variant>
      <vt:variant>
        <vt:lpwstr>http://www.fwc.gov.au/awardsandorders/html/PR523024.htm</vt:lpwstr>
      </vt:variant>
      <vt:variant>
        <vt:lpwstr/>
      </vt:variant>
      <vt:variant>
        <vt:i4>3932218</vt:i4>
      </vt:variant>
      <vt:variant>
        <vt:i4>789</vt:i4>
      </vt:variant>
      <vt:variant>
        <vt:i4>0</vt:i4>
      </vt:variant>
      <vt:variant>
        <vt:i4>5</vt:i4>
      </vt:variant>
      <vt:variant>
        <vt:lpwstr>http://www.fwc.gov.au/awardsandorders/html/PR551750.htm</vt:lpwstr>
      </vt:variant>
      <vt:variant>
        <vt:lpwstr/>
      </vt:variant>
      <vt:variant>
        <vt:i4>3932212</vt:i4>
      </vt:variant>
      <vt:variant>
        <vt:i4>786</vt:i4>
      </vt:variant>
      <vt:variant>
        <vt:i4>0</vt:i4>
      </vt:variant>
      <vt:variant>
        <vt:i4>5</vt:i4>
      </vt:variant>
      <vt:variant>
        <vt:lpwstr>http://www.fwc.gov.au/awardsandorders/html/PR536827.htm</vt:lpwstr>
      </vt:variant>
      <vt:variant>
        <vt:lpwstr/>
      </vt:variant>
      <vt:variant>
        <vt:i4>3735614</vt:i4>
      </vt:variant>
      <vt:variant>
        <vt:i4>783</vt:i4>
      </vt:variant>
      <vt:variant>
        <vt:i4>0</vt:i4>
      </vt:variant>
      <vt:variant>
        <vt:i4>5</vt:i4>
      </vt:variant>
      <vt:variant>
        <vt:lpwstr>http://www.fwc.gov.au/awardsandorders/html/PR523024.htm</vt:lpwstr>
      </vt:variant>
      <vt:variant>
        <vt:lpwstr/>
      </vt:variant>
      <vt:variant>
        <vt:i4>3670077</vt:i4>
      </vt:variant>
      <vt:variant>
        <vt:i4>780</vt:i4>
      </vt:variant>
      <vt:variant>
        <vt:i4>0</vt:i4>
      </vt:variant>
      <vt:variant>
        <vt:i4>5</vt:i4>
      </vt:variant>
      <vt:variant>
        <vt:lpwstr>http://www.fwc.gov.au/awardsandorders/html/PR509194.htm</vt:lpwstr>
      </vt:variant>
      <vt:variant>
        <vt:lpwstr/>
      </vt:variant>
      <vt:variant>
        <vt:i4>3866673</vt:i4>
      </vt:variant>
      <vt:variant>
        <vt:i4>777</vt:i4>
      </vt:variant>
      <vt:variant>
        <vt:i4>0</vt:i4>
      </vt:variant>
      <vt:variant>
        <vt:i4>5</vt:i4>
      </vt:variant>
      <vt:variant>
        <vt:lpwstr>http://www.fwc.gov.au/awardsandorders/html/PR998171.htm</vt:lpwstr>
      </vt:variant>
      <vt:variant>
        <vt:lpwstr/>
      </vt:variant>
      <vt:variant>
        <vt:i4>3735604</vt:i4>
      </vt:variant>
      <vt:variant>
        <vt:i4>774</vt:i4>
      </vt:variant>
      <vt:variant>
        <vt:i4>0</vt:i4>
      </vt:variant>
      <vt:variant>
        <vt:i4>5</vt:i4>
      </vt:variant>
      <vt:variant>
        <vt:lpwstr>http://www.fwc.gov.au/awardsandorders/html/PR994491.htm</vt:lpwstr>
      </vt:variant>
      <vt:variant>
        <vt:lpwstr/>
      </vt:variant>
      <vt:variant>
        <vt:i4>3932209</vt:i4>
      </vt:variant>
      <vt:variant>
        <vt:i4>768</vt:i4>
      </vt:variant>
      <vt:variant>
        <vt:i4>0</vt:i4>
      </vt:variant>
      <vt:variant>
        <vt:i4>5</vt:i4>
      </vt:variant>
      <vt:variant>
        <vt:lpwstr>http://www.fwc.gov.au/awardsandorders/html/PR988405.htm</vt:lpwstr>
      </vt:variant>
      <vt:variant>
        <vt:lpwstr/>
      </vt:variant>
      <vt:variant>
        <vt:i4>3735612</vt:i4>
      </vt:variant>
      <vt:variant>
        <vt:i4>711</vt:i4>
      </vt:variant>
      <vt:variant>
        <vt:i4>0</vt:i4>
      </vt:variant>
      <vt:variant>
        <vt:i4>5</vt:i4>
      </vt:variant>
      <vt:variant>
        <vt:lpwstr>http://www.fwc.gov.au/awardsandorders/html/PR544555.htm</vt:lpwstr>
      </vt:variant>
      <vt:variant>
        <vt:lpwstr/>
      </vt:variant>
      <vt:variant>
        <vt:i4>3735612</vt:i4>
      </vt:variant>
      <vt:variant>
        <vt:i4>702</vt:i4>
      </vt:variant>
      <vt:variant>
        <vt:i4>0</vt:i4>
      </vt:variant>
      <vt:variant>
        <vt:i4>5</vt:i4>
      </vt:variant>
      <vt:variant>
        <vt:lpwstr>http://www.fwc.gov.au/awardsandorders/html/PR544555.htm</vt:lpwstr>
      </vt:variant>
      <vt:variant>
        <vt:lpwstr/>
      </vt:variant>
      <vt:variant>
        <vt:i4>3735612</vt:i4>
      </vt:variant>
      <vt:variant>
        <vt:i4>693</vt:i4>
      </vt:variant>
      <vt:variant>
        <vt:i4>0</vt:i4>
      </vt:variant>
      <vt:variant>
        <vt:i4>5</vt:i4>
      </vt:variant>
      <vt:variant>
        <vt:lpwstr>http://www.fwc.gov.au/awardsandorders/html/PR544555.htm</vt:lpwstr>
      </vt:variant>
      <vt:variant>
        <vt:lpwstr/>
      </vt:variant>
      <vt:variant>
        <vt:i4>1900613</vt:i4>
      </vt:variant>
      <vt:variant>
        <vt:i4>687</vt:i4>
      </vt:variant>
      <vt:variant>
        <vt:i4>0</vt:i4>
      </vt:variant>
      <vt:variant>
        <vt:i4>5</vt:i4>
      </vt:variant>
      <vt:variant>
        <vt:lpwstr>http://www.fwc.gov.au/documents/awardsandorders/html/PR549886.htm</vt:lpwstr>
      </vt:variant>
      <vt:variant>
        <vt:lpwstr/>
      </vt:variant>
      <vt:variant>
        <vt:i4>3735614</vt:i4>
      </vt:variant>
      <vt:variant>
        <vt:i4>684</vt:i4>
      </vt:variant>
      <vt:variant>
        <vt:i4>0</vt:i4>
      </vt:variant>
      <vt:variant>
        <vt:i4>5</vt:i4>
      </vt:variant>
      <vt:variant>
        <vt:lpwstr>http://www.fwc.gov.au/awardsandorders/html/PR546072.htm</vt:lpwstr>
      </vt:variant>
      <vt:variant>
        <vt:lpwstr/>
      </vt:variant>
      <vt:variant>
        <vt:i4>3735612</vt:i4>
      </vt:variant>
      <vt:variant>
        <vt:i4>681</vt:i4>
      </vt:variant>
      <vt:variant>
        <vt:i4>0</vt:i4>
      </vt:variant>
      <vt:variant>
        <vt:i4>5</vt:i4>
      </vt:variant>
      <vt:variant>
        <vt:lpwstr>http://www.fwc.gov.au/awardsandorders/html/PR544555.htm</vt:lpwstr>
      </vt:variant>
      <vt:variant>
        <vt:lpwstr/>
      </vt:variant>
      <vt:variant>
        <vt:i4>3735612</vt:i4>
      </vt:variant>
      <vt:variant>
        <vt:i4>675</vt:i4>
      </vt:variant>
      <vt:variant>
        <vt:i4>0</vt:i4>
      </vt:variant>
      <vt:variant>
        <vt:i4>5</vt:i4>
      </vt:variant>
      <vt:variant>
        <vt:lpwstr>http://www.fwc.gov.au/awardsandorders/html/PR544555.htm</vt:lpwstr>
      </vt:variant>
      <vt:variant>
        <vt:lpwstr/>
      </vt:variant>
      <vt:variant>
        <vt:i4>3473471</vt:i4>
      </vt:variant>
      <vt:variant>
        <vt:i4>672</vt:i4>
      </vt:variant>
      <vt:variant>
        <vt:i4>0</vt:i4>
      </vt:variant>
      <vt:variant>
        <vt:i4>5</vt:i4>
      </vt:variant>
      <vt:variant>
        <vt:lpwstr>http://www.fwc.gov.au/awardsandorders/html/PR504196.htm</vt:lpwstr>
      </vt:variant>
      <vt:variant>
        <vt:lpwstr/>
      </vt:variant>
      <vt:variant>
        <vt:i4>3473471</vt:i4>
      </vt:variant>
      <vt:variant>
        <vt:i4>654</vt:i4>
      </vt:variant>
      <vt:variant>
        <vt:i4>0</vt:i4>
      </vt:variant>
      <vt:variant>
        <vt:i4>5</vt:i4>
      </vt:variant>
      <vt:variant>
        <vt:lpwstr>http://www.fwc.gov.au/awardsandorders/html/PR504196.htm</vt:lpwstr>
      </vt:variant>
      <vt:variant>
        <vt:lpwstr/>
      </vt:variant>
      <vt:variant>
        <vt:i4>3866674</vt:i4>
      </vt:variant>
      <vt:variant>
        <vt:i4>642</vt:i4>
      </vt:variant>
      <vt:variant>
        <vt:i4>0</vt:i4>
      </vt:variant>
      <vt:variant>
        <vt:i4>5</vt:i4>
      </vt:variant>
      <vt:variant>
        <vt:lpwstr>http://www.fwc.gov.au/awardsandorders/html/PR551629.htm</vt:lpwstr>
      </vt:variant>
      <vt:variant>
        <vt:lpwstr/>
      </vt:variant>
      <vt:variant>
        <vt:i4>4063290</vt:i4>
      </vt:variant>
      <vt:variant>
        <vt:i4>639</vt:i4>
      </vt:variant>
      <vt:variant>
        <vt:i4>0</vt:i4>
      </vt:variant>
      <vt:variant>
        <vt:i4>5</vt:i4>
      </vt:variant>
      <vt:variant>
        <vt:lpwstr>http://www.fwc.gov.au/awardsandorders/html/PR536706.htm</vt:lpwstr>
      </vt:variant>
      <vt:variant>
        <vt:lpwstr/>
      </vt:variant>
      <vt:variant>
        <vt:i4>3801136</vt:i4>
      </vt:variant>
      <vt:variant>
        <vt:i4>636</vt:i4>
      </vt:variant>
      <vt:variant>
        <vt:i4>0</vt:i4>
      </vt:variant>
      <vt:variant>
        <vt:i4>5</vt:i4>
      </vt:variant>
      <vt:variant>
        <vt:lpwstr>http://www.fwc.gov.au/awardsandorders/html/PR522903.htm</vt:lpwstr>
      </vt:variant>
      <vt:variant>
        <vt:lpwstr/>
      </vt:variant>
      <vt:variant>
        <vt:i4>3539002</vt:i4>
      </vt:variant>
      <vt:variant>
        <vt:i4>633</vt:i4>
      </vt:variant>
      <vt:variant>
        <vt:i4>0</vt:i4>
      </vt:variant>
      <vt:variant>
        <vt:i4>5</vt:i4>
      </vt:variant>
      <vt:variant>
        <vt:lpwstr>http://www.fwc.gov.au/awardsandorders/html/PR509072.htm</vt:lpwstr>
      </vt:variant>
      <vt:variant>
        <vt:lpwstr/>
      </vt:variant>
      <vt:variant>
        <vt:i4>3539005</vt:i4>
      </vt:variant>
      <vt:variant>
        <vt:i4>630</vt:i4>
      </vt:variant>
      <vt:variant>
        <vt:i4>0</vt:i4>
      </vt:variant>
      <vt:variant>
        <vt:i4>5</vt:i4>
      </vt:variant>
      <vt:variant>
        <vt:lpwstr>http://www.fwc.gov.au/awardsandorders/html/PR997955.htm</vt:lpwstr>
      </vt:variant>
      <vt:variant>
        <vt:lpwstr/>
      </vt:variant>
      <vt:variant>
        <vt:i4>3866674</vt:i4>
      </vt:variant>
      <vt:variant>
        <vt:i4>627</vt:i4>
      </vt:variant>
      <vt:variant>
        <vt:i4>0</vt:i4>
      </vt:variant>
      <vt:variant>
        <vt:i4>5</vt:i4>
      </vt:variant>
      <vt:variant>
        <vt:lpwstr>http://www.fwc.gov.au/awardsandorders/html/PR551629.htm</vt:lpwstr>
      </vt:variant>
      <vt:variant>
        <vt:lpwstr/>
      </vt:variant>
      <vt:variant>
        <vt:i4>4063290</vt:i4>
      </vt:variant>
      <vt:variant>
        <vt:i4>624</vt:i4>
      </vt:variant>
      <vt:variant>
        <vt:i4>0</vt:i4>
      </vt:variant>
      <vt:variant>
        <vt:i4>5</vt:i4>
      </vt:variant>
      <vt:variant>
        <vt:lpwstr>http://www.fwc.gov.au/awardsandorders/html/PR536706.htm</vt:lpwstr>
      </vt:variant>
      <vt:variant>
        <vt:lpwstr/>
      </vt:variant>
      <vt:variant>
        <vt:i4>3801136</vt:i4>
      </vt:variant>
      <vt:variant>
        <vt:i4>621</vt:i4>
      </vt:variant>
      <vt:variant>
        <vt:i4>0</vt:i4>
      </vt:variant>
      <vt:variant>
        <vt:i4>5</vt:i4>
      </vt:variant>
      <vt:variant>
        <vt:lpwstr>http://www.fwc.gov.au/awardsandorders/html/PR522903.htm</vt:lpwstr>
      </vt:variant>
      <vt:variant>
        <vt:lpwstr/>
      </vt:variant>
      <vt:variant>
        <vt:i4>3539002</vt:i4>
      </vt:variant>
      <vt:variant>
        <vt:i4>618</vt:i4>
      </vt:variant>
      <vt:variant>
        <vt:i4>0</vt:i4>
      </vt:variant>
      <vt:variant>
        <vt:i4>5</vt:i4>
      </vt:variant>
      <vt:variant>
        <vt:lpwstr>http://www.fwc.gov.au/awardsandorders/html/PR509072.htm</vt:lpwstr>
      </vt:variant>
      <vt:variant>
        <vt:lpwstr/>
      </vt:variant>
      <vt:variant>
        <vt:i4>3539005</vt:i4>
      </vt:variant>
      <vt:variant>
        <vt:i4>615</vt:i4>
      </vt:variant>
      <vt:variant>
        <vt:i4>0</vt:i4>
      </vt:variant>
      <vt:variant>
        <vt:i4>5</vt:i4>
      </vt:variant>
      <vt:variant>
        <vt:lpwstr>http://www.fwc.gov.au/awardsandorders/html/PR997955.htm</vt:lpwstr>
      </vt:variant>
      <vt:variant>
        <vt:lpwstr/>
      </vt:variant>
      <vt:variant>
        <vt:i4>3866674</vt:i4>
      </vt:variant>
      <vt:variant>
        <vt:i4>612</vt:i4>
      </vt:variant>
      <vt:variant>
        <vt:i4>0</vt:i4>
      </vt:variant>
      <vt:variant>
        <vt:i4>5</vt:i4>
      </vt:variant>
      <vt:variant>
        <vt:lpwstr>http://www.fwc.gov.au/awardsandorders/html/PR551629.htm</vt:lpwstr>
      </vt:variant>
      <vt:variant>
        <vt:lpwstr/>
      </vt:variant>
      <vt:variant>
        <vt:i4>4063290</vt:i4>
      </vt:variant>
      <vt:variant>
        <vt:i4>609</vt:i4>
      </vt:variant>
      <vt:variant>
        <vt:i4>0</vt:i4>
      </vt:variant>
      <vt:variant>
        <vt:i4>5</vt:i4>
      </vt:variant>
      <vt:variant>
        <vt:lpwstr>http://www.fwc.gov.au/awardsandorders/html/PR536706.htm</vt:lpwstr>
      </vt:variant>
      <vt:variant>
        <vt:lpwstr/>
      </vt:variant>
      <vt:variant>
        <vt:i4>3801136</vt:i4>
      </vt:variant>
      <vt:variant>
        <vt:i4>606</vt:i4>
      </vt:variant>
      <vt:variant>
        <vt:i4>0</vt:i4>
      </vt:variant>
      <vt:variant>
        <vt:i4>5</vt:i4>
      </vt:variant>
      <vt:variant>
        <vt:lpwstr>http://www.fwc.gov.au/awardsandorders/html/PR522903.htm</vt:lpwstr>
      </vt:variant>
      <vt:variant>
        <vt:lpwstr/>
      </vt:variant>
      <vt:variant>
        <vt:i4>3539002</vt:i4>
      </vt:variant>
      <vt:variant>
        <vt:i4>603</vt:i4>
      </vt:variant>
      <vt:variant>
        <vt:i4>0</vt:i4>
      </vt:variant>
      <vt:variant>
        <vt:i4>5</vt:i4>
      </vt:variant>
      <vt:variant>
        <vt:lpwstr>http://www.fwc.gov.au/awardsandorders/html/PR509072.htm</vt:lpwstr>
      </vt:variant>
      <vt:variant>
        <vt:lpwstr/>
      </vt:variant>
      <vt:variant>
        <vt:i4>3539005</vt:i4>
      </vt:variant>
      <vt:variant>
        <vt:i4>600</vt:i4>
      </vt:variant>
      <vt:variant>
        <vt:i4>0</vt:i4>
      </vt:variant>
      <vt:variant>
        <vt:i4>5</vt:i4>
      </vt:variant>
      <vt:variant>
        <vt:lpwstr>http://www.fwc.gov.au/awardsandorders/html/PR997955.htm</vt:lpwstr>
      </vt:variant>
      <vt:variant>
        <vt:lpwstr/>
      </vt:variant>
      <vt:variant>
        <vt:i4>3735604</vt:i4>
      </vt:variant>
      <vt:variant>
        <vt:i4>597</vt:i4>
      </vt:variant>
      <vt:variant>
        <vt:i4>0</vt:i4>
      </vt:variant>
      <vt:variant>
        <vt:i4>5</vt:i4>
      </vt:variant>
      <vt:variant>
        <vt:lpwstr>http://www.fwc.gov.au/awardsandorders/html/PR994491.htm</vt:lpwstr>
      </vt:variant>
      <vt:variant>
        <vt:lpwstr/>
      </vt:variant>
      <vt:variant>
        <vt:i4>3866674</vt:i4>
      </vt:variant>
      <vt:variant>
        <vt:i4>594</vt:i4>
      </vt:variant>
      <vt:variant>
        <vt:i4>0</vt:i4>
      </vt:variant>
      <vt:variant>
        <vt:i4>5</vt:i4>
      </vt:variant>
      <vt:variant>
        <vt:lpwstr>http://www.fwc.gov.au/awardsandorders/html/PR551629.htm</vt:lpwstr>
      </vt:variant>
      <vt:variant>
        <vt:lpwstr/>
      </vt:variant>
      <vt:variant>
        <vt:i4>1900613</vt:i4>
      </vt:variant>
      <vt:variant>
        <vt:i4>591</vt:i4>
      </vt:variant>
      <vt:variant>
        <vt:i4>0</vt:i4>
      </vt:variant>
      <vt:variant>
        <vt:i4>5</vt:i4>
      </vt:variant>
      <vt:variant>
        <vt:lpwstr>http://www.fwc.gov.au/documents/awardsandorders/html/PR549886.htm</vt:lpwstr>
      </vt:variant>
      <vt:variant>
        <vt:lpwstr/>
      </vt:variant>
      <vt:variant>
        <vt:i4>3735614</vt:i4>
      </vt:variant>
      <vt:variant>
        <vt:i4>588</vt:i4>
      </vt:variant>
      <vt:variant>
        <vt:i4>0</vt:i4>
      </vt:variant>
      <vt:variant>
        <vt:i4>5</vt:i4>
      </vt:variant>
      <vt:variant>
        <vt:lpwstr>http://www.fwc.gov.au/awardsandorders/html/PR546072.htm</vt:lpwstr>
      </vt:variant>
      <vt:variant>
        <vt:lpwstr/>
      </vt:variant>
      <vt:variant>
        <vt:i4>3735612</vt:i4>
      </vt:variant>
      <vt:variant>
        <vt:i4>585</vt:i4>
      </vt:variant>
      <vt:variant>
        <vt:i4>0</vt:i4>
      </vt:variant>
      <vt:variant>
        <vt:i4>5</vt:i4>
      </vt:variant>
      <vt:variant>
        <vt:lpwstr>http://www.fwc.gov.au/awardsandorders/html/PR544555.htm</vt:lpwstr>
      </vt:variant>
      <vt:variant>
        <vt:lpwstr/>
      </vt:variant>
      <vt:variant>
        <vt:i4>4063290</vt:i4>
      </vt:variant>
      <vt:variant>
        <vt:i4>582</vt:i4>
      </vt:variant>
      <vt:variant>
        <vt:i4>0</vt:i4>
      </vt:variant>
      <vt:variant>
        <vt:i4>5</vt:i4>
      </vt:variant>
      <vt:variant>
        <vt:lpwstr>http://www.fwc.gov.au/awardsandorders/html/PR536706.htm</vt:lpwstr>
      </vt:variant>
      <vt:variant>
        <vt:lpwstr/>
      </vt:variant>
      <vt:variant>
        <vt:i4>3801136</vt:i4>
      </vt:variant>
      <vt:variant>
        <vt:i4>579</vt:i4>
      </vt:variant>
      <vt:variant>
        <vt:i4>0</vt:i4>
      </vt:variant>
      <vt:variant>
        <vt:i4>5</vt:i4>
      </vt:variant>
      <vt:variant>
        <vt:lpwstr>http://www.fwc.gov.au/awardsandorders/html/PR522903.htm</vt:lpwstr>
      </vt:variant>
      <vt:variant>
        <vt:lpwstr/>
      </vt:variant>
      <vt:variant>
        <vt:i4>3539002</vt:i4>
      </vt:variant>
      <vt:variant>
        <vt:i4>576</vt:i4>
      </vt:variant>
      <vt:variant>
        <vt:i4>0</vt:i4>
      </vt:variant>
      <vt:variant>
        <vt:i4>5</vt:i4>
      </vt:variant>
      <vt:variant>
        <vt:lpwstr>http://www.fwc.gov.au/awardsandorders/html/PR509072.htm</vt:lpwstr>
      </vt:variant>
      <vt:variant>
        <vt:lpwstr/>
      </vt:variant>
      <vt:variant>
        <vt:i4>3473471</vt:i4>
      </vt:variant>
      <vt:variant>
        <vt:i4>573</vt:i4>
      </vt:variant>
      <vt:variant>
        <vt:i4>0</vt:i4>
      </vt:variant>
      <vt:variant>
        <vt:i4>5</vt:i4>
      </vt:variant>
      <vt:variant>
        <vt:lpwstr>http://www.fwc.gov.au/awardsandorders/html/PR504196.htm</vt:lpwstr>
      </vt:variant>
      <vt:variant>
        <vt:lpwstr/>
      </vt:variant>
      <vt:variant>
        <vt:i4>3539005</vt:i4>
      </vt:variant>
      <vt:variant>
        <vt:i4>570</vt:i4>
      </vt:variant>
      <vt:variant>
        <vt:i4>0</vt:i4>
      </vt:variant>
      <vt:variant>
        <vt:i4>5</vt:i4>
      </vt:variant>
      <vt:variant>
        <vt:lpwstr>http://www.fwc.gov.au/awardsandorders/html/PR997955.htm</vt:lpwstr>
      </vt:variant>
      <vt:variant>
        <vt:lpwstr/>
      </vt:variant>
      <vt:variant>
        <vt:i4>3735604</vt:i4>
      </vt:variant>
      <vt:variant>
        <vt:i4>567</vt:i4>
      </vt:variant>
      <vt:variant>
        <vt:i4>0</vt:i4>
      </vt:variant>
      <vt:variant>
        <vt:i4>5</vt:i4>
      </vt:variant>
      <vt:variant>
        <vt:lpwstr>http://www.fwc.gov.au/awardsandorders/html/PR994491.htm</vt:lpwstr>
      </vt:variant>
      <vt:variant>
        <vt:lpwstr/>
      </vt:variant>
      <vt:variant>
        <vt:i4>3932209</vt:i4>
      </vt:variant>
      <vt:variant>
        <vt:i4>564</vt:i4>
      </vt:variant>
      <vt:variant>
        <vt:i4>0</vt:i4>
      </vt:variant>
      <vt:variant>
        <vt:i4>5</vt:i4>
      </vt:variant>
      <vt:variant>
        <vt:lpwstr>http://www.fwc.gov.au/awardsandorders/html/PR988405.htm</vt:lpwstr>
      </vt:variant>
      <vt:variant>
        <vt:lpwstr/>
      </vt:variant>
      <vt:variant>
        <vt:i4>4063290</vt:i4>
      </vt:variant>
      <vt:variant>
        <vt:i4>555</vt:i4>
      </vt:variant>
      <vt:variant>
        <vt:i4>0</vt:i4>
      </vt:variant>
      <vt:variant>
        <vt:i4>5</vt:i4>
      </vt:variant>
      <vt:variant>
        <vt:lpwstr>http://www.fwc.gov.au/awardsandorders/html/PR503654.htm</vt:lpwstr>
      </vt:variant>
      <vt:variant>
        <vt:lpwstr/>
      </vt:variant>
      <vt:variant>
        <vt:i4>4063290</vt:i4>
      </vt:variant>
      <vt:variant>
        <vt:i4>546</vt:i4>
      </vt:variant>
      <vt:variant>
        <vt:i4>0</vt:i4>
      </vt:variant>
      <vt:variant>
        <vt:i4>5</vt:i4>
      </vt:variant>
      <vt:variant>
        <vt:lpwstr>http://www.fwc.gov.au/awardsandorders/html/PR503654.htm</vt:lpwstr>
      </vt:variant>
      <vt:variant>
        <vt:lpwstr/>
      </vt:variant>
      <vt:variant>
        <vt:i4>3735604</vt:i4>
      </vt:variant>
      <vt:variant>
        <vt:i4>543</vt:i4>
      </vt:variant>
      <vt:variant>
        <vt:i4>0</vt:i4>
      </vt:variant>
      <vt:variant>
        <vt:i4>5</vt:i4>
      </vt:variant>
      <vt:variant>
        <vt:lpwstr>http://www.fwc.gov.au/awardsandorders/html/PR994491.htm</vt:lpwstr>
      </vt:variant>
      <vt:variant>
        <vt:lpwstr/>
      </vt:variant>
      <vt:variant>
        <vt:i4>4063290</vt:i4>
      </vt:variant>
      <vt:variant>
        <vt:i4>537</vt:i4>
      </vt:variant>
      <vt:variant>
        <vt:i4>0</vt:i4>
      </vt:variant>
      <vt:variant>
        <vt:i4>5</vt:i4>
      </vt:variant>
      <vt:variant>
        <vt:lpwstr>http://www.fwc.gov.au/awardsandorders/html/PR503654.htm</vt:lpwstr>
      </vt:variant>
      <vt:variant>
        <vt:lpwstr/>
      </vt:variant>
      <vt:variant>
        <vt:i4>3735604</vt:i4>
      </vt:variant>
      <vt:variant>
        <vt:i4>534</vt:i4>
      </vt:variant>
      <vt:variant>
        <vt:i4>0</vt:i4>
      </vt:variant>
      <vt:variant>
        <vt:i4>5</vt:i4>
      </vt:variant>
      <vt:variant>
        <vt:lpwstr>http://www.fwc.gov.au/awardsandorders/html/PR994491.htm</vt:lpwstr>
      </vt:variant>
      <vt:variant>
        <vt:lpwstr/>
      </vt:variant>
      <vt:variant>
        <vt:i4>3932220</vt:i4>
      </vt:variant>
      <vt:variant>
        <vt:i4>513</vt:i4>
      </vt:variant>
      <vt:variant>
        <vt:i4>0</vt:i4>
      </vt:variant>
      <vt:variant>
        <vt:i4>5</vt:i4>
      </vt:variant>
      <vt:variant>
        <vt:lpwstr>http://www.fwc.gov.au/awardsandorders/html/PR542161.htm</vt:lpwstr>
      </vt:variant>
      <vt:variant>
        <vt:lpwstr/>
      </vt:variant>
      <vt:variant>
        <vt:i4>3735604</vt:i4>
      </vt:variant>
      <vt:variant>
        <vt:i4>510</vt:i4>
      </vt:variant>
      <vt:variant>
        <vt:i4>0</vt:i4>
      </vt:variant>
      <vt:variant>
        <vt:i4>5</vt:i4>
      </vt:variant>
      <vt:variant>
        <vt:lpwstr>http://www.fwc.gov.au/awardsandorders/html/PR994491.htm</vt:lpwstr>
      </vt:variant>
      <vt:variant>
        <vt:lpwstr/>
      </vt:variant>
      <vt:variant>
        <vt:i4>3932220</vt:i4>
      </vt:variant>
      <vt:variant>
        <vt:i4>507</vt:i4>
      </vt:variant>
      <vt:variant>
        <vt:i4>0</vt:i4>
      </vt:variant>
      <vt:variant>
        <vt:i4>5</vt:i4>
      </vt:variant>
      <vt:variant>
        <vt:lpwstr>http://www.fwc.gov.au/awardsandorders/html/PR542161.htm</vt:lpwstr>
      </vt:variant>
      <vt:variant>
        <vt:lpwstr/>
      </vt:variant>
      <vt:variant>
        <vt:i4>3735604</vt:i4>
      </vt:variant>
      <vt:variant>
        <vt:i4>504</vt:i4>
      </vt:variant>
      <vt:variant>
        <vt:i4>0</vt:i4>
      </vt:variant>
      <vt:variant>
        <vt:i4>5</vt:i4>
      </vt:variant>
      <vt:variant>
        <vt:lpwstr>http://www.fwc.gov.au/awardsandorders/html/PR994491.htm</vt:lpwstr>
      </vt:variant>
      <vt:variant>
        <vt:lpwstr/>
      </vt:variant>
      <vt:variant>
        <vt:i4>3932220</vt:i4>
      </vt:variant>
      <vt:variant>
        <vt:i4>498</vt:i4>
      </vt:variant>
      <vt:variant>
        <vt:i4>0</vt:i4>
      </vt:variant>
      <vt:variant>
        <vt:i4>5</vt:i4>
      </vt:variant>
      <vt:variant>
        <vt:lpwstr>http://www.fwc.gov.au/awardsandorders/html/PR542161.htm</vt:lpwstr>
      </vt:variant>
      <vt:variant>
        <vt:lpwstr/>
      </vt:variant>
      <vt:variant>
        <vt:i4>3735604</vt:i4>
      </vt:variant>
      <vt:variant>
        <vt:i4>495</vt:i4>
      </vt:variant>
      <vt:variant>
        <vt:i4>0</vt:i4>
      </vt:variant>
      <vt:variant>
        <vt:i4>5</vt:i4>
      </vt:variant>
      <vt:variant>
        <vt:lpwstr>http://www.fwc.gov.au/awardsandorders/html/PR994491.htm</vt:lpwstr>
      </vt:variant>
      <vt:variant>
        <vt:lpwstr/>
      </vt:variant>
      <vt:variant>
        <vt:i4>3932220</vt:i4>
      </vt:variant>
      <vt:variant>
        <vt:i4>492</vt:i4>
      </vt:variant>
      <vt:variant>
        <vt:i4>0</vt:i4>
      </vt:variant>
      <vt:variant>
        <vt:i4>5</vt:i4>
      </vt:variant>
      <vt:variant>
        <vt:lpwstr>http://www.fwc.gov.au/awardsandorders/html/PR542161.htm</vt:lpwstr>
      </vt:variant>
      <vt:variant>
        <vt:lpwstr/>
      </vt:variant>
      <vt:variant>
        <vt:i4>3735604</vt:i4>
      </vt:variant>
      <vt:variant>
        <vt:i4>489</vt:i4>
      </vt:variant>
      <vt:variant>
        <vt:i4>0</vt:i4>
      </vt:variant>
      <vt:variant>
        <vt:i4>5</vt:i4>
      </vt:variant>
      <vt:variant>
        <vt:lpwstr>http://www.fwc.gov.au/awardsandorders/html/PR994491.htm</vt:lpwstr>
      </vt:variant>
      <vt:variant>
        <vt:lpwstr/>
      </vt:variant>
      <vt:variant>
        <vt:i4>3538998</vt:i4>
      </vt:variant>
      <vt:variant>
        <vt:i4>480</vt:i4>
      </vt:variant>
      <vt:variant>
        <vt:i4>0</vt:i4>
      </vt:variant>
      <vt:variant>
        <vt:i4>5</vt:i4>
      </vt:variant>
      <vt:variant>
        <vt:lpwstr>http://www.fwc.gov.au/awardsandorders/html/pr546288.htm</vt:lpwstr>
      </vt:variant>
      <vt:variant>
        <vt:lpwstr/>
      </vt:variant>
      <vt:variant>
        <vt:i4>3932220</vt:i4>
      </vt:variant>
      <vt:variant>
        <vt:i4>477</vt:i4>
      </vt:variant>
      <vt:variant>
        <vt:i4>0</vt:i4>
      </vt:variant>
      <vt:variant>
        <vt:i4>5</vt:i4>
      </vt:variant>
      <vt:variant>
        <vt:lpwstr>http://www.fwc.gov.au/awardsandorders/html/PR542161.htm</vt:lpwstr>
      </vt:variant>
      <vt:variant>
        <vt:lpwstr/>
      </vt:variant>
      <vt:variant>
        <vt:i4>3932220</vt:i4>
      </vt:variant>
      <vt:variant>
        <vt:i4>468</vt:i4>
      </vt:variant>
      <vt:variant>
        <vt:i4>0</vt:i4>
      </vt:variant>
      <vt:variant>
        <vt:i4>5</vt:i4>
      </vt:variant>
      <vt:variant>
        <vt:lpwstr>http://www.fwc.gov.au/awardsandorders/html/PR542161.htm</vt:lpwstr>
      </vt:variant>
      <vt:variant>
        <vt:lpwstr/>
      </vt:variant>
      <vt:variant>
        <vt:i4>3932220</vt:i4>
      </vt:variant>
      <vt:variant>
        <vt:i4>465</vt:i4>
      </vt:variant>
      <vt:variant>
        <vt:i4>0</vt:i4>
      </vt:variant>
      <vt:variant>
        <vt:i4>5</vt:i4>
      </vt:variant>
      <vt:variant>
        <vt:lpwstr>http://www.fwc.gov.au/awardsandorders/html/PR542161.htm</vt:lpwstr>
      </vt:variant>
      <vt:variant>
        <vt:lpwstr/>
      </vt:variant>
      <vt:variant>
        <vt:i4>3932220</vt:i4>
      </vt:variant>
      <vt:variant>
        <vt:i4>462</vt:i4>
      </vt:variant>
      <vt:variant>
        <vt:i4>0</vt:i4>
      </vt:variant>
      <vt:variant>
        <vt:i4>5</vt:i4>
      </vt:variant>
      <vt:variant>
        <vt:lpwstr>http://www.fwc.gov.au/awardsandorders/html/PR542161.htm</vt:lpwstr>
      </vt:variant>
      <vt:variant>
        <vt:lpwstr/>
      </vt:variant>
      <vt:variant>
        <vt:i4>3932220</vt:i4>
      </vt:variant>
      <vt:variant>
        <vt:i4>456</vt:i4>
      </vt:variant>
      <vt:variant>
        <vt:i4>0</vt:i4>
      </vt:variant>
      <vt:variant>
        <vt:i4>5</vt:i4>
      </vt:variant>
      <vt:variant>
        <vt:lpwstr>http://www.fwc.gov.au/awardsandorders/html/PR542161.htm</vt:lpwstr>
      </vt:variant>
      <vt:variant>
        <vt:lpwstr/>
      </vt:variant>
      <vt:variant>
        <vt:i4>3932220</vt:i4>
      </vt:variant>
      <vt:variant>
        <vt:i4>450</vt:i4>
      </vt:variant>
      <vt:variant>
        <vt:i4>0</vt:i4>
      </vt:variant>
      <vt:variant>
        <vt:i4>5</vt:i4>
      </vt:variant>
      <vt:variant>
        <vt:lpwstr>http://www.fwc.gov.au/awardsandorders/html/PR542161.htm</vt:lpwstr>
      </vt:variant>
      <vt:variant>
        <vt:lpwstr/>
      </vt:variant>
      <vt:variant>
        <vt:i4>3932220</vt:i4>
      </vt:variant>
      <vt:variant>
        <vt:i4>447</vt:i4>
      </vt:variant>
      <vt:variant>
        <vt:i4>0</vt:i4>
      </vt:variant>
      <vt:variant>
        <vt:i4>5</vt:i4>
      </vt:variant>
      <vt:variant>
        <vt:lpwstr>http://www.fwc.gov.au/awardsandorders/html/PR542161.htm</vt:lpwstr>
      </vt:variant>
      <vt:variant>
        <vt:lpwstr/>
      </vt:variant>
      <vt:variant>
        <vt:i4>6488190</vt:i4>
      </vt:variant>
      <vt:variant>
        <vt:i4>444</vt:i4>
      </vt:variant>
      <vt:variant>
        <vt:i4>0</vt:i4>
      </vt:variant>
      <vt:variant>
        <vt:i4>5</vt:i4>
      </vt:variant>
      <vt:variant>
        <vt:lpwstr>http://www.fwc.gov.au/awardmod/download/nes.pdf</vt:lpwstr>
      </vt:variant>
      <vt:variant>
        <vt:lpwstr/>
      </vt:variant>
      <vt:variant>
        <vt:i4>3735604</vt:i4>
      </vt:variant>
      <vt:variant>
        <vt:i4>441</vt:i4>
      </vt:variant>
      <vt:variant>
        <vt:i4>0</vt:i4>
      </vt:variant>
      <vt:variant>
        <vt:i4>5</vt:i4>
      </vt:variant>
      <vt:variant>
        <vt:lpwstr>http://www.fwc.gov.au/awardsandorders/html/PR994491.htm</vt:lpwstr>
      </vt:variant>
      <vt:variant>
        <vt:lpwstr/>
      </vt:variant>
      <vt:variant>
        <vt:i4>3735604</vt:i4>
      </vt:variant>
      <vt:variant>
        <vt:i4>438</vt:i4>
      </vt:variant>
      <vt:variant>
        <vt:i4>0</vt:i4>
      </vt:variant>
      <vt:variant>
        <vt:i4>5</vt:i4>
      </vt:variant>
      <vt:variant>
        <vt:lpwstr>http://www.fwc.gov.au/awardsandorders/html/PR994491.htm</vt:lpwstr>
      </vt:variant>
      <vt:variant>
        <vt:lpwstr/>
      </vt:variant>
      <vt:variant>
        <vt:i4>3735604</vt:i4>
      </vt:variant>
      <vt:variant>
        <vt:i4>435</vt:i4>
      </vt:variant>
      <vt:variant>
        <vt:i4>0</vt:i4>
      </vt:variant>
      <vt:variant>
        <vt:i4>5</vt:i4>
      </vt:variant>
      <vt:variant>
        <vt:lpwstr>http://www.fwc.gov.au/awardsandorders/html/PR994491.htm</vt:lpwstr>
      </vt:variant>
      <vt:variant>
        <vt:lpwstr/>
      </vt:variant>
      <vt:variant>
        <vt:i4>3735604</vt:i4>
      </vt:variant>
      <vt:variant>
        <vt:i4>432</vt:i4>
      </vt:variant>
      <vt:variant>
        <vt:i4>0</vt:i4>
      </vt:variant>
      <vt:variant>
        <vt:i4>5</vt:i4>
      </vt:variant>
      <vt:variant>
        <vt:lpwstr>http://www.fwc.gov.au/awardsandorders/html/PR994491.htm</vt:lpwstr>
      </vt:variant>
      <vt:variant>
        <vt:lpwstr/>
      </vt:variant>
      <vt:variant>
        <vt:i4>3735604</vt:i4>
      </vt:variant>
      <vt:variant>
        <vt:i4>429</vt:i4>
      </vt:variant>
      <vt:variant>
        <vt:i4>0</vt:i4>
      </vt:variant>
      <vt:variant>
        <vt:i4>5</vt:i4>
      </vt:variant>
      <vt:variant>
        <vt:lpwstr>http://www.fwc.gov.au/awardsandorders/html/PR994491.htm</vt:lpwstr>
      </vt:variant>
      <vt:variant>
        <vt:lpwstr/>
      </vt:variant>
      <vt:variant>
        <vt:i4>3735604</vt:i4>
      </vt:variant>
      <vt:variant>
        <vt:i4>426</vt:i4>
      </vt:variant>
      <vt:variant>
        <vt:i4>0</vt:i4>
      </vt:variant>
      <vt:variant>
        <vt:i4>5</vt:i4>
      </vt:variant>
      <vt:variant>
        <vt:lpwstr>http://www.fwc.gov.au/awardsandorders/html/PR994491.htm</vt:lpwstr>
      </vt:variant>
      <vt:variant>
        <vt:lpwstr/>
      </vt:variant>
      <vt:variant>
        <vt:i4>3735604</vt:i4>
      </vt:variant>
      <vt:variant>
        <vt:i4>423</vt:i4>
      </vt:variant>
      <vt:variant>
        <vt:i4>0</vt:i4>
      </vt:variant>
      <vt:variant>
        <vt:i4>5</vt:i4>
      </vt:variant>
      <vt:variant>
        <vt:lpwstr>http://www.fwc.gov.au/awardsandorders/html/PR994491.htm</vt:lpwstr>
      </vt:variant>
      <vt:variant>
        <vt:lpwstr/>
      </vt:variant>
      <vt:variant>
        <vt:i4>3735604</vt:i4>
      </vt:variant>
      <vt:variant>
        <vt:i4>420</vt:i4>
      </vt:variant>
      <vt:variant>
        <vt:i4>0</vt:i4>
      </vt:variant>
      <vt:variant>
        <vt:i4>5</vt:i4>
      </vt:variant>
      <vt:variant>
        <vt:lpwstr>http://www.fwc.gov.au/awardsandorders/html/PR994491.htm</vt:lpwstr>
      </vt:variant>
      <vt:variant>
        <vt:lpwstr/>
      </vt:variant>
      <vt:variant>
        <vt:i4>3735604</vt:i4>
      </vt:variant>
      <vt:variant>
        <vt:i4>414</vt:i4>
      </vt:variant>
      <vt:variant>
        <vt:i4>0</vt:i4>
      </vt:variant>
      <vt:variant>
        <vt:i4>5</vt:i4>
      </vt:variant>
      <vt:variant>
        <vt:lpwstr>http://www.fwc.gov.au/awardsandorders/html/PR994491.htm</vt:lpwstr>
      </vt:variant>
      <vt:variant>
        <vt:lpwstr/>
      </vt:variant>
      <vt:variant>
        <vt:i4>3735604</vt:i4>
      </vt:variant>
      <vt:variant>
        <vt:i4>411</vt:i4>
      </vt:variant>
      <vt:variant>
        <vt:i4>0</vt:i4>
      </vt:variant>
      <vt:variant>
        <vt:i4>5</vt:i4>
      </vt:variant>
      <vt:variant>
        <vt:lpwstr>http://www.fwc.gov.au/awardsandorders/html/PR994491.htm</vt:lpwstr>
      </vt:variant>
      <vt:variant>
        <vt:lpwstr/>
      </vt:variant>
      <vt:variant>
        <vt:i4>3735604</vt:i4>
      </vt:variant>
      <vt:variant>
        <vt:i4>399</vt:i4>
      </vt:variant>
      <vt:variant>
        <vt:i4>0</vt:i4>
      </vt:variant>
      <vt:variant>
        <vt:i4>5</vt:i4>
      </vt:variant>
      <vt:variant>
        <vt:lpwstr>http://www.fwc.gov.au/awardsandorders/html/PR994491.htm</vt:lpwstr>
      </vt:variant>
      <vt:variant>
        <vt:lpwstr/>
      </vt:variant>
      <vt:variant>
        <vt:i4>3735604</vt:i4>
      </vt:variant>
      <vt:variant>
        <vt:i4>396</vt:i4>
      </vt:variant>
      <vt:variant>
        <vt:i4>0</vt:i4>
      </vt:variant>
      <vt:variant>
        <vt:i4>5</vt:i4>
      </vt:variant>
      <vt:variant>
        <vt:lpwstr>http://www.fwc.gov.au/awardsandorders/html/PR994491.htm</vt:lpwstr>
      </vt:variant>
      <vt:variant>
        <vt:lpwstr/>
      </vt:variant>
      <vt:variant>
        <vt:i4>3735604</vt:i4>
      </vt:variant>
      <vt:variant>
        <vt:i4>387</vt:i4>
      </vt:variant>
      <vt:variant>
        <vt:i4>0</vt:i4>
      </vt:variant>
      <vt:variant>
        <vt:i4>5</vt:i4>
      </vt:variant>
      <vt:variant>
        <vt:lpwstr>http://www.fwc.gov.au/awardsandorders/html/PR994491.htm</vt:lpwstr>
      </vt:variant>
      <vt:variant>
        <vt:lpwstr/>
      </vt:variant>
      <vt:variant>
        <vt:i4>3735604</vt:i4>
      </vt:variant>
      <vt:variant>
        <vt:i4>384</vt:i4>
      </vt:variant>
      <vt:variant>
        <vt:i4>0</vt:i4>
      </vt:variant>
      <vt:variant>
        <vt:i4>5</vt:i4>
      </vt:variant>
      <vt:variant>
        <vt:lpwstr>http://www.fwc.gov.au/awardsandorders/html/PR994491.htm</vt:lpwstr>
      </vt:variant>
      <vt:variant>
        <vt:lpwstr/>
      </vt:variant>
      <vt:variant>
        <vt:i4>3735604</vt:i4>
      </vt:variant>
      <vt:variant>
        <vt:i4>381</vt:i4>
      </vt:variant>
      <vt:variant>
        <vt:i4>0</vt:i4>
      </vt:variant>
      <vt:variant>
        <vt:i4>5</vt:i4>
      </vt:variant>
      <vt:variant>
        <vt:lpwstr>http://www.fwc.gov.au/awardsandorders/html/PR994491.htm</vt:lpwstr>
      </vt:variant>
      <vt:variant>
        <vt:lpwstr/>
      </vt:variant>
      <vt:variant>
        <vt:i4>6488190</vt:i4>
      </vt:variant>
      <vt:variant>
        <vt:i4>375</vt:i4>
      </vt:variant>
      <vt:variant>
        <vt:i4>0</vt:i4>
      </vt:variant>
      <vt:variant>
        <vt:i4>5</vt:i4>
      </vt:variant>
      <vt:variant>
        <vt:lpwstr>http://www.fwc.gov.au/awardmod/download/nes.pdf</vt:lpwstr>
      </vt:variant>
      <vt:variant>
        <vt:lpwstr/>
      </vt:variant>
      <vt:variant>
        <vt:i4>3735604</vt:i4>
      </vt:variant>
      <vt:variant>
        <vt:i4>372</vt:i4>
      </vt:variant>
      <vt:variant>
        <vt:i4>0</vt:i4>
      </vt:variant>
      <vt:variant>
        <vt:i4>5</vt:i4>
      </vt:variant>
      <vt:variant>
        <vt:lpwstr>http://www.fwc.gov.au/awardsandorders/html/PR994491.htm</vt:lpwstr>
      </vt:variant>
      <vt:variant>
        <vt:lpwstr/>
      </vt:variant>
      <vt:variant>
        <vt:i4>3735604</vt:i4>
      </vt:variant>
      <vt:variant>
        <vt:i4>369</vt:i4>
      </vt:variant>
      <vt:variant>
        <vt:i4>0</vt:i4>
      </vt:variant>
      <vt:variant>
        <vt:i4>5</vt:i4>
      </vt:variant>
      <vt:variant>
        <vt:lpwstr>http://www.fwc.gov.au/awardsandorders/html/PR994491.htm</vt:lpwstr>
      </vt:variant>
      <vt:variant>
        <vt:lpwstr/>
      </vt:variant>
      <vt:variant>
        <vt:i4>4128829</vt:i4>
      </vt:variant>
      <vt:variant>
        <vt:i4>366</vt:i4>
      </vt:variant>
      <vt:variant>
        <vt:i4>0</vt:i4>
      </vt:variant>
      <vt:variant>
        <vt:i4>5</vt:i4>
      </vt:variant>
      <vt:variant>
        <vt:lpwstr>http://www.fwc.gov.au/awardsandorders/html/PR546011.htm</vt:lpwstr>
      </vt:variant>
      <vt:variant>
        <vt:lpwstr/>
      </vt:variant>
      <vt:variant>
        <vt:i4>4128829</vt:i4>
      </vt:variant>
      <vt:variant>
        <vt:i4>363</vt:i4>
      </vt:variant>
      <vt:variant>
        <vt:i4>0</vt:i4>
      </vt:variant>
      <vt:variant>
        <vt:i4>5</vt:i4>
      </vt:variant>
      <vt:variant>
        <vt:lpwstr>http://www.fwc.gov.au/awardsandorders/html/PR546011.htm</vt:lpwstr>
      </vt:variant>
      <vt:variant>
        <vt:lpwstr/>
      </vt:variant>
      <vt:variant>
        <vt:i4>3735604</vt:i4>
      </vt:variant>
      <vt:variant>
        <vt:i4>360</vt:i4>
      </vt:variant>
      <vt:variant>
        <vt:i4>0</vt:i4>
      </vt:variant>
      <vt:variant>
        <vt:i4>5</vt:i4>
      </vt:variant>
      <vt:variant>
        <vt:lpwstr>http://www.fwc.gov.au/awardsandorders/html/PR994491.htm</vt:lpwstr>
      </vt:variant>
      <vt:variant>
        <vt:lpwstr/>
      </vt:variant>
      <vt:variant>
        <vt:i4>3735604</vt:i4>
      </vt:variant>
      <vt:variant>
        <vt:i4>357</vt:i4>
      </vt:variant>
      <vt:variant>
        <vt:i4>0</vt:i4>
      </vt:variant>
      <vt:variant>
        <vt:i4>5</vt:i4>
      </vt:variant>
      <vt:variant>
        <vt:lpwstr>http://www.fwc.gov.au/awardsandorders/html/PR994491.htm</vt:lpwstr>
      </vt:variant>
      <vt:variant>
        <vt:lpwstr/>
      </vt:variant>
      <vt:variant>
        <vt:i4>3735604</vt:i4>
      </vt:variant>
      <vt:variant>
        <vt:i4>354</vt:i4>
      </vt:variant>
      <vt:variant>
        <vt:i4>0</vt:i4>
      </vt:variant>
      <vt:variant>
        <vt:i4>5</vt:i4>
      </vt:variant>
      <vt:variant>
        <vt:lpwstr>http://www.fwc.gov.au/awardsandorders/html/PR994491.htm</vt:lpwstr>
      </vt:variant>
      <vt:variant>
        <vt:lpwstr/>
      </vt:variant>
      <vt:variant>
        <vt:i4>3407924</vt:i4>
      </vt:variant>
      <vt:variant>
        <vt:i4>351</vt:i4>
      </vt:variant>
      <vt:variant>
        <vt:i4>0</vt:i4>
      </vt:variant>
      <vt:variant>
        <vt:i4>5</vt:i4>
      </vt:variant>
      <vt:variant>
        <vt:lpwstr>http://www.fwc.gov.au/awardsandorders/html/PR997772.htm</vt:lpwstr>
      </vt:variant>
      <vt:variant>
        <vt:lpwstr/>
      </vt:variant>
      <vt:variant>
        <vt:i4>3735604</vt:i4>
      </vt:variant>
      <vt:variant>
        <vt:i4>348</vt:i4>
      </vt:variant>
      <vt:variant>
        <vt:i4>0</vt:i4>
      </vt:variant>
      <vt:variant>
        <vt:i4>5</vt:i4>
      </vt:variant>
      <vt:variant>
        <vt:lpwstr>http://www.fwc.gov.au/awardsandorders/html/PR994491.htm</vt:lpwstr>
      </vt:variant>
      <vt:variant>
        <vt:lpwstr/>
      </vt:variant>
      <vt:variant>
        <vt:i4>3407924</vt:i4>
      </vt:variant>
      <vt:variant>
        <vt:i4>345</vt:i4>
      </vt:variant>
      <vt:variant>
        <vt:i4>0</vt:i4>
      </vt:variant>
      <vt:variant>
        <vt:i4>5</vt:i4>
      </vt:variant>
      <vt:variant>
        <vt:lpwstr>http://www.fwc.gov.au/awardsandorders/html/PR997772.htm</vt:lpwstr>
      </vt:variant>
      <vt:variant>
        <vt:lpwstr/>
      </vt:variant>
      <vt:variant>
        <vt:i4>3735604</vt:i4>
      </vt:variant>
      <vt:variant>
        <vt:i4>342</vt:i4>
      </vt:variant>
      <vt:variant>
        <vt:i4>0</vt:i4>
      </vt:variant>
      <vt:variant>
        <vt:i4>5</vt:i4>
      </vt:variant>
      <vt:variant>
        <vt:lpwstr>http://www.fwc.gov.au/awardsandorders/html/PR994491.htm</vt:lpwstr>
      </vt:variant>
      <vt:variant>
        <vt:lpwstr/>
      </vt:variant>
      <vt:variant>
        <vt:i4>4063290</vt:i4>
      </vt:variant>
      <vt:variant>
        <vt:i4>339</vt:i4>
      </vt:variant>
      <vt:variant>
        <vt:i4>0</vt:i4>
      </vt:variant>
      <vt:variant>
        <vt:i4>5</vt:i4>
      </vt:variant>
      <vt:variant>
        <vt:lpwstr>http://www.fwc.gov.au/awardsandorders/html/PR503654.htm</vt:lpwstr>
      </vt:variant>
      <vt:variant>
        <vt:lpwstr/>
      </vt:variant>
      <vt:variant>
        <vt:i4>4063290</vt:i4>
      </vt:variant>
      <vt:variant>
        <vt:i4>336</vt:i4>
      </vt:variant>
      <vt:variant>
        <vt:i4>0</vt:i4>
      </vt:variant>
      <vt:variant>
        <vt:i4>5</vt:i4>
      </vt:variant>
      <vt:variant>
        <vt:lpwstr>http://www.fwc.gov.au/awardsandorders/html/PR503654.htm</vt:lpwstr>
      </vt:variant>
      <vt:variant>
        <vt:lpwstr/>
      </vt:variant>
      <vt:variant>
        <vt:i4>4128829</vt:i4>
      </vt:variant>
      <vt:variant>
        <vt:i4>333</vt:i4>
      </vt:variant>
      <vt:variant>
        <vt:i4>0</vt:i4>
      </vt:variant>
      <vt:variant>
        <vt:i4>5</vt:i4>
      </vt:variant>
      <vt:variant>
        <vt:lpwstr>http://www.fwc.gov.au/awardsandorders/html/PR546011.htm</vt:lpwstr>
      </vt:variant>
      <vt:variant>
        <vt:lpwstr/>
      </vt:variant>
      <vt:variant>
        <vt:i4>4128829</vt:i4>
      </vt:variant>
      <vt:variant>
        <vt:i4>330</vt:i4>
      </vt:variant>
      <vt:variant>
        <vt:i4>0</vt:i4>
      </vt:variant>
      <vt:variant>
        <vt:i4>5</vt:i4>
      </vt:variant>
      <vt:variant>
        <vt:lpwstr>http://www.fwc.gov.au/awardsandorders/html/PR546011.htm</vt:lpwstr>
      </vt:variant>
      <vt:variant>
        <vt:lpwstr/>
      </vt:variant>
      <vt:variant>
        <vt:i4>3735604</vt:i4>
      </vt:variant>
      <vt:variant>
        <vt:i4>327</vt:i4>
      </vt:variant>
      <vt:variant>
        <vt:i4>0</vt:i4>
      </vt:variant>
      <vt:variant>
        <vt:i4>5</vt:i4>
      </vt:variant>
      <vt:variant>
        <vt:lpwstr>http://www.fwc.gov.au/awardsandorders/html/PR994491.htm</vt:lpwstr>
      </vt:variant>
      <vt:variant>
        <vt:lpwstr/>
      </vt:variant>
      <vt:variant>
        <vt:i4>3735604</vt:i4>
      </vt:variant>
      <vt:variant>
        <vt:i4>324</vt:i4>
      </vt:variant>
      <vt:variant>
        <vt:i4>0</vt:i4>
      </vt:variant>
      <vt:variant>
        <vt:i4>5</vt:i4>
      </vt:variant>
      <vt:variant>
        <vt:lpwstr>http://www.fwc.gov.au/awardsandorders/html/PR994491.htm</vt:lpwstr>
      </vt:variant>
      <vt:variant>
        <vt:lpwstr/>
      </vt:variant>
      <vt:variant>
        <vt:i4>3735612</vt:i4>
      </vt:variant>
      <vt:variant>
        <vt:i4>318</vt:i4>
      </vt:variant>
      <vt:variant>
        <vt:i4>0</vt:i4>
      </vt:variant>
      <vt:variant>
        <vt:i4>5</vt:i4>
      </vt:variant>
      <vt:variant>
        <vt:lpwstr>http://www.fwc.gov.au/awardsandorders/html/PR544555.htm</vt:lpwstr>
      </vt:variant>
      <vt:variant>
        <vt:lpwstr/>
      </vt:variant>
      <vt:variant>
        <vt:i4>3735604</vt:i4>
      </vt:variant>
      <vt:variant>
        <vt:i4>315</vt:i4>
      </vt:variant>
      <vt:variant>
        <vt:i4>0</vt:i4>
      </vt:variant>
      <vt:variant>
        <vt:i4>5</vt:i4>
      </vt:variant>
      <vt:variant>
        <vt:lpwstr>http://www.fwc.gov.au/awardsandorders/html/PR994491.htm</vt:lpwstr>
      </vt:variant>
      <vt:variant>
        <vt:lpwstr/>
      </vt:variant>
      <vt:variant>
        <vt:i4>3735612</vt:i4>
      </vt:variant>
      <vt:variant>
        <vt:i4>309</vt:i4>
      </vt:variant>
      <vt:variant>
        <vt:i4>0</vt:i4>
      </vt:variant>
      <vt:variant>
        <vt:i4>5</vt:i4>
      </vt:variant>
      <vt:variant>
        <vt:lpwstr>http://www.fwc.gov.au/awardsandorders/html/PR544555.htm</vt:lpwstr>
      </vt:variant>
      <vt:variant>
        <vt:lpwstr/>
      </vt:variant>
      <vt:variant>
        <vt:i4>3735604</vt:i4>
      </vt:variant>
      <vt:variant>
        <vt:i4>306</vt:i4>
      </vt:variant>
      <vt:variant>
        <vt:i4>0</vt:i4>
      </vt:variant>
      <vt:variant>
        <vt:i4>5</vt:i4>
      </vt:variant>
      <vt:variant>
        <vt:lpwstr>http://www.fwc.gov.au/awardsandorders/html/PR994491.htm</vt:lpwstr>
      </vt:variant>
      <vt:variant>
        <vt:lpwstr/>
      </vt:variant>
      <vt:variant>
        <vt:i4>4128829</vt:i4>
      </vt:variant>
      <vt:variant>
        <vt:i4>303</vt:i4>
      </vt:variant>
      <vt:variant>
        <vt:i4>0</vt:i4>
      </vt:variant>
      <vt:variant>
        <vt:i4>5</vt:i4>
      </vt:variant>
      <vt:variant>
        <vt:lpwstr>http://www.fwc.gov.au/awardsandorders/html/PR546011.htm</vt:lpwstr>
      </vt:variant>
      <vt:variant>
        <vt:lpwstr/>
      </vt:variant>
      <vt:variant>
        <vt:i4>3735612</vt:i4>
      </vt:variant>
      <vt:variant>
        <vt:i4>300</vt:i4>
      </vt:variant>
      <vt:variant>
        <vt:i4>0</vt:i4>
      </vt:variant>
      <vt:variant>
        <vt:i4>5</vt:i4>
      </vt:variant>
      <vt:variant>
        <vt:lpwstr>http://www.fwc.gov.au/awardsandorders/html/PR544555.htm</vt:lpwstr>
      </vt:variant>
      <vt:variant>
        <vt:lpwstr/>
      </vt:variant>
      <vt:variant>
        <vt:i4>4063290</vt:i4>
      </vt:variant>
      <vt:variant>
        <vt:i4>297</vt:i4>
      </vt:variant>
      <vt:variant>
        <vt:i4>0</vt:i4>
      </vt:variant>
      <vt:variant>
        <vt:i4>5</vt:i4>
      </vt:variant>
      <vt:variant>
        <vt:lpwstr>http://www.fwc.gov.au/awardsandorders/html/PR503654.htm</vt:lpwstr>
      </vt:variant>
      <vt:variant>
        <vt:lpwstr/>
      </vt:variant>
      <vt:variant>
        <vt:i4>3407924</vt:i4>
      </vt:variant>
      <vt:variant>
        <vt:i4>294</vt:i4>
      </vt:variant>
      <vt:variant>
        <vt:i4>0</vt:i4>
      </vt:variant>
      <vt:variant>
        <vt:i4>5</vt:i4>
      </vt:variant>
      <vt:variant>
        <vt:lpwstr>http://www.fwc.gov.au/awardsandorders/html/PR997772.htm</vt:lpwstr>
      </vt:variant>
      <vt:variant>
        <vt:lpwstr/>
      </vt:variant>
      <vt:variant>
        <vt:i4>3735604</vt:i4>
      </vt:variant>
      <vt:variant>
        <vt:i4>291</vt:i4>
      </vt:variant>
      <vt:variant>
        <vt:i4>0</vt:i4>
      </vt:variant>
      <vt:variant>
        <vt:i4>5</vt:i4>
      </vt:variant>
      <vt:variant>
        <vt:lpwstr>http://www.fwc.gov.au/awardsandorders/html/PR994491.htm</vt:lpwstr>
      </vt:variant>
      <vt:variant>
        <vt:lpwstr/>
      </vt:variant>
      <vt:variant>
        <vt:i4>3932220</vt:i4>
      </vt:variant>
      <vt:variant>
        <vt:i4>288</vt:i4>
      </vt:variant>
      <vt:variant>
        <vt:i4>0</vt:i4>
      </vt:variant>
      <vt:variant>
        <vt:i4>5</vt:i4>
      </vt:variant>
      <vt:variant>
        <vt:lpwstr>http://www.fwc.gov.au/awardsandorders/html/PR542161.htm</vt:lpwstr>
      </vt:variant>
      <vt:variant>
        <vt:lpwstr/>
      </vt:variant>
      <vt:variant>
        <vt:i4>3932220</vt:i4>
      </vt:variant>
      <vt:variant>
        <vt:i4>285</vt:i4>
      </vt:variant>
      <vt:variant>
        <vt:i4>0</vt:i4>
      </vt:variant>
      <vt:variant>
        <vt:i4>5</vt:i4>
      </vt:variant>
      <vt:variant>
        <vt:lpwstr>http://www.fwc.gov.au/awardsandorders/html/PR542161.htm</vt:lpwstr>
      </vt:variant>
      <vt:variant>
        <vt:lpwstr/>
      </vt:variant>
      <vt:variant>
        <vt:i4>3932220</vt:i4>
      </vt:variant>
      <vt:variant>
        <vt:i4>282</vt:i4>
      </vt:variant>
      <vt:variant>
        <vt:i4>0</vt:i4>
      </vt:variant>
      <vt:variant>
        <vt:i4>5</vt:i4>
      </vt:variant>
      <vt:variant>
        <vt:lpwstr>http://www.fwc.gov.au/awardsandorders/html/PR542161.htm</vt:lpwstr>
      </vt:variant>
      <vt:variant>
        <vt:lpwstr/>
      </vt:variant>
      <vt:variant>
        <vt:i4>3932220</vt:i4>
      </vt:variant>
      <vt:variant>
        <vt:i4>273</vt:i4>
      </vt:variant>
      <vt:variant>
        <vt:i4>0</vt:i4>
      </vt:variant>
      <vt:variant>
        <vt:i4>5</vt:i4>
      </vt:variant>
      <vt:variant>
        <vt:lpwstr>http://www.fwc.gov.au/awardsandorders/html/PR542161.htm</vt:lpwstr>
      </vt:variant>
      <vt:variant>
        <vt:lpwstr/>
      </vt:variant>
      <vt:variant>
        <vt:i4>3932209</vt:i4>
      </vt:variant>
      <vt:variant>
        <vt:i4>270</vt:i4>
      </vt:variant>
      <vt:variant>
        <vt:i4>0</vt:i4>
      </vt:variant>
      <vt:variant>
        <vt:i4>5</vt:i4>
      </vt:variant>
      <vt:variant>
        <vt:lpwstr>http://www.fwc.gov.au/awardsandorders/html/PR988405.htm</vt:lpwstr>
      </vt:variant>
      <vt:variant>
        <vt:lpwstr/>
      </vt:variant>
      <vt:variant>
        <vt:i4>2031666</vt:i4>
      </vt:variant>
      <vt:variant>
        <vt:i4>263</vt:i4>
      </vt:variant>
      <vt:variant>
        <vt:i4>0</vt:i4>
      </vt:variant>
      <vt:variant>
        <vt:i4>5</vt:i4>
      </vt:variant>
      <vt:variant>
        <vt:lpwstr/>
      </vt:variant>
      <vt:variant>
        <vt:lpwstr>_Toc391044452</vt:lpwstr>
      </vt:variant>
      <vt:variant>
        <vt:i4>2031666</vt:i4>
      </vt:variant>
      <vt:variant>
        <vt:i4>257</vt:i4>
      </vt:variant>
      <vt:variant>
        <vt:i4>0</vt:i4>
      </vt:variant>
      <vt:variant>
        <vt:i4>5</vt:i4>
      </vt:variant>
      <vt:variant>
        <vt:lpwstr/>
      </vt:variant>
      <vt:variant>
        <vt:lpwstr>_Toc391044451</vt:lpwstr>
      </vt:variant>
      <vt:variant>
        <vt:i4>2031666</vt:i4>
      </vt:variant>
      <vt:variant>
        <vt:i4>251</vt:i4>
      </vt:variant>
      <vt:variant>
        <vt:i4>0</vt:i4>
      </vt:variant>
      <vt:variant>
        <vt:i4>5</vt:i4>
      </vt:variant>
      <vt:variant>
        <vt:lpwstr/>
      </vt:variant>
      <vt:variant>
        <vt:lpwstr>_Toc391044450</vt:lpwstr>
      </vt:variant>
      <vt:variant>
        <vt:i4>1966130</vt:i4>
      </vt:variant>
      <vt:variant>
        <vt:i4>245</vt:i4>
      </vt:variant>
      <vt:variant>
        <vt:i4>0</vt:i4>
      </vt:variant>
      <vt:variant>
        <vt:i4>5</vt:i4>
      </vt:variant>
      <vt:variant>
        <vt:lpwstr/>
      </vt:variant>
      <vt:variant>
        <vt:lpwstr>_Toc391044449</vt:lpwstr>
      </vt:variant>
      <vt:variant>
        <vt:i4>1966130</vt:i4>
      </vt:variant>
      <vt:variant>
        <vt:i4>239</vt:i4>
      </vt:variant>
      <vt:variant>
        <vt:i4>0</vt:i4>
      </vt:variant>
      <vt:variant>
        <vt:i4>5</vt:i4>
      </vt:variant>
      <vt:variant>
        <vt:lpwstr/>
      </vt:variant>
      <vt:variant>
        <vt:lpwstr>_Toc391044448</vt:lpwstr>
      </vt:variant>
      <vt:variant>
        <vt:i4>1966130</vt:i4>
      </vt:variant>
      <vt:variant>
        <vt:i4>233</vt:i4>
      </vt:variant>
      <vt:variant>
        <vt:i4>0</vt:i4>
      </vt:variant>
      <vt:variant>
        <vt:i4>5</vt:i4>
      </vt:variant>
      <vt:variant>
        <vt:lpwstr/>
      </vt:variant>
      <vt:variant>
        <vt:lpwstr>_Toc391044447</vt:lpwstr>
      </vt:variant>
      <vt:variant>
        <vt:i4>1966130</vt:i4>
      </vt:variant>
      <vt:variant>
        <vt:i4>227</vt:i4>
      </vt:variant>
      <vt:variant>
        <vt:i4>0</vt:i4>
      </vt:variant>
      <vt:variant>
        <vt:i4>5</vt:i4>
      </vt:variant>
      <vt:variant>
        <vt:lpwstr/>
      </vt:variant>
      <vt:variant>
        <vt:lpwstr>_Toc391044446</vt:lpwstr>
      </vt:variant>
      <vt:variant>
        <vt:i4>1966130</vt:i4>
      </vt:variant>
      <vt:variant>
        <vt:i4>221</vt:i4>
      </vt:variant>
      <vt:variant>
        <vt:i4>0</vt:i4>
      </vt:variant>
      <vt:variant>
        <vt:i4>5</vt:i4>
      </vt:variant>
      <vt:variant>
        <vt:lpwstr/>
      </vt:variant>
      <vt:variant>
        <vt:lpwstr>_Toc391044445</vt:lpwstr>
      </vt:variant>
      <vt:variant>
        <vt:i4>1966130</vt:i4>
      </vt:variant>
      <vt:variant>
        <vt:i4>215</vt:i4>
      </vt:variant>
      <vt:variant>
        <vt:i4>0</vt:i4>
      </vt:variant>
      <vt:variant>
        <vt:i4>5</vt:i4>
      </vt:variant>
      <vt:variant>
        <vt:lpwstr/>
      </vt:variant>
      <vt:variant>
        <vt:lpwstr>_Toc391044444</vt:lpwstr>
      </vt:variant>
      <vt:variant>
        <vt:i4>1966130</vt:i4>
      </vt:variant>
      <vt:variant>
        <vt:i4>209</vt:i4>
      </vt:variant>
      <vt:variant>
        <vt:i4>0</vt:i4>
      </vt:variant>
      <vt:variant>
        <vt:i4>5</vt:i4>
      </vt:variant>
      <vt:variant>
        <vt:lpwstr/>
      </vt:variant>
      <vt:variant>
        <vt:lpwstr>_Toc391044443</vt:lpwstr>
      </vt:variant>
      <vt:variant>
        <vt:i4>1966130</vt:i4>
      </vt:variant>
      <vt:variant>
        <vt:i4>203</vt:i4>
      </vt:variant>
      <vt:variant>
        <vt:i4>0</vt:i4>
      </vt:variant>
      <vt:variant>
        <vt:i4>5</vt:i4>
      </vt:variant>
      <vt:variant>
        <vt:lpwstr/>
      </vt:variant>
      <vt:variant>
        <vt:lpwstr>_Toc391044442</vt:lpwstr>
      </vt:variant>
      <vt:variant>
        <vt:i4>1966130</vt:i4>
      </vt:variant>
      <vt:variant>
        <vt:i4>197</vt:i4>
      </vt:variant>
      <vt:variant>
        <vt:i4>0</vt:i4>
      </vt:variant>
      <vt:variant>
        <vt:i4>5</vt:i4>
      </vt:variant>
      <vt:variant>
        <vt:lpwstr/>
      </vt:variant>
      <vt:variant>
        <vt:lpwstr>_Toc391044441</vt:lpwstr>
      </vt:variant>
      <vt:variant>
        <vt:i4>1966130</vt:i4>
      </vt:variant>
      <vt:variant>
        <vt:i4>191</vt:i4>
      </vt:variant>
      <vt:variant>
        <vt:i4>0</vt:i4>
      </vt:variant>
      <vt:variant>
        <vt:i4>5</vt:i4>
      </vt:variant>
      <vt:variant>
        <vt:lpwstr/>
      </vt:variant>
      <vt:variant>
        <vt:lpwstr>_Toc391044440</vt:lpwstr>
      </vt:variant>
      <vt:variant>
        <vt:i4>1638450</vt:i4>
      </vt:variant>
      <vt:variant>
        <vt:i4>185</vt:i4>
      </vt:variant>
      <vt:variant>
        <vt:i4>0</vt:i4>
      </vt:variant>
      <vt:variant>
        <vt:i4>5</vt:i4>
      </vt:variant>
      <vt:variant>
        <vt:lpwstr/>
      </vt:variant>
      <vt:variant>
        <vt:lpwstr>_Toc391044439</vt:lpwstr>
      </vt:variant>
      <vt:variant>
        <vt:i4>1638450</vt:i4>
      </vt:variant>
      <vt:variant>
        <vt:i4>179</vt:i4>
      </vt:variant>
      <vt:variant>
        <vt:i4>0</vt:i4>
      </vt:variant>
      <vt:variant>
        <vt:i4>5</vt:i4>
      </vt:variant>
      <vt:variant>
        <vt:lpwstr/>
      </vt:variant>
      <vt:variant>
        <vt:lpwstr>_Toc391044438</vt:lpwstr>
      </vt:variant>
      <vt:variant>
        <vt:i4>1638450</vt:i4>
      </vt:variant>
      <vt:variant>
        <vt:i4>173</vt:i4>
      </vt:variant>
      <vt:variant>
        <vt:i4>0</vt:i4>
      </vt:variant>
      <vt:variant>
        <vt:i4>5</vt:i4>
      </vt:variant>
      <vt:variant>
        <vt:lpwstr/>
      </vt:variant>
      <vt:variant>
        <vt:lpwstr>_Toc391044437</vt:lpwstr>
      </vt:variant>
      <vt:variant>
        <vt:i4>1638450</vt:i4>
      </vt:variant>
      <vt:variant>
        <vt:i4>167</vt:i4>
      </vt:variant>
      <vt:variant>
        <vt:i4>0</vt:i4>
      </vt:variant>
      <vt:variant>
        <vt:i4>5</vt:i4>
      </vt:variant>
      <vt:variant>
        <vt:lpwstr/>
      </vt:variant>
      <vt:variant>
        <vt:lpwstr>_Toc391044436</vt:lpwstr>
      </vt:variant>
      <vt:variant>
        <vt:i4>1638450</vt:i4>
      </vt:variant>
      <vt:variant>
        <vt:i4>161</vt:i4>
      </vt:variant>
      <vt:variant>
        <vt:i4>0</vt:i4>
      </vt:variant>
      <vt:variant>
        <vt:i4>5</vt:i4>
      </vt:variant>
      <vt:variant>
        <vt:lpwstr/>
      </vt:variant>
      <vt:variant>
        <vt:lpwstr>_Toc391044435</vt:lpwstr>
      </vt:variant>
      <vt:variant>
        <vt:i4>1638450</vt:i4>
      </vt:variant>
      <vt:variant>
        <vt:i4>155</vt:i4>
      </vt:variant>
      <vt:variant>
        <vt:i4>0</vt:i4>
      </vt:variant>
      <vt:variant>
        <vt:i4>5</vt:i4>
      </vt:variant>
      <vt:variant>
        <vt:lpwstr/>
      </vt:variant>
      <vt:variant>
        <vt:lpwstr>_Toc391044434</vt:lpwstr>
      </vt:variant>
      <vt:variant>
        <vt:i4>1638450</vt:i4>
      </vt:variant>
      <vt:variant>
        <vt:i4>149</vt:i4>
      </vt:variant>
      <vt:variant>
        <vt:i4>0</vt:i4>
      </vt:variant>
      <vt:variant>
        <vt:i4>5</vt:i4>
      </vt:variant>
      <vt:variant>
        <vt:lpwstr/>
      </vt:variant>
      <vt:variant>
        <vt:lpwstr>_Toc391044433</vt:lpwstr>
      </vt:variant>
      <vt:variant>
        <vt:i4>1638450</vt:i4>
      </vt:variant>
      <vt:variant>
        <vt:i4>143</vt:i4>
      </vt:variant>
      <vt:variant>
        <vt:i4>0</vt:i4>
      </vt:variant>
      <vt:variant>
        <vt:i4>5</vt:i4>
      </vt:variant>
      <vt:variant>
        <vt:lpwstr/>
      </vt:variant>
      <vt:variant>
        <vt:lpwstr>_Toc391044432</vt:lpwstr>
      </vt:variant>
      <vt:variant>
        <vt:i4>1638450</vt:i4>
      </vt:variant>
      <vt:variant>
        <vt:i4>137</vt:i4>
      </vt:variant>
      <vt:variant>
        <vt:i4>0</vt:i4>
      </vt:variant>
      <vt:variant>
        <vt:i4>5</vt:i4>
      </vt:variant>
      <vt:variant>
        <vt:lpwstr/>
      </vt:variant>
      <vt:variant>
        <vt:lpwstr>_Toc391044431</vt:lpwstr>
      </vt:variant>
      <vt:variant>
        <vt:i4>1638450</vt:i4>
      </vt:variant>
      <vt:variant>
        <vt:i4>131</vt:i4>
      </vt:variant>
      <vt:variant>
        <vt:i4>0</vt:i4>
      </vt:variant>
      <vt:variant>
        <vt:i4>5</vt:i4>
      </vt:variant>
      <vt:variant>
        <vt:lpwstr/>
      </vt:variant>
      <vt:variant>
        <vt:lpwstr>_Toc391044430</vt:lpwstr>
      </vt:variant>
      <vt:variant>
        <vt:i4>1572914</vt:i4>
      </vt:variant>
      <vt:variant>
        <vt:i4>125</vt:i4>
      </vt:variant>
      <vt:variant>
        <vt:i4>0</vt:i4>
      </vt:variant>
      <vt:variant>
        <vt:i4>5</vt:i4>
      </vt:variant>
      <vt:variant>
        <vt:lpwstr/>
      </vt:variant>
      <vt:variant>
        <vt:lpwstr>_Toc391044429</vt:lpwstr>
      </vt:variant>
      <vt:variant>
        <vt:i4>1572914</vt:i4>
      </vt:variant>
      <vt:variant>
        <vt:i4>119</vt:i4>
      </vt:variant>
      <vt:variant>
        <vt:i4>0</vt:i4>
      </vt:variant>
      <vt:variant>
        <vt:i4>5</vt:i4>
      </vt:variant>
      <vt:variant>
        <vt:lpwstr/>
      </vt:variant>
      <vt:variant>
        <vt:lpwstr>_Toc391044428</vt:lpwstr>
      </vt:variant>
      <vt:variant>
        <vt:i4>1572914</vt:i4>
      </vt:variant>
      <vt:variant>
        <vt:i4>113</vt:i4>
      </vt:variant>
      <vt:variant>
        <vt:i4>0</vt:i4>
      </vt:variant>
      <vt:variant>
        <vt:i4>5</vt:i4>
      </vt:variant>
      <vt:variant>
        <vt:lpwstr/>
      </vt:variant>
      <vt:variant>
        <vt:lpwstr>_Toc391044427</vt:lpwstr>
      </vt:variant>
      <vt:variant>
        <vt:i4>1572914</vt:i4>
      </vt:variant>
      <vt:variant>
        <vt:i4>107</vt:i4>
      </vt:variant>
      <vt:variant>
        <vt:i4>0</vt:i4>
      </vt:variant>
      <vt:variant>
        <vt:i4>5</vt:i4>
      </vt:variant>
      <vt:variant>
        <vt:lpwstr/>
      </vt:variant>
      <vt:variant>
        <vt:lpwstr>_Toc391044426</vt:lpwstr>
      </vt:variant>
      <vt:variant>
        <vt:i4>1572914</vt:i4>
      </vt:variant>
      <vt:variant>
        <vt:i4>101</vt:i4>
      </vt:variant>
      <vt:variant>
        <vt:i4>0</vt:i4>
      </vt:variant>
      <vt:variant>
        <vt:i4>5</vt:i4>
      </vt:variant>
      <vt:variant>
        <vt:lpwstr/>
      </vt:variant>
      <vt:variant>
        <vt:lpwstr>_Toc391044425</vt:lpwstr>
      </vt:variant>
      <vt:variant>
        <vt:i4>1572914</vt:i4>
      </vt:variant>
      <vt:variant>
        <vt:i4>95</vt:i4>
      </vt:variant>
      <vt:variant>
        <vt:i4>0</vt:i4>
      </vt:variant>
      <vt:variant>
        <vt:i4>5</vt:i4>
      </vt:variant>
      <vt:variant>
        <vt:lpwstr/>
      </vt:variant>
      <vt:variant>
        <vt:lpwstr>_Toc391044424</vt:lpwstr>
      </vt:variant>
      <vt:variant>
        <vt:i4>1572914</vt:i4>
      </vt:variant>
      <vt:variant>
        <vt:i4>89</vt:i4>
      </vt:variant>
      <vt:variant>
        <vt:i4>0</vt:i4>
      </vt:variant>
      <vt:variant>
        <vt:i4>5</vt:i4>
      </vt:variant>
      <vt:variant>
        <vt:lpwstr/>
      </vt:variant>
      <vt:variant>
        <vt:lpwstr>_Toc391044423</vt:lpwstr>
      </vt:variant>
      <vt:variant>
        <vt:i4>1572914</vt:i4>
      </vt:variant>
      <vt:variant>
        <vt:i4>83</vt:i4>
      </vt:variant>
      <vt:variant>
        <vt:i4>0</vt:i4>
      </vt:variant>
      <vt:variant>
        <vt:i4>5</vt:i4>
      </vt:variant>
      <vt:variant>
        <vt:lpwstr/>
      </vt:variant>
      <vt:variant>
        <vt:lpwstr>_Toc391044422</vt:lpwstr>
      </vt:variant>
      <vt:variant>
        <vt:i4>1572914</vt:i4>
      </vt:variant>
      <vt:variant>
        <vt:i4>77</vt:i4>
      </vt:variant>
      <vt:variant>
        <vt:i4>0</vt:i4>
      </vt:variant>
      <vt:variant>
        <vt:i4>5</vt:i4>
      </vt:variant>
      <vt:variant>
        <vt:lpwstr/>
      </vt:variant>
      <vt:variant>
        <vt:lpwstr>_Toc391044421</vt:lpwstr>
      </vt:variant>
      <vt:variant>
        <vt:i4>1572914</vt:i4>
      </vt:variant>
      <vt:variant>
        <vt:i4>71</vt:i4>
      </vt:variant>
      <vt:variant>
        <vt:i4>0</vt:i4>
      </vt:variant>
      <vt:variant>
        <vt:i4>5</vt:i4>
      </vt:variant>
      <vt:variant>
        <vt:lpwstr/>
      </vt:variant>
      <vt:variant>
        <vt:lpwstr>_Toc391044420</vt:lpwstr>
      </vt:variant>
      <vt:variant>
        <vt:i4>1769522</vt:i4>
      </vt:variant>
      <vt:variant>
        <vt:i4>65</vt:i4>
      </vt:variant>
      <vt:variant>
        <vt:i4>0</vt:i4>
      </vt:variant>
      <vt:variant>
        <vt:i4>5</vt:i4>
      </vt:variant>
      <vt:variant>
        <vt:lpwstr/>
      </vt:variant>
      <vt:variant>
        <vt:lpwstr>_Toc391044419</vt:lpwstr>
      </vt:variant>
      <vt:variant>
        <vt:i4>1769522</vt:i4>
      </vt:variant>
      <vt:variant>
        <vt:i4>59</vt:i4>
      </vt:variant>
      <vt:variant>
        <vt:i4>0</vt:i4>
      </vt:variant>
      <vt:variant>
        <vt:i4>5</vt:i4>
      </vt:variant>
      <vt:variant>
        <vt:lpwstr/>
      </vt:variant>
      <vt:variant>
        <vt:lpwstr>_Toc391044418</vt:lpwstr>
      </vt:variant>
      <vt:variant>
        <vt:i4>1769522</vt:i4>
      </vt:variant>
      <vt:variant>
        <vt:i4>53</vt:i4>
      </vt:variant>
      <vt:variant>
        <vt:i4>0</vt:i4>
      </vt:variant>
      <vt:variant>
        <vt:i4>5</vt:i4>
      </vt:variant>
      <vt:variant>
        <vt:lpwstr/>
      </vt:variant>
      <vt:variant>
        <vt:lpwstr>_Toc391044417</vt:lpwstr>
      </vt:variant>
      <vt:variant>
        <vt:i4>1769522</vt:i4>
      </vt:variant>
      <vt:variant>
        <vt:i4>47</vt:i4>
      </vt:variant>
      <vt:variant>
        <vt:i4>0</vt:i4>
      </vt:variant>
      <vt:variant>
        <vt:i4>5</vt:i4>
      </vt:variant>
      <vt:variant>
        <vt:lpwstr/>
      </vt:variant>
      <vt:variant>
        <vt:lpwstr>_Toc391044416</vt:lpwstr>
      </vt:variant>
      <vt:variant>
        <vt:i4>1769522</vt:i4>
      </vt:variant>
      <vt:variant>
        <vt:i4>41</vt:i4>
      </vt:variant>
      <vt:variant>
        <vt:i4>0</vt:i4>
      </vt:variant>
      <vt:variant>
        <vt:i4>5</vt:i4>
      </vt:variant>
      <vt:variant>
        <vt:lpwstr/>
      </vt:variant>
      <vt:variant>
        <vt:lpwstr>_Toc391044415</vt:lpwstr>
      </vt:variant>
      <vt:variant>
        <vt:i4>1769522</vt:i4>
      </vt:variant>
      <vt:variant>
        <vt:i4>35</vt:i4>
      </vt:variant>
      <vt:variant>
        <vt:i4>0</vt:i4>
      </vt:variant>
      <vt:variant>
        <vt:i4>5</vt:i4>
      </vt:variant>
      <vt:variant>
        <vt:lpwstr/>
      </vt:variant>
      <vt:variant>
        <vt:lpwstr>_Toc391044414</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3735613</vt:i4>
      </vt:variant>
      <vt:variant>
        <vt:i4>24</vt:i4>
      </vt:variant>
      <vt:variant>
        <vt:i4>0</vt:i4>
      </vt:variant>
      <vt:variant>
        <vt:i4>5</vt:i4>
      </vt:variant>
      <vt:variant>
        <vt:lpwstr>http://www.fwc.gov.au/awardsandorders/html/pr532630.htm</vt:lpwstr>
      </vt:variant>
      <vt:variant>
        <vt:lpwstr/>
      </vt:variant>
      <vt:variant>
        <vt:i4>3473471</vt:i4>
      </vt:variant>
      <vt:variant>
        <vt:i4>21</vt:i4>
      </vt:variant>
      <vt:variant>
        <vt:i4>0</vt:i4>
      </vt:variant>
      <vt:variant>
        <vt:i4>5</vt:i4>
      </vt:variant>
      <vt:variant>
        <vt:lpwstr>http://www.fwc.gov.au/awardsandorders/html/PR504196.htm</vt:lpwstr>
      </vt:variant>
      <vt:variant>
        <vt:lpwstr/>
      </vt:variant>
      <vt:variant>
        <vt:i4>3932209</vt:i4>
      </vt:variant>
      <vt:variant>
        <vt:i4>18</vt:i4>
      </vt:variant>
      <vt:variant>
        <vt:i4>0</vt:i4>
      </vt:variant>
      <vt:variant>
        <vt:i4>5</vt:i4>
      </vt:variant>
      <vt:variant>
        <vt:lpwstr>http://www.fwc.gov.au/awardsandorders/html/PR988405.htm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Services Award 2020</dc:title>
  <dc:subject>MA000041 - consolidated from 13  November 2020</dc:subject>
  <dc:creator>Fair Work Commission</dc:creator>
  <cp:keywords>Wages and conditions for the telecommunications services industry</cp:keywords>
  <cp:lastModifiedBy>D</cp:lastModifiedBy>
  <cp:revision>2</cp:revision>
  <cp:lastPrinted>2020-05-07T08:49:00Z</cp:lastPrinted>
  <dcterms:created xsi:type="dcterms:W3CDTF">2022-07-14T03:22:00Z</dcterms:created>
  <dcterms:modified xsi:type="dcterms:W3CDTF">2022-07-14T03:22:00Z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0x010100F8889FF6C358674CBC264950D1169B19</vt:lpwstr>
  </property>
  <property fmtid="{D5CDD505-2E9C-101B-9397-08002B2CF9AE}" pid="3" name="Order">
    <vt:r8>2816600</vt:r8>
  </property>
</Properties>
</file>