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77" w:rsidRDefault="0036467E" w:rsidP="00C12255">
      <w:pPr>
        <w:pStyle w:val="ACMAHeading2"/>
        <w:jc w:val="center"/>
      </w:pPr>
      <w:bookmarkStart w:id="0" w:name="_GoBack"/>
      <w:r>
        <w:rPr>
          <w:noProof/>
          <w:lang w:val="en-AU" w:eastAsia="en-AU"/>
        </w:rPr>
        <w:drawing>
          <wp:inline distT="0" distB="0" distL="0" distR="0">
            <wp:extent cx="5486400" cy="781050"/>
            <wp:effectExtent l="19050" t="0" r="0" b="0"/>
            <wp:docPr id="2" name="Picture 1" descr="C:\Users\sheilag\Desktop\ACMA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lag\Desktop\ACMA_Masthead.jpg"/>
                    <pic:cNvPicPr>
                      <a:picLocks noChangeAspect="1" noChangeArrowheads="1"/>
                    </pic:cNvPicPr>
                  </pic:nvPicPr>
                  <pic:blipFill>
                    <a:blip r:embed="rId8" cstate="print"/>
                    <a:srcRect/>
                    <a:stretch>
                      <a:fillRect/>
                    </a:stretch>
                  </pic:blipFill>
                  <pic:spPr bwMode="auto">
                    <a:xfrm>
                      <a:off x="0" y="0"/>
                      <a:ext cx="5486400" cy="781050"/>
                    </a:xfrm>
                    <a:prstGeom prst="rect">
                      <a:avLst/>
                    </a:prstGeom>
                    <a:noFill/>
                    <a:ln w="9525">
                      <a:noFill/>
                      <a:miter lim="800000"/>
                      <a:headEnd/>
                      <a:tailEnd/>
                    </a:ln>
                  </pic:spPr>
                </pic:pic>
              </a:graphicData>
            </a:graphic>
          </wp:inline>
        </w:drawing>
      </w:r>
    </w:p>
    <w:p w:rsidR="00552D77" w:rsidRDefault="00552D77" w:rsidP="00C12255">
      <w:pPr>
        <w:pStyle w:val="ACMAHeading2"/>
        <w:jc w:val="center"/>
      </w:pPr>
    </w:p>
    <w:p w:rsidR="00552D77" w:rsidRDefault="00552D77" w:rsidP="00C12255">
      <w:pPr>
        <w:pStyle w:val="ACMAHeading2"/>
        <w:jc w:val="center"/>
      </w:pPr>
    </w:p>
    <w:p w:rsidR="00552D77" w:rsidRDefault="00552D77" w:rsidP="00C12255">
      <w:pPr>
        <w:pStyle w:val="ACMAHeading2"/>
        <w:jc w:val="center"/>
      </w:pPr>
    </w:p>
    <w:p w:rsidR="00552D77" w:rsidRDefault="00552D77" w:rsidP="00C12255">
      <w:pPr>
        <w:pStyle w:val="ACMAHeading2"/>
        <w:jc w:val="center"/>
      </w:pPr>
    </w:p>
    <w:p w:rsidR="00552D77" w:rsidRPr="00552D77" w:rsidRDefault="00552D77" w:rsidP="00C12255">
      <w:pPr>
        <w:pStyle w:val="ACMAHeading2"/>
        <w:jc w:val="center"/>
        <w:rPr>
          <w:sz w:val="48"/>
          <w:szCs w:val="48"/>
        </w:rPr>
      </w:pPr>
      <w:bookmarkStart w:id="1" w:name="OLE_LINK1"/>
      <w:bookmarkStart w:id="2" w:name="OLE_LINK2"/>
      <w:r w:rsidRPr="00552D77">
        <w:rPr>
          <w:sz w:val="48"/>
          <w:szCs w:val="48"/>
        </w:rPr>
        <w:t>ACMA Enterprise agreement 2011</w:t>
      </w:r>
      <w:r w:rsidR="000151BD">
        <w:rPr>
          <w:sz w:val="48"/>
          <w:szCs w:val="48"/>
        </w:rPr>
        <w:t>-2014</w:t>
      </w:r>
    </w:p>
    <w:bookmarkEnd w:id="1"/>
    <w:bookmarkEnd w:id="2"/>
    <w:p w:rsidR="001D7FBB" w:rsidRDefault="001D7FBB" w:rsidP="00552D77">
      <w:pPr>
        <w:pStyle w:val="ACMABodyText"/>
        <w:rPr>
          <w:lang w:val="en-US"/>
        </w:rPr>
      </w:pPr>
    </w:p>
    <w:p w:rsidR="001D7FBB" w:rsidRDefault="001D7FBB" w:rsidP="00552D77">
      <w:pPr>
        <w:pStyle w:val="ACMABodyText"/>
        <w:rPr>
          <w:lang w:val="en-US"/>
        </w:rPr>
      </w:pPr>
    </w:p>
    <w:p w:rsidR="00B95BB3" w:rsidRDefault="00B95BB3">
      <w:pPr>
        <w:spacing w:before="0" w:after="0" w:line="240" w:lineRule="auto"/>
        <w:rPr>
          <w:snapToGrid w:val="0"/>
          <w:szCs w:val="20"/>
          <w:lang w:val="en-US"/>
        </w:rPr>
      </w:pPr>
      <w:r>
        <w:rPr>
          <w:lang w:val="en-US"/>
        </w:rPr>
        <w:br w:type="page"/>
      </w:r>
      <w:r w:rsidR="00BB56E2" w:rsidRPr="00BB56E2">
        <w:rPr>
          <w:noProof/>
          <w:lang w:eastAsia="en-AU"/>
        </w:rPr>
        <w:lastRenderedPageBreak/>
        <w:drawing>
          <wp:inline distT="0" distB="0" distL="0" distR="0">
            <wp:extent cx="6108456" cy="4642338"/>
            <wp:effectExtent l="0" t="723900" r="0" b="69166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rot="5400000">
                      <a:off x="0" y="0"/>
                      <a:ext cx="6112698" cy="4645562"/>
                    </a:xfrm>
                    <a:prstGeom prst="rect">
                      <a:avLst/>
                    </a:prstGeom>
                    <a:noFill/>
                    <a:ln w="9525">
                      <a:noFill/>
                      <a:miter lim="800000"/>
                      <a:headEnd/>
                      <a:tailEnd/>
                    </a:ln>
                  </pic:spPr>
                </pic:pic>
              </a:graphicData>
            </a:graphic>
          </wp:inline>
        </w:drawing>
      </w:r>
      <w:r>
        <w:rPr>
          <w:lang w:val="en-US"/>
        </w:rPr>
        <w:br w:type="page"/>
      </w:r>
    </w:p>
    <w:p w:rsidR="00C85870" w:rsidRPr="00DC7930" w:rsidRDefault="00AA4B68" w:rsidP="00C12255">
      <w:pPr>
        <w:pStyle w:val="ACMAHeading2"/>
        <w:jc w:val="center"/>
      </w:pPr>
      <w:r w:rsidRPr="00DC7930">
        <w:lastRenderedPageBreak/>
        <w:t>acma ENTERPRISE agreement</w:t>
      </w:r>
    </w:p>
    <w:p w:rsidR="00B44BC0" w:rsidRPr="00090B92" w:rsidRDefault="00B44BC0" w:rsidP="00B44BC0">
      <w:pPr>
        <w:pStyle w:val="ACMABodyText"/>
        <w:rPr>
          <w:lang w:val="en-US"/>
        </w:rPr>
      </w:pPr>
    </w:p>
    <w:p w:rsidR="00D27DF3" w:rsidRDefault="00AA4B68" w:rsidP="00D27DF3">
      <w:pPr>
        <w:pStyle w:val="TOC1"/>
        <w:tabs>
          <w:tab w:val="left" w:pos="1200"/>
          <w:tab w:val="right" w:pos="8820"/>
        </w:tabs>
        <w:ind w:right="-174"/>
        <w:rPr>
          <w:noProof/>
        </w:rPr>
      </w:pPr>
      <w:r w:rsidRPr="00DC7930">
        <w:rPr>
          <w:rFonts w:ascii="Times New Roman" w:hAnsi="Times New Roman" w:cs="Times New Roman"/>
          <w:sz w:val="24"/>
          <w:szCs w:val="24"/>
        </w:rPr>
        <w:t>CLAUSE</w:t>
      </w:r>
      <w:r w:rsidRPr="00AA4B68">
        <w:rPr>
          <w:rFonts w:ascii="Times New Roman" w:hAnsi="Times New Roman" w:cs="Times New Roman"/>
          <w:b w:val="0"/>
          <w:sz w:val="24"/>
          <w:szCs w:val="24"/>
        </w:rPr>
        <w:t xml:space="preserve">                                                                                                                   </w:t>
      </w:r>
      <w:r w:rsidRPr="00AA4B68">
        <w:rPr>
          <w:rFonts w:ascii="Times New Roman" w:hAnsi="Times New Roman" w:cs="Times New Roman"/>
          <w:b w:val="0"/>
          <w:sz w:val="24"/>
          <w:szCs w:val="24"/>
        </w:rPr>
        <w:tab/>
      </w:r>
      <w:r w:rsidRPr="00DC7930">
        <w:rPr>
          <w:rFonts w:ascii="Times New Roman" w:hAnsi="Times New Roman" w:cs="Times New Roman"/>
          <w:sz w:val="24"/>
          <w:szCs w:val="24"/>
        </w:rPr>
        <w:t>PAGE</w:t>
      </w:r>
      <w:r w:rsidR="00CB2481" w:rsidRPr="00DC7276">
        <w:rPr>
          <w:rFonts w:ascii="Times New Roman" w:hAnsi="Times New Roman" w:cs="Times New Roman"/>
          <w:b w:val="0"/>
          <w:sz w:val="24"/>
          <w:szCs w:val="24"/>
        </w:rPr>
        <w:fldChar w:fldCharType="begin"/>
      </w:r>
      <w:r w:rsidR="00DC7276" w:rsidRPr="00DC7276">
        <w:rPr>
          <w:rFonts w:ascii="Times New Roman" w:hAnsi="Times New Roman" w:cs="Times New Roman"/>
          <w:b w:val="0"/>
          <w:sz w:val="24"/>
          <w:szCs w:val="24"/>
        </w:rPr>
        <w:instrText xml:space="preserve"> TOC \f \h \z </w:instrText>
      </w:r>
      <w:r w:rsidR="00CB2481" w:rsidRPr="00DC7276">
        <w:rPr>
          <w:rFonts w:ascii="Times New Roman" w:hAnsi="Times New Roman" w:cs="Times New Roman"/>
          <w:b w:val="0"/>
          <w:sz w:val="24"/>
          <w:szCs w:val="24"/>
        </w:rPr>
        <w:fldChar w:fldCharType="separate"/>
      </w:r>
      <w:r w:rsidR="00CB2481">
        <w:rPr>
          <w:rFonts w:ascii="Times New Roman" w:hAnsi="Times New Roman" w:cs="Times New Roman"/>
          <w:sz w:val="24"/>
          <w:szCs w:val="24"/>
        </w:rPr>
        <w:fldChar w:fldCharType="begin"/>
      </w:r>
      <w:r w:rsidR="00D27DF3">
        <w:rPr>
          <w:rFonts w:ascii="Times New Roman" w:hAnsi="Times New Roman" w:cs="Times New Roman"/>
          <w:sz w:val="24"/>
          <w:szCs w:val="24"/>
        </w:rPr>
        <w:instrText xml:space="preserve"> TOC \f \h \z </w:instrText>
      </w:r>
      <w:r w:rsidR="00CB2481">
        <w:rPr>
          <w:rFonts w:ascii="Times New Roman" w:hAnsi="Times New Roman" w:cs="Times New Roman"/>
          <w:sz w:val="24"/>
          <w:szCs w:val="24"/>
        </w:rPr>
        <w:fldChar w:fldCharType="separate"/>
      </w:r>
    </w:p>
    <w:p w:rsidR="009877E6" w:rsidRPr="009877E6" w:rsidRDefault="00CB2481">
      <w:pPr>
        <w:pStyle w:val="TOC1"/>
        <w:tabs>
          <w:tab w:val="right" w:pos="8636"/>
        </w:tabs>
        <w:rPr>
          <w:rFonts w:ascii="Times New Roman" w:eastAsiaTheme="minorEastAsia" w:hAnsi="Times New Roman" w:cs="Times New Roman"/>
          <w:b w:val="0"/>
          <w:bCs w:val="0"/>
          <w:caps w:val="0"/>
          <w:noProof/>
          <w:sz w:val="24"/>
          <w:szCs w:val="24"/>
          <w:lang w:eastAsia="en-AU"/>
        </w:rPr>
      </w:pPr>
      <w:r w:rsidRPr="009877E6">
        <w:rPr>
          <w:rFonts w:ascii="Times New Roman" w:hAnsi="Times New Roman" w:cs="Times New Roman"/>
          <w:sz w:val="24"/>
          <w:szCs w:val="24"/>
        </w:rPr>
        <w:fldChar w:fldCharType="begin"/>
      </w:r>
      <w:r w:rsidR="009877E6" w:rsidRPr="009877E6">
        <w:rPr>
          <w:rFonts w:ascii="Times New Roman" w:hAnsi="Times New Roman" w:cs="Times New Roman"/>
          <w:sz w:val="24"/>
          <w:szCs w:val="24"/>
        </w:rPr>
        <w:instrText xml:space="preserve"> TOC \f \h \z </w:instrText>
      </w:r>
      <w:r w:rsidRPr="009877E6">
        <w:rPr>
          <w:rFonts w:ascii="Times New Roman" w:hAnsi="Times New Roman" w:cs="Times New Roman"/>
          <w:sz w:val="24"/>
          <w:szCs w:val="24"/>
        </w:rPr>
        <w:fldChar w:fldCharType="separate"/>
      </w:r>
      <w:hyperlink w:anchor="_Toc308017308" w:history="1">
        <w:r w:rsidR="009877E6" w:rsidRPr="009877E6">
          <w:rPr>
            <w:rStyle w:val="Hyperlink"/>
            <w:rFonts w:ascii="Times New Roman" w:hAnsi="Times New Roman" w:cs="Times New Roman"/>
            <w:noProof/>
            <w:sz w:val="24"/>
            <w:szCs w:val="24"/>
          </w:rPr>
          <w:t>part a:  general and technical issues</w:t>
        </w:r>
        <w:r w:rsidR="009877E6" w:rsidRPr="009877E6">
          <w:rPr>
            <w:rFonts w:ascii="Times New Roman" w:hAnsi="Times New Roman" w:cs="Times New Roman"/>
            <w:noProof/>
            <w:webHidden/>
            <w:sz w:val="24"/>
            <w:szCs w:val="24"/>
          </w:rPr>
          <w:tab/>
        </w:r>
        <w:r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_Toc308017308 \h </w:instrText>
        </w:r>
        <w:r w:rsidRPr="009877E6">
          <w:rPr>
            <w:rFonts w:ascii="Times New Roman" w:hAnsi="Times New Roman" w:cs="Times New Roman"/>
            <w:noProof/>
            <w:webHidden/>
            <w:sz w:val="24"/>
            <w:szCs w:val="24"/>
          </w:rPr>
        </w:r>
        <w:r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w:t>
        </w:r>
        <w:r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09" w:history="1">
        <w:r w:rsidR="009877E6" w:rsidRPr="009877E6">
          <w:rPr>
            <w:rStyle w:val="Hyperlink"/>
            <w:rFonts w:ascii="Times New Roman" w:hAnsi="Times New Roman" w:cs="Times New Roman"/>
            <w:noProof/>
            <w:sz w:val="24"/>
            <w:szCs w:val="24"/>
          </w:rPr>
          <w:t>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Title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_Toc308017309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0" w:history="1">
        <w:r w:rsidR="009877E6" w:rsidRPr="009877E6">
          <w:rPr>
            <w:rStyle w:val="Hyperlink"/>
            <w:rFonts w:ascii="Times New Roman" w:hAnsi="Times New Roman" w:cs="Times New Roman"/>
            <w:noProof/>
            <w:sz w:val="24"/>
            <w:szCs w:val="24"/>
          </w:rPr>
          <w:t>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Application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1" w:history="1">
        <w:r w:rsidR="009877E6" w:rsidRPr="009877E6">
          <w:rPr>
            <w:rStyle w:val="Hyperlink"/>
            <w:rFonts w:ascii="Times New Roman" w:hAnsi="Times New Roman" w:cs="Times New Roman"/>
            <w:noProof/>
            <w:sz w:val="24"/>
            <w:szCs w:val="24"/>
          </w:rPr>
          <w:t>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Duration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2" w:history="1">
        <w:r w:rsidR="009877E6" w:rsidRPr="009877E6">
          <w:rPr>
            <w:rStyle w:val="Hyperlink"/>
            <w:rFonts w:ascii="Times New Roman" w:hAnsi="Times New Roman" w:cs="Times New Roman"/>
            <w:noProof/>
            <w:sz w:val="24"/>
            <w:szCs w:val="24"/>
          </w:rPr>
          <w:t>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Relationship to other awards, agreements, agency policy and legislation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960"/>
          <w:tab w:val="right" w:pos="8636"/>
        </w:tabs>
        <w:rPr>
          <w:rFonts w:ascii="Times New Roman" w:eastAsiaTheme="minorEastAsia" w:hAnsi="Times New Roman" w:cs="Times New Roman"/>
          <w:i w:val="0"/>
          <w:iCs w:val="0"/>
          <w:noProof/>
          <w:sz w:val="24"/>
          <w:szCs w:val="24"/>
          <w:lang w:eastAsia="en-AU"/>
        </w:rPr>
      </w:pPr>
      <w:hyperlink w:anchor="_Toc308017313" w:history="1">
        <w:r w:rsidR="009877E6" w:rsidRPr="009877E6">
          <w:rPr>
            <w:rStyle w:val="Hyperlink"/>
            <w:rFonts w:ascii="Times New Roman" w:hAnsi="Times New Roman" w:cs="Times New Roman"/>
            <w:i w:val="0"/>
            <w:noProof/>
            <w:sz w:val="24"/>
            <w:szCs w:val="24"/>
          </w:rPr>
          <w:t>4.2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Effect of ACMA policies and guidelines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_Toc308017313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4" w:history="1">
        <w:r w:rsidR="009877E6" w:rsidRPr="009877E6">
          <w:rPr>
            <w:rStyle w:val="Hyperlink"/>
            <w:rFonts w:ascii="Times New Roman" w:hAnsi="Times New Roman" w:cs="Times New Roman"/>
            <w:noProof/>
            <w:sz w:val="24"/>
            <w:szCs w:val="24"/>
          </w:rPr>
          <w:t>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Closed agreement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5" w:history="1">
        <w:r w:rsidR="009877E6" w:rsidRPr="009877E6">
          <w:rPr>
            <w:rStyle w:val="Hyperlink"/>
            <w:rFonts w:ascii="Times New Roman" w:hAnsi="Times New Roman" w:cs="Times New Roman"/>
            <w:noProof/>
            <w:sz w:val="24"/>
            <w:szCs w:val="24"/>
          </w:rPr>
          <w:t>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Flexibility</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960"/>
          <w:tab w:val="right" w:pos="8636"/>
        </w:tabs>
        <w:rPr>
          <w:rFonts w:ascii="Times New Roman" w:eastAsiaTheme="minorEastAsia" w:hAnsi="Times New Roman" w:cs="Times New Roman"/>
          <w:i w:val="0"/>
          <w:iCs w:val="0"/>
          <w:noProof/>
          <w:sz w:val="24"/>
          <w:szCs w:val="24"/>
          <w:lang w:eastAsia="en-AU"/>
        </w:rPr>
      </w:pPr>
      <w:hyperlink w:anchor="_Toc308017316" w:history="1">
        <w:r w:rsidR="009877E6" w:rsidRPr="009877E6">
          <w:rPr>
            <w:rStyle w:val="Hyperlink"/>
            <w:rFonts w:ascii="Times New Roman" w:hAnsi="Times New Roman" w:cs="Times New Roman"/>
            <w:bCs/>
            <w:i w:val="0"/>
            <w:noProof/>
            <w:sz w:val="24"/>
            <w:szCs w:val="24"/>
          </w:rPr>
          <w:t>6.6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Reporting on the use of the flexibility clause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_Toc308017316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8</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7" w:history="1">
        <w:r w:rsidR="009877E6" w:rsidRPr="009877E6">
          <w:rPr>
            <w:rStyle w:val="Hyperlink"/>
            <w:rFonts w:ascii="Times New Roman" w:hAnsi="Times New Roman" w:cs="Times New Roman"/>
            <w:noProof/>
            <w:sz w:val="24"/>
            <w:szCs w:val="24"/>
          </w:rPr>
          <w:t>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Delegation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18" w:history="1">
        <w:r w:rsidR="009877E6" w:rsidRPr="009877E6">
          <w:rPr>
            <w:rStyle w:val="Hyperlink"/>
            <w:rFonts w:ascii="Times New Roman" w:hAnsi="Times New Roman" w:cs="Times New Roman"/>
            <w:noProof/>
            <w:sz w:val="24"/>
            <w:szCs w:val="24"/>
          </w:rPr>
          <w:t>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Definitions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19" w:history="1">
        <w:r w:rsidR="009877E6" w:rsidRPr="009877E6">
          <w:rPr>
            <w:rStyle w:val="Hyperlink"/>
            <w:rFonts w:ascii="Times New Roman" w:hAnsi="Times New Roman" w:cs="Times New Roman"/>
            <w:noProof/>
            <w:sz w:val="24"/>
            <w:szCs w:val="24"/>
          </w:rPr>
          <w:t>PART B:  OBJECTIVES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_Toc308017319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0" w:history="1">
        <w:r w:rsidR="009877E6" w:rsidRPr="009877E6">
          <w:rPr>
            <w:rStyle w:val="Hyperlink"/>
            <w:rFonts w:ascii="Times New Roman" w:hAnsi="Times New Roman" w:cs="Times New Roman"/>
            <w:noProof/>
            <w:sz w:val="24"/>
            <w:szCs w:val="24"/>
          </w:rPr>
          <w:t>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Objectives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21" w:history="1">
        <w:r w:rsidR="009877E6" w:rsidRPr="009877E6">
          <w:rPr>
            <w:rStyle w:val="Hyperlink"/>
            <w:rFonts w:ascii="Times New Roman" w:hAnsi="Times New Roman" w:cs="Times New Roman"/>
            <w:noProof/>
            <w:sz w:val="24"/>
            <w:szCs w:val="24"/>
          </w:rPr>
          <w:t>PART C:  REMUNERATION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2" w:history="1">
        <w:r w:rsidR="009877E6" w:rsidRPr="009877E6">
          <w:rPr>
            <w:rStyle w:val="Hyperlink"/>
            <w:rFonts w:ascii="Times New Roman" w:hAnsi="Times New Roman" w:cs="Times New Roman"/>
            <w:noProof/>
            <w:sz w:val="24"/>
            <w:szCs w:val="24"/>
          </w:rPr>
          <w:t>10.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Pay rates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3" w:history="1">
        <w:r w:rsidR="009877E6" w:rsidRPr="009877E6">
          <w:rPr>
            <w:rStyle w:val="Hyperlink"/>
            <w:rFonts w:ascii="Times New Roman" w:hAnsi="Times New Roman" w:cs="Times New Roman"/>
            <w:noProof/>
            <w:sz w:val="24"/>
            <w:szCs w:val="24"/>
          </w:rPr>
          <w:t>11.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Pay increases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4" w:history="1">
        <w:r w:rsidR="009877E6" w:rsidRPr="009877E6">
          <w:rPr>
            <w:rStyle w:val="Hyperlink"/>
            <w:rFonts w:ascii="Times New Roman" w:hAnsi="Times New Roman" w:cs="Times New Roman"/>
            <w:noProof/>
            <w:sz w:val="24"/>
            <w:szCs w:val="24"/>
          </w:rPr>
          <w:t>12.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Graduates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5" w:history="1">
        <w:r w:rsidR="009877E6" w:rsidRPr="009877E6">
          <w:rPr>
            <w:rStyle w:val="Hyperlink"/>
            <w:rFonts w:ascii="Times New Roman" w:hAnsi="Times New Roman" w:cs="Times New Roman"/>
            <w:noProof/>
            <w:sz w:val="24"/>
            <w:szCs w:val="24"/>
          </w:rPr>
          <w:t>13.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Salary on engagement, promotion, movement at level or reduction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6" w:history="1">
        <w:r w:rsidR="009877E6" w:rsidRPr="009877E6">
          <w:rPr>
            <w:rStyle w:val="Hyperlink"/>
            <w:rFonts w:ascii="Times New Roman" w:hAnsi="Times New Roman" w:cs="Times New Roman"/>
            <w:noProof/>
            <w:sz w:val="24"/>
            <w:szCs w:val="24"/>
          </w:rPr>
          <w:t>14.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Salary progression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7" w:history="1">
        <w:r w:rsidR="009877E6" w:rsidRPr="009877E6">
          <w:rPr>
            <w:rStyle w:val="Hyperlink"/>
            <w:rFonts w:ascii="Times New Roman" w:hAnsi="Times New Roman" w:cs="Times New Roman"/>
            <w:noProof/>
            <w:sz w:val="24"/>
            <w:szCs w:val="24"/>
          </w:rPr>
          <w:t>15.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Method of payment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8" w:history="1">
        <w:r w:rsidR="009877E6" w:rsidRPr="009877E6">
          <w:rPr>
            <w:rStyle w:val="Hyperlink"/>
            <w:rFonts w:ascii="Times New Roman" w:hAnsi="Times New Roman" w:cs="Times New Roman"/>
            <w:noProof/>
            <w:sz w:val="24"/>
            <w:szCs w:val="24"/>
          </w:rPr>
          <w:t>16.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Remuneration packaging</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29" w:history="1">
        <w:r w:rsidR="009877E6" w:rsidRPr="009877E6">
          <w:rPr>
            <w:rStyle w:val="Hyperlink"/>
            <w:rFonts w:ascii="Times New Roman" w:hAnsi="Times New Roman" w:cs="Times New Roman"/>
            <w:noProof/>
            <w:sz w:val="24"/>
            <w:szCs w:val="24"/>
          </w:rPr>
          <w:t>17.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Superannuation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_Toc308017329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30" w:history="1">
        <w:r w:rsidR="009877E6" w:rsidRPr="009877E6">
          <w:rPr>
            <w:rStyle w:val="Hyperlink"/>
            <w:rFonts w:ascii="Times New Roman" w:hAnsi="Times New Roman" w:cs="Times New Roman"/>
            <w:noProof/>
            <w:sz w:val="24"/>
            <w:szCs w:val="24"/>
          </w:rPr>
          <w:t>PART D:  working environment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_Toc308017330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31" w:history="1">
        <w:r w:rsidR="009877E6" w:rsidRPr="009877E6">
          <w:rPr>
            <w:rStyle w:val="Hyperlink"/>
            <w:rFonts w:ascii="Times New Roman" w:hAnsi="Times New Roman" w:cs="Times New Roman"/>
            <w:noProof/>
            <w:sz w:val="24"/>
            <w:szCs w:val="24"/>
          </w:rPr>
          <w:t>18.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Workplace environment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_Toc308017331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19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2" w:history="1">
        <w:r w:rsidR="009877E6" w:rsidRPr="009877E6">
          <w:rPr>
            <w:rStyle w:val="Hyperlink"/>
            <w:rFonts w:ascii="Times New Roman" w:hAnsi="Times New Roman" w:cs="Times New Roman"/>
            <w:i w:val="0"/>
            <w:noProof/>
            <w:sz w:val="24"/>
            <w:szCs w:val="24"/>
          </w:rPr>
          <w:t>18.1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Occupational health and safety</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19</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3" w:history="1">
        <w:r w:rsidR="009877E6" w:rsidRPr="009877E6">
          <w:rPr>
            <w:rStyle w:val="Hyperlink"/>
            <w:rFonts w:ascii="Times New Roman" w:hAnsi="Times New Roman" w:cs="Times New Roman"/>
            <w:i w:val="0"/>
            <w:noProof/>
            <w:sz w:val="24"/>
            <w:szCs w:val="24"/>
          </w:rPr>
          <w:t>18.6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Discrimination, harassment and bullying</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19</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4" w:history="1">
        <w:r w:rsidR="009877E6" w:rsidRPr="009877E6">
          <w:rPr>
            <w:rStyle w:val="Hyperlink"/>
            <w:rFonts w:ascii="Times New Roman" w:hAnsi="Times New Roman" w:cs="Times New Roman"/>
            <w:i w:val="0"/>
            <w:noProof/>
            <w:sz w:val="24"/>
            <w:szCs w:val="24"/>
          </w:rPr>
          <w:t>18.10</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Diversity</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_Toc308017334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5" w:history="1">
        <w:r w:rsidR="009877E6" w:rsidRPr="009877E6">
          <w:rPr>
            <w:rStyle w:val="Hyperlink"/>
            <w:rFonts w:ascii="Times New Roman" w:hAnsi="Times New Roman" w:cs="Times New Roman"/>
            <w:i w:val="0"/>
            <w:noProof/>
            <w:sz w:val="24"/>
            <w:szCs w:val="24"/>
          </w:rPr>
          <w:t>18.12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Work/life balance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_Toc308017335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36" w:history="1">
        <w:r w:rsidR="009877E6" w:rsidRPr="009877E6">
          <w:rPr>
            <w:rStyle w:val="Hyperlink"/>
            <w:rFonts w:ascii="Times New Roman" w:hAnsi="Times New Roman" w:cs="Times New Roman"/>
            <w:noProof/>
            <w:sz w:val="24"/>
            <w:szCs w:val="24"/>
          </w:rPr>
          <w:t>19.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Flexible working arrangements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_Toc308017336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20</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7" w:history="1">
        <w:r w:rsidR="009877E6" w:rsidRPr="009877E6">
          <w:rPr>
            <w:rStyle w:val="Hyperlink"/>
            <w:rFonts w:ascii="Times New Roman" w:hAnsi="Times New Roman" w:cs="Times New Roman"/>
            <w:bCs/>
            <w:i w:val="0"/>
            <w:noProof/>
            <w:sz w:val="24"/>
            <w:szCs w:val="24"/>
          </w:rPr>
          <w:t>19.6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Recording attendance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_Toc308017337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8" w:history="1">
        <w:r w:rsidR="009877E6" w:rsidRPr="009877E6">
          <w:rPr>
            <w:rStyle w:val="Hyperlink"/>
            <w:rFonts w:ascii="Times New Roman" w:hAnsi="Times New Roman" w:cs="Times New Roman"/>
            <w:i w:val="0"/>
            <w:noProof/>
            <w:sz w:val="24"/>
            <w:szCs w:val="24"/>
          </w:rPr>
          <w:t>19.7</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Official travel on weekends and public holidays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_Toc308017338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39" w:history="1">
        <w:r w:rsidR="009877E6" w:rsidRPr="009877E6">
          <w:rPr>
            <w:rStyle w:val="Hyperlink"/>
            <w:rFonts w:ascii="Times New Roman" w:hAnsi="Times New Roman" w:cs="Times New Roman"/>
            <w:i w:val="0"/>
            <w:noProof/>
            <w:sz w:val="24"/>
            <w:szCs w:val="24"/>
          </w:rPr>
          <w:t>19.8</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Flextime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_Toc308017339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40" w:history="1">
        <w:r w:rsidR="009877E6" w:rsidRPr="009877E6">
          <w:rPr>
            <w:rStyle w:val="Hyperlink"/>
            <w:rFonts w:ascii="Times New Roman" w:hAnsi="Times New Roman" w:cs="Times New Roman"/>
            <w:i w:val="0"/>
            <w:noProof/>
            <w:sz w:val="24"/>
            <w:szCs w:val="24"/>
          </w:rPr>
          <w:t>19.12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Executive level</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_Toc308017340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22</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41" w:history="1">
        <w:r w:rsidR="009877E6" w:rsidRPr="009877E6">
          <w:rPr>
            <w:rStyle w:val="Hyperlink"/>
            <w:rFonts w:ascii="Times New Roman" w:hAnsi="Times New Roman" w:cs="Times New Roman"/>
            <w:i w:val="0"/>
            <w:noProof/>
            <w:sz w:val="24"/>
            <w:szCs w:val="24"/>
          </w:rPr>
          <w:t>19.18</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Meeting and training course times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_Toc308017341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23</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2" w:history="1">
        <w:r w:rsidR="009877E6" w:rsidRPr="009877E6">
          <w:rPr>
            <w:rStyle w:val="Hyperlink"/>
            <w:rFonts w:ascii="Times New Roman" w:hAnsi="Times New Roman" w:cs="Times New Roman"/>
            <w:noProof/>
            <w:sz w:val="24"/>
            <w:szCs w:val="24"/>
          </w:rPr>
          <w:t>20.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Classification structure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3" w:history="1">
        <w:r w:rsidR="009877E6" w:rsidRPr="009877E6">
          <w:rPr>
            <w:rStyle w:val="Hyperlink"/>
            <w:rFonts w:ascii="Times New Roman" w:hAnsi="Times New Roman" w:cs="Times New Roman"/>
            <w:bCs/>
            <w:noProof/>
            <w:sz w:val="24"/>
            <w:szCs w:val="24"/>
          </w:rPr>
          <w:t>21.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Broadbanding</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4" w:history="1">
        <w:r w:rsidR="009877E6" w:rsidRPr="009877E6">
          <w:rPr>
            <w:rStyle w:val="Hyperlink"/>
            <w:rFonts w:ascii="Times New Roman" w:hAnsi="Times New Roman" w:cs="Times New Roman"/>
            <w:bCs/>
            <w:noProof/>
            <w:sz w:val="24"/>
            <w:szCs w:val="24"/>
          </w:rPr>
          <w:t>22.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Broadband advancement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5" w:history="1">
        <w:r w:rsidR="009877E6" w:rsidRPr="009877E6">
          <w:rPr>
            <w:rStyle w:val="Hyperlink"/>
            <w:rFonts w:ascii="Times New Roman" w:hAnsi="Times New Roman" w:cs="Times New Roman"/>
            <w:bCs/>
            <w:noProof/>
            <w:sz w:val="24"/>
            <w:szCs w:val="24"/>
          </w:rPr>
          <w:t>23.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Recruitment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6" w:history="1">
        <w:r w:rsidR="009877E6" w:rsidRPr="009877E6">
          <w:rPr>
            <w:rStyle w:val="Hyperlink"/>
            <w:rFonts w:ascii="Times New Roman" w:hAnsi="Times New Roman" w:cs="Times New Roman"/>
            <w:bCs/>
            <w:noProof/>
            <w:sz w:val="24"/>
            <w:szCs w:val="24"/>
          </w:rPr>
          <w:t>24.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Temporary assignment of duties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7" w:history="1">
        <w:r w:rsidR="009877E6" w:rsidRPr="009877E6">
          <w:rPr>
            <w:rStyle w:val="Hyperlink"/>
            <w:rFonts w:ascii="Times New Roman" w:hAnsi="Times New Roman" w:cs="Times New Roman"/>
            <w:noProof/>
            <w:sz w:val="24"/>
            <w:szCs w:val="24"/>
          </w:rPr>
          <w:t>25.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Home-based work</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8" w:history="1">
        <w:r w:rsidR="009877E6" w:rsidRPr="009877E6">
          <w:rPr>
            <w:rStyle w:val="Hyperlink"/>
            <w:rFonts w:ascii="Times New Roman" w:hAnsi="Times New Roman" w:cs="Times New Roman"/>
            <w:noProof/>
            <w:sz w:val="24"/>
            <w:szCs w:val="24"/>
          </w:rPr>
          <w:t>26.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Part-time employment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49" w:history="1">
        <w:r w:rsidR="009877E6" w:rsidRPr="009877E6">
          <w:rPr>
            <w:rStyle w:val="Hyperlink"/>
            <w:rFonts w:ascii="Times New Roman" w:hAnsi="Times New Roman" w:cs="Times New Roman"/>
            <w:noProof/>
            <w:sz w:val="24"/>
            <w:szCs w:val="24"/>
          </w:rPr>
          <w:t>27.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Supported wage employees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_Toc308017349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0" w:history="1">
        <w:r w:rsidR="009877E6" w:rsidRPr="009877E6">
          <w:rPr>
            <w:rStyle w:val="Hyperlink"/>
            <w:rFonts w:ascii="Times New Roman" w:hAnsi="Times New Roman" w:cs="Times New Roman"/>
            <w:noProof/>
            <w:sz w:val="24"/>
            <w:szCs w:val="24"/>
          </w:rPr>
          <w:t>28.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Irregular or intermittent (casual) employment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1" w:history="1">
        <w:r w:rsidR="009877E6" w:rsidRPr="009877E6">
          <w:rPr>
            <w:rStyle w:val="Hyperlink"/>
            <w:rFonts w:ascii="Times New Roman" w:hAnsi="Times New Roman" w:cs="Times New Roman"/>
            <w:noProof/>
            <w:sz w:val="24"/>
            <w:szCs w:val="24"/>
          </w:rPr>
          <w:t>29.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Public holidays and Christmas/New Year attendance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52" w:history="1">
        <w:r w:rsidR="009877E6" w:rsidRPr="009877E6">
          <w:rPr>
            <w:rStyle w:val="Hyperlink"/>
            <w:rFonts w:ascii="Times New Roman" w:hAnsi="Times New Roman" w:cs="Times New Roman"/>
            <w:i w:val="0"/>
            <w:noProof/>
            <w:sz w:val="24"/>
            <w:szCs w:val="24"/>
          </w:rPr>
          <w:t>29.1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Public holidays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_Toc308017352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53" w:history="1">
        <w:r w:rsidR="009877E6" w:rsidRPr="009877E6">
          <w:rPr>
            <w:rStyle w:val="Hyperlink"/>
            <w:rFonts w:ascii="Times New Roman" w:hAnsi="Times New Roman" w:cs="Times New Roman"/>
            <w:i w:val="0"/>
            <w:noProof/>
            <w:sz w:val="24"/>
            <w:szCs w:val="24"/>
          </w:rPr>
          <w:t>29.6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Christmas closedown</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_Toc308017353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28</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4" w:history="1">
        <w:r w:rsidR="009877E6" w:rsidRPr="009877E6">
          <w:rPr>
            <w:rStyle w:val="Hyperlink"/>
            <w:rFonts w:ascii="Times New Roman" w:hAnsi="Times New Roman" w:cs="Times New Roman"/>
            <w:noProof/>
            <w:sz w:val="24"/>
            <w:szCs w:val="24"/>
          </w:rPr>
          <w:t>30.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Major events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28</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5" w:history="1">
        <w:r w:rsidR="009877E6" w:rsidRPr="009877E6">
          <w:rPr>
            <w:rStyle w:val="Hyperlink"/>
            <w:rFonts w:ascii="Times New Roman" w:hAnsi="Times New Roman" w:cs="Times New Roman"/>
            <w:noProof/>
            <w:sz w:val="24"/>
            <w:szCs w:val="24"/>
          </w:rPr>
          <w:t>31.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Resignation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28</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56" w:history="1">
        <w:r w:rsidR="009877E6" w:rsidRPr="009877E6">
          <w:rPr>
            <w:rStyle w:val="Hyperlink"/>
            <w:rFonts w:ascii="Times New Roman" w:hAnsi="Times New Roman" w:cs="Times New Roman"/>
            <w:noProof/>
            <w:sz w:val="24"/>
            <w:szCs w:val="24"/>
            <w:lang w:val="en-US"/>
          </w:rPr>
          <w:t>PART E:  WORKFORCE ADJUSTMENT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7" w:history="1">
        <w:r w:rsidR="009877E6" w:rsidRPr="009877E6">
          <w:rPr>
            <w:rStyle w:val="Hyperlink"/>
            <w:rFonts w:ascii="Times New Roman" w:hAnsi="Times New Roman" w:cs="Times New Roman"/>
            <w:noProof/>
            <w:sz w:val="24"/>
            <w:szCs w:val="24"/>
          </w:rPr>
          <w:t>32.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Excess employees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58" w:history="1">
        <w:r w:rsidR="009877E6" w:rsidRPr="009877E6">
          <w:rPr>
            <w:rStyle w:val="Hyperlink"/>
            <w:rFonts w:ascii="Times New Roman" w:hAnsi="Times New Roman" w:cs="Times New Roman"/>
            <w:noProof/>
            <w:sz w:val="24"/>
            <w:szCs w:val="24"/>
          </w:rPr>
          <w:t>33.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Redeployment, reduction and retrenchment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_Toc308017358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29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59" w:history="1">
        <w:r w:rsidR="009877E6" w:rsidRPr="009877E6">
          <w:rPr>
            <w:rStyle w:val="Hyperlink"/>
            <w:rFonts w:ascii="Times New Roman" w:hAnsi="Times New Roman" w:cs="Times New Roman"/>
            <w:i w:val="0"/>
            <w:noProof/>
            <w:sz w:val="24"/>
            <w:szCs w:val="24"/>
          </w:rPr>
          <w:t>33.4</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Standard voluntary retrenchment</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_Toc308017359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29</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60" w:history="1">
        <w:r w:rsidR="009877E6" w:rsidRPr="009877E6">
          <w:rPr>
            <w:rStyle w:val="Hyperlink"/>
            <w:rFonts w:ascii="Times New Roman" w:hAnsi="Times New Roman" w:cs="Times New Roman"/>
            <w:i w:val="0"/>
            <w:noProof/>
            <w:sz w:val="24"/>
            <w:szCs w:val="24"/>
          </w:rPr>
          <w:t>33.9</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Accelerated voluntary termination</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_Toc308017360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61" w:history="1">
        <w:r w:rsidR="009877E6" w:rsidRPr="009877E6">
          <w:rPr>
            <w:rStyle w:val="Hyperlink"/>
            <w:rFonts w:ascii="Times New Roman" w:hAnsi="Times New Roman" w:cs="Times New Roman"/>
            <w:i w:val="0"/>
            <w:noProof/>
            <w:sz w:val="24"/>
            <w:szCs w:val="24"/>
          </w:rPr>
          <w:t>33.10</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Redundancy benefit</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_Toc308017361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62" w:history="1">
        <w:r w:rsidR="009877E6" w:rsidRPr="009877E6">
          <w:rPr>
            <w:rStyle w:val="Hyperlink"/>
            <w:rFonts w:ascii="Times New Roman" w:hAnsi="Times New Roman" w:cs="Times New Roman"/>
            <w:i w:val="0"/>
            <w:noProof/>
            <w:sz w:val="24"/>
            <w:szCs w:val="24"/>
          </w:rPr>
          <w:t>33.15</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Service for redundancy benefit purposes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_Toc308017362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63" w:history="1">
        <w:r w:rsidR="009877E6" w:rsidRPr="009877E6">
          <w:rPr>
            <w:rStyle w:val="Hyperlink"/>
            <w:rFonts w:ascii="Times New Roman" w:hAnsi="Times New Roman" w:cs="Times New Roman"/>
            <w:i w:val="0"/>
            <w:noProof/>
            <w:sz w:val="24"/>
            <w:szCs w:val="24"/>
          </w:rPr>
          <w:t>33.18</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Retention</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_Toc308017363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32</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64" w:history="1">
        <w:r w:rsidR="009877E6" w:rsidRPr="009877E6">
          <w:rPr>
            <w:rStyle w:val="Hyperlink"/>
            <w:rFonts w:ascii="Times New Roman" w:hAnsi="Times New Roman" w:cs="Times New Roman"/>
            <w:i w:val="0"/>
            <w:noProof/>
            <w:sz w:val="24"/>
            <w:szCs w:val="24"/>
          </w:rPr>
          <w:t>33.28</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lang w:val="en-US"/>
          </w:rPr>
          <w:t>Review mechanism</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_Toc308017364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34</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65" w:history="1">
        <w:r w:rsidR="009877E6" w:rsidRPr="009877E6">
          <w:rPr>
            <w:rStyle w:val="Hyperlink"/>
            <w:rFonts w:ascii="Times New Roman" w:hAnsi="Times New Roman" w:cs="Times New Roman"/>
            <w:noProof/>
            <w:sz w:val="24"/>
            <w:szCs w:val="24"/>
          </w:rPr>
          <w:t>PART f:  LEAVE PROVISIONS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_Toc308017365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66" w:history="1">
        <w:r w:rsidR="009877E6" w:rsidRPr="009877E6">
          <w:rPr>
            <w:rStyle w:val="Hyperlink"/>
            <w:rFonts w:ascii="Times New Roman" w:hAnsi="Times New Roman" w:cs="Times New Roman"/>
            <w:noProof/>
            <w:sz w:val="24"/>
            <w:szCs w:val="24"/>
          </w:rPr>
          <w:t>34.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Portability of accrued entitlements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_Toc308017366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67" w:history="1">
        <w:r w:rsidR="009877E6" w:rsidRPr="009877E6">
          <w:rPr>
            <w:rStyle w:val="Hyperlink"/>
            <w:rFonts w:ascii="Times New Roman" w:hAnsi="Times New Roman" w:cs="Times New Roman"/>
            <w:noProof/>
            <w:sz w:val="24"/>
            <w:szCs w:val="24"/>
          </w:rPr>
          <w:t>35.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Unauthorised absences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_Toc308017367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68" w:history="1">
        <w:r w:rsidR="009877E6" w:rsidRPr="009877E6">
          <w:rPr>
            <w:rStyle w:val="Hyperlink"/>
            <w:rFonts w:ascii="Times New Roman" w:hAnsi="Times New Roman" w:cs="Times New Roman"/>
            <w:bCs/>
            <w:noProof/>
            <w:sz w:val="24"/>
            <w:szCs w:val="24"/>
          </w:rPr>
          <w:t>36.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Access to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_Toc308017368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69" w:history="1">
        <w:r w:rsidR="009877E6" w:rsidRPr="009877E6">
          <w:rPr>
            <w:rStyle w:val="Hyperlink"/>
            <w:rFonts w:ascii="Times New Roman" w:hAnsi="Times New Roman" w:cs="Times New Roman"/>
            <w:noProof/>
            <w:sz w:val="24"/>
            <w:szCs w:val="24"/>
          </w:rPr>
          <w:t>37.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Annual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_Toc308017369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0" w:history="1">
        <w:r w:rsidR="009877E6" w:rsidRPr="009877E6">
          <w:rPr>
            <w:rStyle w:val="Hyperlink"/>
            <w:rFonts w:ascii="Times New Roman" w:hAnsi="Times New Roman" w:cs="Times New Roman"/>
            <w:i w:val="0"/>
            <w:noProof/>
            <w:sz w:val="24"/>
            <w:szCs w:val="24"/>
          </w:rPr>
          <w:t>37.4</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Cashing out</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_Toc308017370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36</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1" w:history="1">
        <w:r w:rsidR="009877E6" w:rsidRPr="009877E6">
          <w:rPr>
            <w:rStyle w:val="Hyperlink"/>
            <w:rFonts w:ascii="Times New Roman" w:hAnsi="Times New Roman" w:cs="Times New Roman"/>
            <w:i w:val="0"/>
            <w:noProof/>
            <w:sz w:val="24"/>
            <w:szCs w:val="24"/>
          </w:rPr>
          <w:t>37.6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Excess annual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_Toc308017371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36</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2" w:history="1">
        <w:r w:rsidR="009877E6" w:rsidRPr="009877E6">
          <w:rPr>
            <w:rStyle w:val="Hyperlink"/>
            <w:rFonts w:ascii="Times New Roman" w:hAnsi="Times New Roman" w:cs="Times New Roman"/>
            <w:i w:val="0"/>
            <w:noProof/>
            <w:sz w:val="24"/>
            <w:szCs w:val="24"/>
          </w:rPr>
          <w:t>37.10</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Payment in lieu on cessation of employment</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36</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3" w:history="1">
        <w:r w:rsidR="009877E6" w:rsidRPr="009877E6">
          <w:rPr>
            <w:rStyle w:val="Hyperlink"/>
            <w:rFonts w:ascii="Times New Roman" w:hAnsi="Times New Roman" w:cs="Times New Roman"/>
            <w:i w:val="0"/>
            <w:noProof/>
            <w:sz w:val="24"/>
            <w:szCs w:val="24"/>
          </w:rPr>
          <w:t>37.12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Half pay</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74" w:history="1">
        <w:r w:rsidR="009877E6" w:rsidRPr="009877E6">
          <w:rPr>
            <w:rStyle w:val="Hyperlink"/>
            <w:rFonts w:ascii="Times New Roman" w:hAnsi="Times New Roman" w:cs="Times New Roman"/>
            <w:noProof/>
            <w:sz w:val="24"/>
            <w:szCs w:val="24"/>
          </w:rPr>
          <w:t>38.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Personal/carer’s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_Toc308017374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5" w:history="1">
        <w:r w:rsidR="009877E6" w:rsidRPr="009877E6">
          <w:rPr>
            <w:rStyle w:val="Hyperlink"/>
            <w:rFonts w:ascii="Times New Roman" w:hAnsi="Times New Roman" w:cs="Times New Roman"/>
            <w:i w:val="0"/>
            <w:noProof/>
            <w:sz w:val="24"/>
            <w:szCs w:val="24"/>
          </w:rPr>
          <w:t>38.1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Accrual</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_Toc308017375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6" w:history="1">
        <w:r w:rsidR="009877E6" w:rsidRPr="009877E6">
          <w:rPr>
            <w:rStyle w:val="Hyperlink"/>
            <w:rFonts w:ascii="Times New Roman" w:hAnsi="Times New Roman" w:cs="Times New Roman"/>
            <w:i w:val="0"/>
            <w:noProof/>
            <w:sz w:val="24"/>
            <w:szCs w:val="24"/>
          </w:rPr>
          <w:t>38.6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Use of personal/carers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_Toc308017376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7" w:history="1">
        <w:r w:rsidR="009877E6" w:rsidRPr="009877E6">
          <w:rPr>
            <w:rStyle w:val="Hyperlink"/>
            <w:rFonts w:ascii="Times New Roman" w:hAnsi="Times New Roman" w:cs="Times New Roman"/>
            <w:i w:val="0"/>
            <w:noProof/>
            <w:sz w:val="24"/>
            <w:szCs w:val="24"/>
          </w:rPr>
          <w:t>38.11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Unpaid personal/carer’s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_Toc308017377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38</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78" w:history="1">
        <w:r w:rsidR="009877E6" w:rsidRPr="009877E6">
          <w:rPr>
            <w:rStyle w:val="Hyperlink"/>
            <w:rFonts w:ascii="Times New Roman" w:hAnsi="Times New Roman" w:cs="Times New Roman"/>
            <w:i w:val="0"/>
            <w:noProof/>
            <w:sz w:val="24"/>
            <w:szCs w:val="24"/>
          </w:rPr>
          <w:t>38.12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Supporting evidence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_Toc308017378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38</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79" w:history="1">
        <w:r w:rsidR="009877E6" w:rsidRPr="009877E6">
          <w:rPr>
            <w:rStyle w:val="Hyperlink"/>
            <w:rFonts w:ascii="Times New Roman" w:hAnsi="Times New Roman" w:cs="Times New Roman"/>
            <w:noProof/>
            <w:sz w:val="24"/>
            <w:szCs w:val="24"/>
          </w:rPr>
          <w:t>39.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Compassionate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_Toc308017379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80" w:history="1">
        <w:r w:rsidR="009877E6" w:rsidRPr="009877E6">
          <w:rPr>
            <w:rStyle w:val="Hyperlink"/>
            <w:rFonts w:ascii="Times New Roman" w:hAnsi="Times New Roman" w:cs="Times New Roman"/>
            <w:noProof/>
            <w:sz w:val="24"/>
            <w:szCs w:val="24"/>
          </w:rPr>
          <w:t>40.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Parental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_Toc308017380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39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1" w:history="1">
        <w:r w:rsidR="009877E6" w:rsidRPr="009877E6">
          <w:rPr>
            <w:rStyle w:val="Hyperlink"/>
            <w:rFonts w:ascii="Times New Roman" w:hAnsi="Times New Roman" w:cs="Times New Roman"/>
            <w:i w:val="0"/>
            <w:noProof/>
            <w:snapToGrid w:val="0"/>
            <w:sz w:val="24"/>
            <w:szCs w:val="24"/>
          </w:rPr>
          <w:t>40.2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napToGrid w:val="0"/>
            <w:sz w:val="24"/>
            <w:szCs w:val="24"/>
          </w:rPr>
          <w:t>Maternity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_Toc308017381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39</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2" w:history="1">
        <w:r w:rsidR="009877E6" w:rsidRPr="009877E6">
          <w:rPr>
            <w:rStyle w:val="Hyperlink"/>
            <w:rFonts w:ascii="Times New Roman" w:hAnsi="Times New Roman" w:cs="Times New Roman"/>
            <w:i w:val="0"/>
            <w:noProof/>
            <w:sz w:val="24"/>
            <w:szCs w:val="24"/>
          </w:rPr>
          <w:t>40.6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Supporting partner/Paternity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39</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3" w:history="1">
        <w:r w:rsidR="009877E6" w:rsidRPr="009877E6">
          <w:rPr>
            <w:rStyle w:val="Hyperlink"/>
            <w:rFonts w:ascii="Times New Roman" w:hAnsi="Times New Roman" w:cs="Times New Roman"/>
            <w:i w:val="0"/>
            <w:noProof/>
            <w:sz w:val="24"/>
            <w:szCs w:val="24"/>
          </w:rPr>
          <w:t>40.8</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Adoption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_Toc308017383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4" w:history="1">
        <w:r w:rsidR="009877E6" w:rsidRPr="009877E6">
          <w:rPr>
            <w:rStyle w:val="Hyperlink"/>
            <w:rFonts w:ascii="Times New Roman" w:hAnsi="Times New Roman" w:cs="Times New Roman"/>
            <w:i w:val="0"/>
            <w:noProof/>
            <w:sz w:val="24"/>
            <w:szCs w:val="24"/>
          </w:rPr>
          <w:t>40.13</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Foster parents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_Toc308017384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40</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5" w:history="1">
        <w:r w:rsidR="009877E6" w:rsidRPr="009877E6">
          <w:rPr>
            <w:rStyle w:val="Hyperlink"/>
            <w:rFonts w:ascii="Times New Roman" w:hAnsi="Times New Roman" w:cs="Times New Roman"/>
            <w:i w:val="0"/>
            <w:noProof/>
            <w:sz w:val="24"/>
            <w:szCs w:val="24"/>
          </w:rPr>
          <w:t>40.13</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Leave not to count as service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_Toc308017385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6" w:history="1">
        <w:r w:rsidR="009877E6" w:rsidRPr="009877E6">
          <w:rPr>
            <w:rStyle w:val="Hyperlink"/>
            <w:rFonts w:ascii="Times New Roman" w:hAnsi="Times New Roman" w:cs="Times New Roman"/>
            <w:i w:val="0"/>
            <w:noProof/>
            <w:sz w:val="24"/>
            <w:szCs w:val="24"/>
          </w:rPr>
          <w:t>40.14</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Extension of parental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_Toc308017386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41</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87" w:history="1">
        <w:r w:rsidR="009877E6" w:rsidRPr="009877E6">
          <w:rPr>
            <w:rStyle w:val="Hyperlink"/>
            <w:rFonts w:ascii="Times New Roman" w:hAnsi="Times New Roman" w:cs="Times New Roman"/>
            <w:bCs/>
            <w:noProof/>
            <w:sz w:val="24"/>
            <w:szCs w:val="24"/>
          </w:rPr>
          <w:t>41.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Long Service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_Toc308017387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41</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88" w:history="1">
        <w:r w:rsidR="009877E6" w:rsidRPr="009877E6">
          <w:rPr>
            <w:rStyle w:val="Hyperlink"/>
            <w:rFonts w:ascii="Times New Roman" w:hAnsi="Times New Roman" w:cs="Times New Roman"/>
            <w:noProof/>
            <w:sz w:val="24"/>
            <w:szCs w:val="24"/>
          </w:rPr>
          <w:t>42.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Miscellaneous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_Toc308017388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89" w:history="1">
        <w:r w:rsidR="009877E6" w:rsidRPr="009877E6">
          <w:rPr>
            <w:rStyle w:val="Hyperlink"/>
            <w:rFonts w:ascii="Times New Roman" w:hAnsi="Times New Roman" w:cs="Times New Roman"/>
            <w:i w:val="0"/>
            <w:noProof/>
            <w:sz w:val="24"/>
            <w:szCs w:val="24"/>
          </w:rPr>
          <w:t>42.2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Miscellaneous leave with pay</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_Toc308017389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42</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90" w:history="1">
        <w:r w:rsidR="009877E6" w:rsidRPr="009877E6">
          <w:rPr>
            <w:rStyle w:val="Hyperlink"/>
            <w:rFonts w:ascii="Times New Roman" w:hAnsi="Times New Roman" w:cs="Times New Roman"/>
            <w:i w:val="0"/>
            <w:noProof/>
            <w:sz w:val="24"/>
            <w:szCs w:val="24"/>
          </w:rPr>
          <w:t>42.6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bCs/>
            <w:i w:val="0"/>
            <w:noProof/>
            <w:sz w:val="24"/>
            <w:szCs w:val="24"/>
          </w:rPr>
          <w:t>Miscellaneous leave without pay</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_Toc308017390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42</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91" w:history="1">
        <w:r w:rsidR="009877E6" w:rsidRPr="009877E6">
          <w:rPr>
            <w:rStyle w:val="Hyperlink"/>
            <w:rFonts w:ascii="Times New Roman" w:hAnsi="Times New Roman" w:cs="Times New Roman"/>
            <w:noProof/>
            <w:sz w:val="24"/>
            <w:szCs w:val="24"/>
          </w:rPr>
          <w:t>43.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Defence Reserve Service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92" w:history="1">
        <w:r w:rsidR="009877E6" w:rsidRPr="009877E6">
          <w:rPr>
            <w:rStyle w:val="Hyperlink"/>
            <w:rFonts w:ascii="Times New Roman" w:hAnsi="Times New Roman" w:cs="Times New Roman"/>
            <w:noProof/>
            <w:sz w:val="24"/>
            <w:szCs w:val="24"/>
          </w:rPr>
          <w:t>44.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Purchased leave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393" w:history="1">
        <w:r w:rsidR="009877E6" w:rsidRPr="009877E6">
          <w:rPr>
            <w:rStyle w:val="Hyperlink"/>
            <w:rFonts w:ascii="Times New Roman" w:hAnsi="Times New Roman" w:cs="Times New Roman"/>
            <w:noProof/>
            <w:sz w:val="24"/>
            <w:szCs w:val="24"/>
          </w:rPr>
          <w:t>PART G:  ALLOWANCES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94" w:history="1">
        <w:r w:rsidR="009877E6" w:rsidRPr="009877E6">
          <w:rPr>
            <w:rStyle w:val="Hyperlink"/>
            <w:rFonts w:ascii="Times New Roman" w:hAnsi="Times New Roman" w:cs="Times New Roman"/>
            <w:noProof/>
            <w:sz w:val="24"/>
            <w:szCs w:val="24"/>
          </w:rPr>
          <w:t>45.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Overtime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95" w:history="1">
        <w:r w:rsidR="009877E6" w:rsidRPr="009877E6">
          <w:rPr>
            <w:rStyle w:val="Hyperlink"/>
            <w:rFonts w:ascii="Times New Roman" w:hAnsi="Times New Roman" w:cs="Times New Roman"/>
            <w:noProof/>
            <w:sz w:val="24"/>
            <w:szCs w:val="24"/>
          </w:rPr>
          <w:t>46.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Overtime meal allowance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396" w:history="1">
        <w:r w:rsidR="009877E6" w:rsidRPr="009877E6">
          <w:rPr>
            <w:rStyle w:val="Hyperlink"/>
            <w:rFonts w:ascii="Times New Roman" w:hAnsi="Times New Roman" w:cs="Times New Roman"/>
            <w:noProof/>
            <w:sz w:val="24"/>
            <w:szCs w:val="24"/>
          </w:rPr>
          <w:t>47.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Travel</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_Toc308017396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46</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97" w:history="1">
        <w:r w:rsidR="009877E6" w:rsidRPr="009877E6">
          <w:rPr>
            <w:rStyle w:val="Hyperlink"/>
            <w:rFonts w:ascii="Times New Roman" w:hAnsi="Times New Roman" w:cs="Times New Roman"/>
            <w:i w:val="0"/>
            <w:noProof/>
            <w:sz w:val="24"/>
            <w:szCs w:val="24"/>
          </w:rPr>
          <w:t>47.2</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Domestic travel</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_Toc308017397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46</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98" w:history="1">
        <w:r w:rsidR="009877E6" w:rsidRPr="009877E6">
          <w:rPr>
            <w:rStyle w:val="Hyperlink"/>
            <w:rFonts w:ascii="Times New Roman" w:hAnsi="Times New Roman" w:cs="Times New Roman"/>
            <w:i w:val="0"/>
            <w:noProof/>
            <w:sz w:val="24"/>
            <w:szCs w:val="24"/>
          </w:rPr>
          <w:t>47.11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Enhanced travel conditions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_Toc308017398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47</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399" w:history="1">
        <w:r w:rsidR="009877E6" w:rsidRPr="009877E6">
          <w:rPr>
            <w:rStyle w:val="Hyperlink"/>
            <w:rFonts w:ascii="Times New Roman" w:hAnsi="Times New Roman" w:cs="Times New Roman"/>
            <w:i w:val="0"/>
            <w:noProof/>
            <w:sz w:val="24"/>
            <w:szCs w:val="24"/>
          </w:rPr>
          <w:t>47.23</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lang w:val="en-US"/>
          </w:rPr>
          <w:t>International travel</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_Toc308017399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48</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0" w:history="1">
        <w:r w:rsidR="009877E6" w:rsidRPr="009877E6">
          <w:rPr>
            <w:rStyle w:val="Hyperlink"/>
            <w:rFonts w:ascii="Times New Roman" w:hAnsi="Times New Roman" w:cs="Times New Roman"/>
            <w:noProof/>
            <w:sz w:val="24"/>
            <w:szCs w:val="24"/>
          </w:rPr>
          <w:t>48.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Emergency duty</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49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1" w:history="1">
        <w:r w:rsidR="009877E6" w:rsidRPr="009877E6">
          <w:rPr>
            <w:rStyle w:val="Hyperlink"/>
            <w:rFonts w:ascii="Times New Roman" w:hAnsi="Times New Roman" w:cs="Times New Roman"/>
            <w:noProof/>
            <w:sz w:val="24"/>
            <w:szCs w:val="24"/>
          </w:rPr>
          <w:t>49.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Restriction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50</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2" w:history="1">
        <w:r w:rsidR="009877E6" w:rsidRPr="009877E6">
          <w:rPr>
            <w:rStyle w:val="Hyperlink"/>
            <w:rFonts w:ascii="Times New Roman" w:hAnsi="Times New Roman" w:cs="Times New Roman"/>
            <w:noProof/>
            <w:sz w:val="24"/>
            <w:szCs w:val="24"/>
          </w:rPr>
          <w:t>50.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Relocation assistance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50</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3" w:history="1">
        <w:r w:rsidR="009877E6" w:rsidRPr="009877E6">
          <w:rPr>
            <w:rStyle w:val="Hyperlink"/>
            <w:rFonts w:ascii="Times New Roman" w:hAnsi="Times New Roman" w:cs="Times New Roman"/>
            <w:noProof/>
            <w:sz w:val="24"/>
            <w:szCs w:val="24"/>
          </w:rPr>
          <w:t>51.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Organisational responsibility</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51</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4" w:history="1">
        <w:r w:rsidR="009877E6" w:rsidRPr="009877E6">
          <w:rPr>
            <w:rStyle w:val="Hyperlink"/>
            <w:rFonts w:ascii="Times New Roman" w:hAnsi="Times New Roman" w:cs="Times New Roman"/>
            <w:noProof/>
            <w:sz w:val="24"/>
            <w:szCs w:val="24"/>
            <w:lang w:val="en-US"/>
          </w:rPr>
          <w:t>52.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Loss of, or damage to, clothing and personal effects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51</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5" w:history="1">
        <w:r w:rsidR="009877E6" w:rsidRPr="009877E6">
          <w:rPr>
            <w:rStyle w:val="Hyperlink"/>
            <w:rFonts w:ascii="Times New Roman" w:hAnsi="Times New Roman" w:cs="Times New Roman"/>
            <w:noProof/>
            <w:sz w:val="24"/>
            <w:szCs w:val="24"/>
            <w:lang w:val="en-US"/>
          </w:rPr>
          <w:t>53.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Vacation childcare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51</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6" w:history="1">
        <w:r w:rsidR="009877E6" w:rsidRPr="009877E6">
          <w:rPr>
            <w:rStyle w:val="Hyperlink"/>
            <w:rFonts w:ascii="Times New Roman" w:hAnsi="Times New Roman" w:cs="Times New Roman"/>
            <w:noProof/>
            <w:sz w:val="24"/>
            <w:szCs w:val="24"/>
            <w:lang w:val="en-US"/>
          </w:rPr>
          <w:t>54.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Public transport assistance scheme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7" w:history="1">
        <w:r w:rsidR="009877E6" w:rsidRPr="009877E6">
          <w:rPr>
            <w:rStyle w:val="Hyperlink"/>
            <w:rFonts w:ascii="Times New Roman" w:hAnsi="Times New Roman" w:cs="Times New Roman"/>
            <w:noProof/>
            <w:sz w:val="24"/>
            <w:szCs w:val="24"/>
            <w:lang w:val="en-US"/>
          </w:rPr>
          <w:t>55.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Professional association membership costs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08" w:history="1">
        <w:r w:rsidR="009877E6" w:rsidRPr="009877E6">
          <w:rPr>
            <w:rStyle w:val="Hyperlink"/>
            <w:rFonts w:ascii="Times New Roman" w:hAnsi="Times New Roman" w:cs="Times New Roman"/>
            <w:noProof/>
            <w:sz w:val="24"/>
            <w:szCs w:val="24"/>
            <w:lang w:val="en-US"/>
          </w:rPr>
          <w:t>56.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Health and well-being</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409" w:history="1">
        <w:r w:rsidR="009877E6" w:rsidRPr="009877E6">
          <w:rPr>
            <w:rStyle w:val="Hyperlink"/>
            <w:rFonts w:ascii="Times New Roman" w:hAnsi="Times New Roman" w:cs="Times New Roman"/>
            <w:noProof/>
            <w:sz w:val="24"/>
            <w:szCs w:val="24"/>
          </w:rPr>
          <w:t>PART H:  PERFORMANCE MANAGEMENT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_Toc308017409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10" w:history="1">
        <w:r w:rsidR="009877E6" w:rsidRPr="009877E6">
          <w:rPr>
            <w:rStyle w:val="Hyperlink"/>
            <w:rFonts w:ascii="Times New Roman" w:hAnsi="Times New Roman" w:cs="Times New Roman"/>
            <w:bCs/>
            <w:noProof/>
            <w:sz w:val="24"/>
            <w:szCs w:val="24"/>
          </w:rPr>
          <w:t>57.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Performance management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_Toc308017410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53</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411" w:history="1">
        <w:r w:rsidR="009877E6" w:rsidRPr="009877E6">
          <w:rPr>
            <w:rStyle w:val="Hyperlink"/>
            <w:rFonts w:ascii="Times New Roman" w:hAnsi="Times New Roman" w:cs="Times New Roman"/>
            <w:i w:val="0"/>
            <w:noProof/>
            <w:sz w:val="24"/>
            <w:szCs w:val="24"/>
          </w:rPr>
          <w:t>57.1</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Performance agreements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_Toc308017411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53</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412" w:history="1">
        <w:r w:rsidR="009877E6" w:rsidRPr="009877E6">
          <w:rPr>
            <w:rStyle w:val="Hyperlink"/>
            <w:rFonts w:ascii="Times New Roman" w:hAnsi="Times New Roman" w:cs="Times New Roman"/>
            <w:i w:val="0"/>
            <w:noProof/>
            <w:sz w:val="24"/>
            <w:szCs w:val="24"/>
          </w:rPr>
          <w:t>57.7</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rPr>
          <w:t>Executive Level performance bonus</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_Toc308017412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53</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13" w:history="1">
        <w:r w:rsidR="009877E6" w:rsidRPr="009877E6">
          <w:rPr>
            <w:rStyle w:val="Hyperlink"/>
            <w:rFonts w:ascii="Times New Roman" w:hAnsi="Times New Roman" w:cs="Times New Roman"/>
            <w:bCs/>
            <w:noProof/>
            <w:sz w:val="24"/>
            <w:szCs w:val="24"/>
          </w:rPr>
          <w:t>58.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Development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_Toc308017413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14" w:history="1">
        <w:r w:rsidR="009877E6" w:rsidRPr="009877E6">
          <w:rPr>
            <w:rStyle w:val="Hyperlink"/>
            <w:rFonts w:ascii="Times New Roman" w:hAnsi="Times New Roman" w:cs="Times New Roman"/>
            <w:bCs/>
            <w:noProof/>
            <w:sz w:val="24"/>
            <w:szCs w:val="24"/>
            <w:lang w:val="en-US"/>
          </w:rPr>
          <w:t>59.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lang w:val="en-US"/>
          </w:rPr>
          <w:t>Studies assistance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_Toc308017414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54</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415" w:history="1">
        <w:r w:rsidR="009877E6" w:rsidRPr="009877E6">
          <w:rPr>
            <w:rStyle w:val="Hyperlink"/>
            <w:rFonts w:ascii="Times New Roman" w:hAnsi="Times New Roman" w:cs="Times New Roman"/>
            <w:i w:val="0"/>
            <w:noProof/>
            <w:sz w:val="24"/>
            <w:szCs w:val="24"/>
          </w:rPr>
          <w:t>59.4</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lang w:val="en-US"/>
          </w:rPr>
          <w:t>Study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_Toc308017415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55</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416" w:history="1">
        <w:r w:rsidR="009877E6" w:rsidRPr="009877E6">
          <w:rPr>
            <w:rStyle w:val="Hyperlink"/>
            <w:rFonts w:ascii="Times New Roman" w:hAnsi="Times New Roman" w:cs="Times New Roman"/>
            <w:i w:val="0"/>
            <w:noProof/>
            <w:sz w:val="24"/>
            <w:szCs w:val="24"/>
          </w:rPr>
          <w:t>59.6</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lang w:val="en-US"/>
          </w:rPr>
          <w:t>Examination leave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_Toc308017416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55</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3"/>
        <w:tabs>
          <w:tab w:val="left" w:pos="1200"/>
          <w:tab w:val="right" w:pos="8636"/>
        </w:tabs>
        <w:rPr>
          <w:rFonts w:ascii="Times New Roman" w:eastAsiaTheme="minorEastAsia" w:hAnsi="Times New Roman" w:cs="Times New Roman"/>
          <w:i w:val="0"/>
          <w:iCs w:val="0"/>
          <w:noProof/>
          <w:sz w:val="24"/>
          <w:szCs w:val="24"/>
          <w:lang w:eastAsia="en-AU"/>
        </w:rPr>
      </w:pPr>
      <w:hyperlink w:anchor="_Toc308017417" w:history="1">
        <w:r w:rsidR="009877E6" w:rsidRPr="009877E6">
          <w:rPr>
            <w:rStyle w:val="Hyperlink"/>
            <w:rFonts w:ascii="Times New Roman" w:hAnsi="Times New Roman" w:cs="Times New Roman"/>
            <w:i w:val="0"/>
            <w:noProof/>
            <w:sz w:val="24"/>
            <w:szCs w:val="24"/>
          </w:rPr>
          <w:t>59.7</w:t>
        </w:r>
        <w:r w:rsidR="009877E6" w:rsidRPr="009877E6">
          <w:rPr>
            <w:rFonts w:ascii="Times New Roman" w:eastAsiaTheme="minorEastAsia" w:hAnsi="Times New Roman" w:cs="Times New Roman"/>
            <w:i w:val="0"/>
            <w:iCs w:val="0"/>
            <w:noProof/>
            <w:sz w:val="24"/>
            <w:szCs w:val="24"/>
            <w:lang w:eastAsia="en-AU"/>
          </w:rPr>
          <w:tab/>
        </w:r>
        <w:r w:rsidR="009877E6" w:rsidRPr="009877E6">
          <w:rPr>
            <w:rStyle w:val="Hyperlink"/>
            <w:rFonts w:ascii="Times New Roman" w:hAnsi="Times New Roman" w:cs="Times New Roman"/>
            <w:i w:val="0"/>
            <w:noProof/>
            <w:sz w:val="24"/>
            <w:szCs w:val="24"/>
            <w:lang w:val="en-US"/>
          </w:rPr>
          <w:t>Financial assistance</w:t>
        </w:r>
        <w:r w:rsidR="009877E6" w:rsidRPr="009877E6">
          <w:rPr>
            <w:rFonts w:ascii="Times New Roman" w:hAnsi="Times New Roman" w:cs="Times New Roman"/>
            <w:i w:val="0"/>
            <w:noProof/>
            <w:webHidden/>
            <w:sz w:val="24"/>
            <w:szCs w:val="24"/>
          </w:rPr>
          <w:tab/>
        </w:r>
        <w:r w:rsidR="00CB2481" w:rsidRPr="009877E6">
          <w:rPr>
            <w:rFonts w:ascii="Times New Roman" w:hAnsi="Times New Roman" w:cs="Times New Roman"/>
            <w:i w:val="0"/>
            <w:noProof/>
            <w:webHidden/>
            <w:sz w:val="24"/>
            <w:szCs w:val="24"/>
          </w:rPr>
          <w:fldChar w:fldCharType="begin"/>
        </w:r>
        <w:r w:rsidR="009877E6" w:rsidRPr="009877E6">
          <w:rPr>
            <w:rFonts w:ascii="Times New Roman" w:hAnsi="Times New Roman" w:cs="Times New Roman"/>
            <w:i w:val="0"/>
            <w:noProof/>
            <w:webHidden/>
            <w:sz w:val="24"/>
            <w:szCs w:val="24"/>
          </w:rPr>
          <w:instrText xml:space="preserve"> PAGEREF _Toc308017417 \h </w:instrText>
        </w:r>
        <w:r w:rsidR="00CB2481" w:rsidRPr="009877E6">
          <w:rPr>
            <w:rFonts w:ascii="Times New Roman" w:hAnsi="Times New Roman" w:cs="Times New Roman"/>
            <w:i w:val="0"/>
            <w:noProof/>
            <w:webHidden/>
            <w:sz w:val="24"/>
            <w:szCs w:val="24"/>
          </w:rPr>
        </w:r>
        <w:r w:rsidR="00CB2481" w:rsidRPr="009877E6">
          <w:rPr>
            <w:rFonts w:ascii="Times New Roman" w:hAnsi="Times New Roman" w:cs="Times New Roman"/>
            <w:i w:val="0"/>
            <w:noProof/>
            <w:webHidden/>
            <w:sz w:val="24"/>
            <w:szCs w:val="24"/>
          </w:rPr>
          <w:fldChar w:fldCharType="separate"/>
        </w:r>
        <w:r w:rsidR="00B76FB3">
          <w:rPr>
            <w:rFonts w:ascii="Times New Roman" w:hAnsi="Times New Roman" w:cs="Times New Roman"/>
            <w:i w:val="0"/>
            <w:noProof/>
            <w:webHidden/>
            <w:sz w:val="24"/>
            <w:szCs w:val="24"/>
          </w:rPr>
          <w:t>55</w:t>
        </w:r>
        <w:r w:rsidR="00CB2481" w:rsidRPr="009877E6">
          <w:rPr>
            <w:rFonts w:ascii="Times New Roman" w:hAnsi="Times New Roman" w:cs="Times New Roman"/>
            <w:i w:val="0"/>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18" w:history="1">
        <w:r w:rsidR="009877E6" w:rsidRPr="009877E6">
          <w:rPr>
            <w:rStyle w:val="Hyperlink"/>
            <w:rFonts w:ascii="Times New Roman" w:hAnsi="Times New Roman" w:cs="Times New Roman"/>
            <w:noProof/>
            <w:sz w:val="24"/>
            <w:szCs w:val="24"/>
          </w:rPr>
          <w:t>60.</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Performance improvement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_Toc308017418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419" w:history="1">
        <w:r w:rsidR="009877E6" w:rsidRPr="009877E6">
          <w:rPr>
            <w:rStyle w:val="Hyperlink"/>
            <w:rFonts w:ascii="Times New Roman" w:hAnsi="Times New Roman" w:cs="Times New Roman"/>
            <w:noProof/>
            <w:sz w:val="24"/>
            <w:szCs w:val="24"/>
          </w:rPr>
          <w:t>PART i:  WORKING RELATIONS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_Toc308017419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0" w:history="1">
        <w:r w:rsidR="009877E6" w:rsidRPr="009877E6">
          <w:rPr>
            <w:rStyle w:val="Hyperlink"/>
            <w:rFonts w:ascii="Times New Roman" w:hAnsi="Times New Roman" w:cs="Times New Roman"/>
            <w:noProof/>
            <w:sz w:val="24"/>
            <w:szCs w:val="24"/>
          </w:rPr>
          <w:t>61.</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Consultation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1" w:history="1">
        <w:r w:rsidR="009877E6" w:rsidRPr="009877E6">
          <w:rPr>
            <w:rStyle w:val="Hyperlink"/>
            <w:rFonts w:ascii="Times New Roman" w:hAnsi="Times New Roman" w:cs="Times New Roman"/>
            <w:noProof/>
            <w:sz w:val="24"/>
            <w:szCs w:val="24"/>
            <w:lang w:eastAsia="en-AU"/>
          </w:rPr>
          <w:t>62</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eastAsia="en-AU"/>
          </w:rPr>
          <w:t>Consultation relating to major change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57</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2" w:history="1">
        <w:r w:rsidR="009877E6" w:rsidRPr="009877E6">
          <w:rPr>
            <w:rStyle w:val="Hyperlink"/>
            <w:rFonts w:ascii="Times New Roman" w:hAnsi="Times New Roman" w:cs="Times New Roman"/>
            <w:bCs/>
            <w:noProof/>
            <w:sz w:val="24"/>
            <w:szCs w:val="24"/>
          </w:rPr>
          <w:t>63.</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rPr>
          <w:t>Consultative arrangements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_Toc308017422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58</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3" w:history="1">
        <w:r w:rsidR="009877E6" w:rsidRPr="009877E6">
          <w:rPr>
            <w:rStyle w:val="Hyperlink"/>
            <w:rFonts w:ascii="Times New Roman" w:hAnsi="Times New Roman" w:cs="Times New Roman"/>
            <w:noProof/>
            <w:sz w:val="24"/>
            <w:szCs w:val="24"/>
          </w:rPr>
          <w:t>64.</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Freedom of association</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_Toc308017423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4" w:history="1">
        <w:r w:rsidR="009877E6" w:rsidRPr="009877E6">
          <w:rPr>
            <w:rStyle w:val="Hyperlink"/>
            <w:rFonts w:ascii="Times New Roman" w:hAnsi="Times New Roman" w:cs="Times New Roman"/>
            <w:bCs/>
            <w:noProof/>
            <w:sz w:val="24"/>
            <w:szCs w:val="24"/>
            <w:lang w:eastAsia="en-AU"/>
          </w:rPr>
          <w:t>65.</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bCs/>
            <w:noProof/>
            <w:sz w:val="24"/>
            <w:szCs w:val="24"/>
            <w:lang w:eastAsia="en-AU"/>
          </w:rPr>
          <w:t>Dispute resolution procedure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_Toc308017424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59</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5" w:history="1">
        <w:r w:rsidR="009877E6" w:rsidRPr="009877E6">
          <w:rPr>
            <w:rStyle w:val="Hyperlink"/>
            <w:rFonts w:ascii="Times New Roman" w:hAnsi="Times New Roman" w:cs="Times New Roman"/>
            <w:noProof/>
            <w:sz w:val="24"/>
            <w:szCs w:val="24"/>
          </w:rPr>
          <w:t>66.</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Review of workplace decisions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_Toc308017425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60</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6" w:history="1">
        <w:r w:rsidR="009877E6" w:rsidRPr="009877E6">
          <w:rPr>
            <w:rStyle w:val="Hyperlink"/>
            <w:rFonts w:ascii="Times New Roman" w:hAnsi="Times New Roman" w:cs="Times New Roman"/>
            <w:noProof/>
            <w:sz w:val="24"/>
            <w:szCs w:val="24"/>
          </w:rPr>
          <w:t>67.</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Review of decisions to terminate employment</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_Toc308017426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61</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1"/>
        <w:tabs>
          <w:tab w:val="right" w:pos="8636"/>
        </w:tabs>
        <w:rPr>
          <w:rFonts w:ascii="Times New Roman" w:eastAsiaTheme="minorEastAsia" w:hAnsi="Times New Roman" w:cs="Times New Roman"/>
          <w:b w:val="0"/>
          <w:bCs w:val="0"/>
          <w:caps w:val="0"/>
          <w:noProof/>
          <w:sz w:val="24"/>
          <w:szCs w:val="24"/>
          <w:lang w:eastAsia="en-AU"/>
        </w:rPr>
      </w:pPr>
      <w:hyperlink w:anchor="_Toc308017427" w:history="1">
        <w:r w:rsidR="009877E6" w:rsidRPr="009877E6">
          <w:rPr>
            <w:rStyle w:val="Hyperlink"/>
            <w:rFonts w:ascii="Times New Roman" w:hAnsi="Times New Roman" w:cs="Times New Roman"/>
            <w:noProof/>
            <w:sz w:val="24"/>
            <w:szCs w:val="24"/>
            <w:lang w:val="en-US"/>
          </w:rPr>
          <w:t>PART j:  APPENDIxES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_Toc308017427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right" w:pos="8636"/>
        </w:tabs>
        <w:rPr>
          <w:rFonts w:ascii="Times New Roman" w:eastAsiaTheme="minorEastAsia" w:hAnsi="Times New Roman" w:cs="Times New Roman"/>
          <w:smallCaps w:val="0"/>
          <w:noProof/>
          <w:sz w:val="24"/>
          <w:szCs w:val="24"/>
          <w:lang w:eastAsia="en-AU"/>
        </w:rPr>
      </w:pPr>
      <w:hyperlink w:anchor="_Toc308017428" w:history="1">
        <w:r w:rsidR="009877E6" w:rsidRPr="009877E6">
          <w:rPr>
            <w:rStyle w:val="Hyperlink"/>
            <w:rFonts w:ascii="Times New Roman" w:hAnsi="Times New Roman" w:cs="Times New Roman"/>
            <w:b/>
            <w:noProof/>
            <w:sz w:val="24"/>
            <w:szCs w:val="24"/>
          </w:rPr>
          <w:t>Appendix A</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_Toc308017428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29" w:history="1">
        <w:r w:rsidR="009877E6" w:rsidRPr="009877E6">
          <w:rPr>
            <w:rStyle w:val="Hyperlink"/>
            <w:rFonts w:ascii="Times New Roman" w:hAnsi="Times New Roman" w:cs="Times New Roman"/>
            <w:noProof/>
            <w:sz w:val="24"/>
            <w:szCs w:val="24"/>
          </w:rPr>
          <w:t>68.</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rPr>
          <w:t>APS and executive level – base salary structure</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_Toc308017429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62</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right" w:pos="8636"/>
        </w:tabs>
        <w:rPr>
          <w:rFonts w:ascii="Times New Roman" w:eastAsiaTheme="minorEastAsia" w:hAnsi="Times New Roman" w:cs="Times New Roman"/>
          <w:smallCaps w:val="0"/>
          <w:noProof/>
          <w:sz w:val="24"/>
          <w:szCs w:val="24"/>
          <w:lang w:eastAsia="en-AU"/>
        </w:rPr>
      </w:pPr>
      <w:hyperlink w:anchor="_Toc308017430" w:history="1">
        <w:r w:rsidR="009877E6" w:rsidRPr="009877E6">
          <w:rPr>
            <w:rStyle w:val="Hyperlink"/>
            <w:rFonts w:ascii="Times New Roman" w:hAnsi="Times New Roman" w:cs="Times New Roman"/>
            <w:b/>
            <w:noProof/>
            <w:sz w:val="24"/>
            <w:szCs w:val="24"/>
            <w:lang w:val="en-US"/>
          </w:rPr>
          <w:t>Appendix B</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_Toc308017430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65</w:t>
        </w:r>
        <w:r w:rsidR="00CB2481" w:rsidRPr="009877E6">
          <w:rPr>
            <w:rFonts w:ascii="Times New Roman" w:hAnsi="Times New Roman" w:cs="Times New Roman"/>
            <w:noProof/>
            <w:webHidden/>
            <w:sz w:val="24"/>
            <w:szCs w:val="24"/>
          </w:rPr>
          <w:fldChar w:fldCharType="end"/>
        </w:r>
      </w:hyperlink>
    </w:p>
    <w:p w:rsidR="009877E6" w:rsidRPr="009877E6" w:rsidRDefault="00BC7DEA">
      <w:pPr>
        <w:pStyle w:val="TOC2"/>
        <w:tabs>
          <w:tab w:val="left" w:pos="720"/>
          <w:tab w:val="right" w:pos="8636"/>
        </w:tabs>
        <w:rPr>
          <w:rFonts w:ascii="Times New Roman" w:eastAsiaTheme="minorEastAsia" w:hAnsi="Times New Roman" w:cs="Times New Roman"/>
          <w:smallCaps w:val="0"/>
          <w:noProof/>
          <w:sz w:val="24"/>
          <w:szCs w:val="24"/>
          <w:lang w:eastAsia="en-AU"/>
        </w:rPr>
      </w:pPr>
      <w:hyperlink w:anchor="_Toc308017431" w:history="1">
        <w:r w:rsidR="009877E6" w:rsidRPr="009877E6">
          <w:rPr>
            <w:rStyle w:val="Hyperlink"/>
            <w:rFonts w:ascii="Times New Roman" w:hAnsi="Times New Roman" w:cs="Times New Roman"/>
            <w:noProof/>
            <w:sz w:val="24"/>
            <w:szCs w:val="24"/>
            <w:lang w:val="en-US"/>
          </w:rPr>
          <w:t>69.</w:t>
        </w:r>
        <w:r w:rsidR="009877E6" w:rsidRPr="009877E6">
          <w:rPr>
            <w:rFonts w:ascii="Times New Roman" w:eastAsiaTheme="minorEastAsia" w:hAnsi="Times New Roman" w:cs="Times New Roman"/>
            <w:smallCaps w:val="0"/>
            <w:noProof/>
            <w:sz w:val="24"/>
            <w:szCs w:val="24"/>
            <w:lang w:eastAsia="en-AU"/>
          </w:rPr>
          <w:tab/>
        </w:r>
        <w:r w:rsidR="009877E6" w:rsidRPr="009877E6">
          <w:rPr>
            <w:rStyle w:val="Hyperlink"/>
            <w:rFonts w:ascii="Times New Roman" w:hAnsi="Times New Roman" w:cs="Times New Roman"/>
            <w:noProof/>
            <w:sz w:val="24"/>
            <w:szCs w:val="24"/>
            <w:lang w:val="en-US"/>
          </w:rPr>
          <w:t>Principles for Workplace Delegates</w:t>
        </w:r>
        <w:r w:rsidR="009877E6" w:rsidRPr="009877E6">
          <w:rPr>
            <w:rFonts w:ascii="Times New Roman" w:hAnsi="Times New Roman" w:cs="Times New Roman"/>
            <w:noProof/>
            <w:webHidden/>
            <w:sz w:val="24"/>
            <w:szCs w:val="24"/>
          </w:rPr>
          <w:tab/>
        </w:r>
        <w:r w:rsidR="00CB2481" w:rsidRPr="009877E6">
          <w:rPr>
            <w:rFonts w:ascii="Times New Roman" w:hAnsi="Times New Roman" w:cs="Times New Roman"/>
            <w:noProof/>
            <w:webHidden/>
            <w:sz w:val="24"/>
            <w:szCs w:val="24"/>
          </w:rPr>
          <w:fldChar w:fldCharType="begin"/>
        </w:r>
        <w:r w:rsidR="009877E6" w:rsidRPr="009877E6">
          <w:rPr>
            <w:rFonts w:ascii="Times New Roman" w:hAnsi="Times New Roman" w:cs="Times New Roman"/>
            <w:noProof/>
            <w:webHidden/>
            <w:sz w:val="24"/>
            <w:szCs w:val="24"/>
          </w:rPr>
          <w:instrText xml:space="preserve"> PAGEREF _Toc308017431 \h </w:instrText>
        </w:r>
        <w:r w:rsidR="00CB2481" w:rsidRPr="009877E6">
          <w:rPr>
            <w:rFonts w:ascii="Times New Roman" w:hAnsi="Times New Roman" w:cs="Times New Roman"/>
            <w:noProof/>
            <w:webHidden/>
            <w:sz w:val="24"/>
            <w:szCs w:val="24"/>
          </w:rPr>
        </w:r>
        <w:r w:rsidR="00CB2481" w:rsidRPr="009877E6">
          <w:rPr>
            <w:rFonts w:ascii="Times New Roman" w:hAnsi="Times New Roman" w:cs="Times New Roman"/>
            <w:noProof/>
            <w:webHidden/>
            <w:sz w:val="24"/>
            <w:szCs w:val="24"/>
          </w:rPr>
          <w:fldChar w:fldCharType="separate"/>
        </w:r>
        <w:r w:rsidR="00B76FB3">
          <w:rPr>
            <w:rFonts w:ascii="Times New Roman" w:hAnsi="Times New Roman" w:cs="Times New Roman"/>
            <w:noProof/>
            <w:webHidden/>
            <w:sz w:val="24"/>
            <w:szCs w:val="24"/>
          </w:rPr>
          <w:t>65</w:t>
        </w:r>
        <w:r w:rsidR="00CB2481" w:rsidRPr="009877E6">
          <w:rPr>
            <w:rFonts w:ascii="Times New Roman" w:hAnsi="Times New Roman" w:cs="Times New Roman"/>
            <w:noProof/>
            <w:webHidden/>
            <w:sz w:val="24"/>
            <w:szCs w:val="24"/>
          </w:rPr>
          <w:fldChar w:fldCharType="end"/>
        </w:r>
      </w:hyperlink>
    </w:p>
    <w:p w:rsidR="00DC7276" w:rsidRPr="00DC7276" w:rsidRDefault="00CB2481" w:rsidP="00D27DF3">
      <w:pPr>
        <w:pStyle w:val="TOC1"/>
        <w:tabs>
          <w:tab w:val="left" w:pos="1200"/>
          <w:tab w:val="right" w:pos="8820"/>
        </w:tabs>
        <w:ind w:right="-174"/>
        <w:rPr>
          <w:rFonts w:ascii="Times New Roman" w:eastAsiaTheme="minorEastAsia" w:hAnsi="Times New Roman" w:cs="Times New Roman"/>
          <w:smallCaps/>
          <w:noProof/>
          <w:sz w:val="24"/>
          <w:szCs w:val="24"/>
          <w:lang w:eastAsia="en-AU"/>
        </w:rPr>
      </w:pPr>
      <w:r w:rsidRPr="009877E6">
        <w:rPr>
          <w:rFonts w:ascii="Times New Roman" w:hAnsi="Times New Roman" w:cs="Times New Roman"/>
          <w:sz w:val="24"/>
          <w:szCs w:val="24"/>
        </w:rPr>
        <w:lastRenderedPageBreak/>
        <w:fldChar w:fldCharType="end"/>
      </w:r>
      <w:r>
        <w:rPr>
          <w:rFonts w:ascii="Times New Roman" w:hAnsi="Times New Roman" w:cs="Times New Roman"/>
          <w:sz w:val="24"/>
          <w:szCs w:val="24"/>
        </w:rPr>
        <w:fldChar w:fldCharType="end"/>
      </w:r>
    </w:p>
    <w:p w:rsidR="00DF7A9E" w:rsidRPr="00DC7930" w:rsidRDefault="00CB2481" w:rsidP="00DF7A9E">
      <w:pPr>
        <w:pStyle w:val="ACMAHeading2"/>
      </w:pPr>
      <w:r w:rsidRPr="00DC7276">
        <w:rPr>
          <w:rFonts w:ascii="Times New Roman" w:hAnsi="Times New Roman"/>
          <w:b w:val="0"/>
          <w:sz w:val="24"/>
          <w:szCs w:val="24"/>
          <w:lang w:val="en-AU"/>
        </w:rPr>
        <w:fldChar w:fldCharType="end"/>
      </w:r>
      <w:r w:rsidR="00AA4B68" w:rsidRPr="00DC7930">
        <w:t>part a:</w:t>
      </w:r>
      <w:r w:rsidR="00AA4B68" w:rsidRPr="00DC7930">
        <w:tab/>
        <w:t>general and technical issues</w:t>
      </w:r>
      <w:r w:rsidRPr="00DC7930">
        <w:fldChar w:fldCharType="begin"/>
      </w:r>
      <w:r w:rsidR="00AA4B68" w:rsidRPr="00DC7930">
        <w:instrText xml:space="preserve"> TC "</w:instrText>
      </w:r>
      <w:bookmarkStart w:id="3" w:name="_Toc183925984"/>
      <w:bookmarkStart w:id="4" w:name="_Toc190163552"/>
      <w:bookmarkStart w:id="5" w:name="_Toc266707644"/>
      <w:bookmarkStart w:id="6" w:name="_Toc266708888"/>
      <w:bookmarkStart w:id="7" w:name="_Toc266709426"/>
      <w:bookmarkStart w:id="8" w:name="_Toc266709537"/>
      <w:bookmarkStart w:id="9" w:name="_Toc269723563"/>
      <w:bookmarkStart w:id="10" w:name="_Toc278983542"/>
      <w:bookmarkStart w:id="11" w:name="_Toc288123571"/>
      <w:bookmarkStart w:id="12" w:name="_Toc288480776"/>
      <w:bookmarkStart w:id="13" w:name="_Toc288481660"/>
      <w:bookmarkStart w:id="14" w:name="_Toc289354541"/>
      <w:bookmarkStart w:id="15" w:name="_Toc289762175"/>
      <w:bookmarkStart w:id="16" w:name="_Toc292367133"/>
      <w:bookmarkStart w:id="17" w:name="_Toc296340349"/>
      <w:bookmarkStart w:id="18" w:name="_Toc302634660"/>
      <w:bookmarkStart w:id="19" w:name="_Toc308017308"/>
      <w:r w:rsidR="00AA4B68" w:rsidRPr="00DC7930">
        <w:instrText>part a:  general and technical issues</w:instrTex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AA4B68" w:rsidRPr="00DC7930">
        <w:instrText xml:space="preserve">" \f C \l "1" </w:instrText>
      </w:r>
      <w:r w:rsidRPr="00DC7930">
        <w:fldChar w:fldCharType="end"/>
      </w:r>
    </w:p>
    <w:p w:rsidR="00DF7A9E" w:rsidRPr="00DC7930" w:rsidRDefault="00AA4B68" w:rsidP="00DF7A9E">
      <w:pPr>
        <w:pStyle w:val="ACMAHeading3"/>
      </w:pPr>
      <w:r w:rsidRPr="00AA4B68">
        <w:rPr>
          <w:b w:val="0"/>
        </w:rPr>
        <w:t>1.</w:t>
      </w:r>
      <w:r w:rsidRPr="00AA4B68">
        <w:rPr>
          <w:b w:val="0"/>
        </w:rPr>
        <w:tab/>
      </w:r>
      <w:r w:rsidRPr="00DC7930">
        <w:t>Title</w:t>
      </w:r>
      <w:r w:rsidR="00CB2481" w:rsidRPr="00DC7930">
        <w:rPr>
          <w:rFonts w:ascii="Times New Roman" w:hAnsi="Times New Roman"/>
        </w:rPr>
        <w:fldChar w:fldCharType="begin"/>
      </w:r>
      <w:r w:rsidR="00DF7A9E" w:rsidRPr="00DC7930">
        <w:rPr>
          <w:rFonts w:ascii="Times New Roman" w:hAnsi="Times New Roman"/>
        </w:rPr>
        <w:instrText xml:space="preserve"> TC "</w:instrText>
      </w:r>
      <w:bookmarkStart w:id="20" w:name="_Toc173320546"/>
      <w:bookmarkStart w:id="21" w:name="_Toc173464411"/>
      <w:bookmarkStart w:id="22" w:name="_Toc173464497"/>
      <w:bookmarkStart w:id="23" w:name="_Toc173464545"/>
      <w:bookmarkStart w:id="24" w:name="_Toc173464644"/>
      <w:bookmarkStart w:id="25" w:name="_Toc173464687"/>
      <w:bookmarkStart w:id="26" w:name="_Toc181439200"/>
      <w:bookmarkStart w:id="27" w:name="_Toc183925985"/>
      <w:bookmarkStart w:id="28" w:name="_Toc190163553"/>
      <w:bookmarkStart w:id="29" w:name="_Toc266707645"/>
      <w:bookmarkStart w:id="30" w:name="_Toc266708889"/>
      <w:bookmarkStart w:id="31" w:name="_Toc266709427"/>
      <w:bookmarkStart w:id="32" w:name="_Toc266709538"/>
      <w:bookmarkStart w:id="33" w:name="_Toc269723564"/>
      <w:bookmarkStart w:id="34" w:name="_Toc278983543"/>
      <w:bookmarkStart w:id="35" w:name="_Toc288123572"/>
      <w:bookmarkStart w:id="36" w:name="_Toc288480777"/>
      <w:bookmarkStart w:id="37" w:name="_Toc288481661"/>
      <w:bookmarkStart w:id="38" w:name="_Toc289354542"/>
      <w:bookmarkStart w:id="39" w:name="_Toc289762176"/>
      <w:bookmarkStart w:id="40" w:name="_Toc292367134"/>
      <w:bookmarkStart w:id="41" w:name="_Toc296340350"/>
      <w:bookmarkStart w:id="42" w:name="_Toc302634661"/>
      <w:bookmarkStart w:id="43" w:name="_Toc308017309"/>
      <w:r w:rsidR="00DF7A9E" w:rsidRPr="00DC7930">
        <w:rPr>
          <w:rFonts w:ascii="Times New Roman" w:hAnsi="Times New Roman"/>
        </w:rPr>
        <w:instrText>1.</w:instrText>
      </w:r>
      <w:r w:rsidR="00DF7A9E" w:rsidRPr="00DC7930">
        <w:rPr>
          <w:rFonts w:ascii="Times New Roman" w:hAnsi="Times New Roman"/>
        </w:rPr>
        <w:tab/>
      </w:r>
      <w:r w:rsidR="00DF7A9E" w:rsidRPr="00DC7930">
        <w:rPr>
          <w:rFonts w:ascii="Times New Roman" w:hAnsi="Times New Roman"/>
          <w:b w:val="0"/>
        </w:rPr>
        <w:instrText>Title</w:instrTex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DF7A9E" w:rsidRPr="00DC7930">
        <w:rPr>
          <w:rFonts w:ascii="Times New Roman" w:hAnsi="Times New Roman"/>
        </w:rPr>
        <w:instrText xml:space="preserve">" \f C \l "2" </w:instrText>
      </w:r>
      <w:r w:rsidR="00CB2481" w:rsidRPr="00DC7930">
        <w:rPr>
          <w:rFonts w:ascii="Times New Roman" w:hAnsi="Times New Roman"/>
        </w:rPr>
        <w:fldChar w:fldCharType="end"/>
      </w:r>
    </w:p>
    <w:p w:rsidR="00DF7A9E" w:rsidRPr="00090B92" w:rsidRDefault="00DF7A9E" w:rsidP="00DF7A9E">
      <w:pPr>
        <w:pStyle w:val="ACMABodyText"/>
        <w:ind w:left="720" w:hanging="720"/>
        <w:rPr>
          <w:lang w:val="en-US"/>
        </w:rPr>
      </w:pPr>
      <w:r w:rsidRPr="00090B92">
        <w:rPr>
          <w:lang w:val="en-US"/>
        </w:rPr>
        <w:t>1.1</w:t>
      </w:r>
      <w:r w:rsidRPr="00090B92">
        <w:rPr>
          <w:lang w:val="en-US"/>
        </w:rPr>
        <w:tab/>
        <w:t xml:space="preserve">This Agreement shall be known as the </w:t>
      </w:r>
      <w:r w:rsidRPr="00090B92">
        <w:rPr>
          <w:i/>
          <w:lang w:val="en-US"/>
        </w:rPr>
        <w:t xml:space="preserve">Australian Communications and Media Authority </w:t>
      </w:r>
      <w:r w:rsidR="00EE754F" w:rsidRPr="00090B92">
        <w:rPr>
          <w:i/>
          <w:lang w:val="en-US"/>
        </w:rPr>
        <w:t xml:space="preserve">Enterprise </w:t>
      </w:r>
      <w:r w:rsidRPr="00090B92">
        <w:rPr>
          <w:i/>
          <w:lang w:val="en-US"/>
        </w:rPr>
        <w:t>Agreement 20</w:t>
      </w:r>
      <w:r w:rsidR="00EE754F" w:rsidRPr="00090B92">
        <w:rPr>
          <w:i/>
          <w:lang w:val="en-US"/>
        </w:rPr>
        <w:t>11</w:t>
      </w:r>
      <w:r w:rsidR="000151BD">
        <w:rPr>
          <w:i/>
          <w:lang w:val="en-US"/>
        </w:rPr>
        <w:t>-2014</w:t>
      </w:r>
      <w:r w:rsidRPr="00090B92">
        <w:rPr>
          <w:lang w:val="en-US"/>
        </w:rPr>
        <w:t>.</w:t>
      </w:r>
    </w:p>
    <w:p w:rsidR="00DF7A9E" w:rsidRPr="00090B92" w:rsidRDefault="00DF7A9E" w:rsidP="00DF7A9E">
      <w:pPr>
        <w:pStyle w:val="ACMABodyText"/>
        <w:rPr>
          <w:lang w:val="en-US"/>
        </w:rPr>
      </w:pPr>
    </w:p>
    <w:p w:rsidR="00DF7A9E" w:rsidRPr="00090B92" w:rsidRDefault="00AA4B68" w:rsidP="00DF7A9E">
      <w:pPr>
        <w:pStyle w:val="ACMAHeading3"/>
        <w:rPr>
          <w:b w:val="0"/>
        </w:rPr>
      </w:pPr>
      <w:r w:rsidRPr="00AA4B68">
        <w:rPr>
          <w:b w:val="0"/>
        </w:rPr>
        <w:t>2.</w:t>
      </w:r>
      <w:r w:rsidRPr="00AA4B68">
        <w:rPr>
          <w:b w:val="0"/>
        </w:rPr>
        <w:tab/>
      </w:r>
      <w:r w:rsidRPr="00DC7930">
        <w:t>Application</w:t>
      </w:r>
      <w:r w:rsidRPr="00AA4B68">
        <w:rPr>
          <w:b w:val="0"/>
        </w:rPr>
        <w:t xml:space="preserve"> </w:t>
      </w:r>
      <w:r w:rsidR="00CB2481" w:rsidRPr="00090B92">
        <w:rPr>
          <w:rFonts w:ascii="Times New Roman" w:hAnsi="Times New Roman"/>
          <w:b w:val="0"/>
        </w:rPr>
        <w:fldChar w:fldCharType="begin"/>
      </w:r>
      <w:r w:rsidR="00DF7A9E" w:rsidRPr="00090B92">
        <w:rPr>
          <w:rFonts w:ascii="Times New Roman" w:hAnsi="Times New Roman"/>
          <w:b w:val="0"/>
        </w:rPr>
        <w:instrText xml:space="preserve"> TC "</w:instrText>
      </w:r>
      <w:bookmarkStart w:id="44" w:name="_Toc173320547"/>
      <w:bookmarkStart w:id="45" w:name="_Toc173464412"/>
      <w:bookmarkStart w:id="46" w:name="_Toc173464498"/>
      <w:bookmarkStart w:id="47" w:name="_Toc173464546"/>
      <w:bookmarkStart w:id="48" w:name="_Toc173464645"/>
      <w:bookmarkStart w:id="49" w:name="_Toc173464688"/>
      <w:bookmarkStart w:id="50" w:name="_Toc181439201"/>
      <w:bookmarkStart w:id="51" w:name="_Toc183925986"/>
      <w:bookmarkStart w:id="52" w:name="_Toc190163554"/>
      <w:bookmarkStart w:id="53" w:name="_Toc266707646"/>
      <w:bookmarkStart w:id="54" w:name="_Toc266708890"/>
      <w:bookmarkStart w:id="55" w:name="_Toc266709428"/>
      <w:bookmarkStart w:id="56" w:name="_Toc266709539"/>
      <w:bookmarkStart w:id="57" w:name="_Toc269723565"/>
      <w:bookmarkStart w:id="58" w:name="_Toc278983544"/>
      <w:bookmarkStart w:id="59" w:name="_Toc288123573"/>
      <w:bookmarkStart w:id="60" w:name="_Toc288480778"/>
      <w:bookmarkStart w:id="61" w:name="_Toc288481662"/>
      <w:bookmarkStart w:id="62" w:name="_Toc289354543"/>
      <w:bookmarkStart w:id="63" w:name="_Toc289762177"/>
      <w:bookmarkStart w:id="64" w:name="_Toc292367135"/>
      <w:bookmarkStart w:id="65" w:name="_Toc296340351"/>
      <w:bookmarkStart w:id="66" w:name="_Toc302634662"/>
      <w:bookmarkStart w:id="67" w:name="_Toc308017310"/>
      <w:r w:rsidR="00DF7A9E" w:rsidRPr="00090B92">
        <w:rPr>
          <w:rFonts w:ascii="Times New Roman" w:hAnsi="Times New Roman"/>
          <w:b w:val="0"/>
        </w:rPr>
        <w:instrText>2.</w:instrText>
      </w:r>
      <w:r w:rsidR="00DF7A9E" w:rsidRPr="00090B92">
        <w:rPr>
          <w:rFonts w:ascii="Times New Roman" w:hAnsi="Times New Roman"/>
          <w:b w:val="0"/>
        </w:rPr>
        <w:tab/>
      </w:r>
      <w:r w:rsidR="00DC7930">
        <w:rPr>
          <w:rFonts w:ascii="Times New Roman" w:hAnsi="Times New Roman"/>
          <w:b w:val="0"/>
        </w:rPr>
        <w:instrText>Application</w:instrTex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DF7A9E" w:rsidRPr="00090B92">
        <w:rPr>
          <w:rFonts w:ascii="Times New Roman" w:hAnsi="Times New Roman"/>
          <w:b w:val="0"/>
        </w:rPr>
        <w:instrText xml:space="preserve">" \f C \l "2" </w:instrText>
      </w:r>
      <w:r w:rsidR="00CB2481" w:rsidRPr="00090B92">
        <w:rPr>
          <w:rFonts w:ascii="Times New Roman" w:hAnsi="Times New Roman"/>
          <w:b w:val="0"/>
        </w:rPr>
        <w:fldChar w:fldCharType="end"/>
      </w:r>
    </w:p>
    <w:p w:rsidR="001D1D87" w:rsidRPr="00090B92" w:rsidDel="001D1D87" w:rsidRDefault="00DF7A9E" w:rsidP="001D1D87">
      <w:pPr>
        <w:pStyle w:val="ACMABodyText"/>
        <w:ind w:left="720" w:hanging="720"/>
        <w:rPr>
          <w:lang w:val="en-US"/>
        </w:rPr>
      </w:pPr>
      <w:r w:rsidRPr="00090B92">
        <w:rPr>
          <w:lang w:val="en-US"/>
        </w:rPr>
        <w:t>2.1</w:t>
      </w:r>
      <w:r w:rsidRPr="00090B92">
        <w:rPr>
          <w:lang w:val="en-US"/>
        </w:rPr>
        <w:tab/>
        <w:t>This Agreement</w:t>
      </w:r>
      <w:r w:rsidR="001D1D87" w:rsidRPr="00090B92">
        <w:rPr>
          <w:lang w:val="en-US"/>
        </w:rPr>
        <w:t xml:space="preserve"> is made in accordance with section 172 of the Fair Work Act 2009. This Agreement covers the Chair of the ACMA on behalf of the Commonwealth of Australia</w:t>
      </w:r>
      <w:r w:rsidR="00951BF5" w:rsidRPr="00090B92">
        <w:rPr>
          <w:lang w:val="en-US"/>
        </w:rPr>
        <w:t xml:space="preserve"> and </w:t>
      </w:r>
      <w:r w:rsidR="001D1D87" w:rsidRPr="00090B92">
        <w:rPr>
          <w:lang w:val="en-US"/>
        </w:rPr>
        <w:t>no</w:t>
      </w:r>
      <w:r w:rsidR="00951BF5" w:rsidRPr="00090B92">
        <w:rPr>
          <w:lang w:val="en-US"/>
        </w:rPr>
        <w:t>n</w:t>
      </w:r>
      <w:r w:rsidR="001D1D87" w:rsidRPr="00090B92">
        <w:rPr>
          <w:lang w:val="en-US"/>
        </w:rPr>
        <w:t>-SES employees employed by the ACMA</w:t>
      </w:r>
      <w:r w:rsidR="00AA4B68" w:rsidRPr="00AA4B68">
        <w:rPr>
          <w:lang w:val="en-US"/>
        </w:rPr>
        <w:t xml:space="preserve"> under the Public Service Act 1999</w:t>
      </w:r>
      <w:r w:rsidR="00102C35">
        <w:rPr>
          <w:lang w:val="en-US"/>
        </w:rPr>
        <w:t>. W</w:t>
      </w:r>
      <w:r w:rsidR="00AA4B68" w:rsidRPr="00AA4B68">
        <w:rPr>
          <w:lang w:val="en-US"/>
        </w:rPr>
        <w:t>here:</w:t>
      </w:r>
    </w:p>
    <w:p w:rsidR="00B72D74" w:rsidRDefault="00AA4B68">
      <w:pPr>
        <w:pStyle w:val="ACMABodyText"/>
        <w:numPr>
          <w:ilvl w:val="0"/>
          <w:numId w:val="62"/>
        </w:numPr>
        <w:rPr>
          <w:lang w:val="en-US"/>
        </w:rPr>
      </w:pPr>
      <w:r w:rsidRPr="00AA4B68">
        <w:rPr>
          <w:lang w:val="en-US"/>
        </w:rPr>
        <w:t>the Community and Public Sector Union (CPSU);</w:t>
      </w:r>
    </w:p>
    <w:p w:rsidR="00B72D74" w:rsidRDefault="00AA4B68">
      <w:pPr>
        <w:pStyle w:val="ACMABodyText"/>
        <w:numPr>
          <w:ilvl w:val="0"/>
          <w:numId w:val="62"/>
        </w:numPr>
        <w:rPr>
          <w:lang w:val="en-US"/>
        </w:rPr>
      </w:pPr>
      <w:r w:rsidRPr="00AA4B68">
        <w:rPr>
          <w:lang w:val="en-US"/>
        </w:rPr>
        <w:t xml:space="preserve">the Media, Entertainment and Arts Alliance (MEAA); </w:t>
      </w:r>
    </w:p>
    <w:p w:rsidR="00B72D74" w:rsidRDefault="00AA4B68">
      <w:pPr>
        <w:pStyle w:val="ACMABodyText"/>
        <w:numPr>
          <w:ilvl w:val="0"/>
          <w:numId w:val="62"/>
        </w:numPr>
        <w:rPr>
          <w:lang w:val="en-US"/>
        </w:rPr>
      </w:pPr>
      <w:r w:rsidRPr="00AA4B68">
        <w:rPr>
          <w:lang w:val="en-US"/>
        </w:rPr>
        <w:t>the Communications, Electrical, Plumbing Union of Australia (CEPU); and</w:t>
      </w:r>
    </w:p>
    <w:p w:rsidR="00B72D74" w:rsidRDefault="00AA4B68">
      <w:pPr>
        <w:pStyle w:val="ACMABodyText"/>
        <w:numPr>
          <w:ilvl w:val="0"/>
          <w:numId w:val="62"/>
        </w:numPr>
        <w:rPr>
          <w:lang w:val="en-US"/>
        </w:rPr>
      </w:pPr>
      <w:r w:rsidRPr="00AA4B68">
        <w:rPr>
          <w:lang w:val="en-US"/>
        </w:rPr>
        <w:t>the Association of Professional Engineers, Scientists and</w:t>
      </w:r>
      <w:r w:rsidR="006E1F5C">
        <w:rPr>
          <w:lang w:val="en-US"/>
        </w:rPr>
        <w:t xml:space="preserve"> Managers, Australia (APESMA)</w:t>
      </w:r>
    </w:p>
    <w:p w:rsidR="001D1D87" w:rsidRPr="00090B92" w:rsidRDefault="00AA4B68" w:rsidP="002A00BC">
      <w:pPr>
        <w:pStyle w:val="ACMABodyText"/>
        <w:ind w:left="709"/>
        <w:rPr>
          <w:lang w:val="en-US"/>
        </w:rPr>
      </w:pPr>
      <w:r w:rsidRPr="00AA4B68">
        <w:rPr>
          <w:lang w:val="en-US"/>
        </w:rPr>
        <w:t xml:space="preserve">give notice in accordance with subsection 183 (1) of the Fair Work Act, Fair Work Australia will note in its decision to approve this </w:t>
      </w:r>
      <w:r w:rsidR="006E1F5C">
        <w:rPr>
          <w:lang w:val="en-US"/>
        </w:rPr>
        <w:t>A</w:t>
      </w:r>
      <w:r w:rsidRPr="00AA4B68">
        <w:rPr>
          <w:lang w:val="en-US"/>
        </w:rPr>
        <w:t>greement that the Agreement covers the CPSU, MEAA, CEPU and APESMA.</w:t>
      </w:r>
    </w:p>
    <w:p w:rsidR="00DF7A9E" w:rsidRPr="00090B92" w:rsidRDefault="00DF7A9E" w:rsidP="00DF7A9E">
      <w:pPr>
        <w:pStyle w:val="ACMABodyText"/>
        <w:rPr>
          <w:lang w:val="en-US"/>
        </w:rPr>
      </w:pPr>
    </w:p>
    <w:p w:rsidR="00DF7A9E" w:rsidRPr="00090B92" w:rsidRDefault="00AA4B68" w:rsidP="00DF7A9E">
      <w:pPr>
        <w:pStyle w:val="ACMAHeading3"/>
        <w:rPr>
          <w:b w:val="0"/>
        </w:rPr>
      </w:pPr>
      <w:r w:rsidRPr="00AA4B68">
        <w:rPr>
          <w:b w:val="0"/>
        </w:rPr>
        <w:t>3.</w:t>
      </w:r>
      <w:r w:rsidRPr="00AA4B68">
        <w:rPr>
          <w:b w:val="0"/>
        </w:rPr>
        <w:tab/>
      </w:r>
      <w:r w:rsidRPr="00DC7930">
        <w:t>Duration</w:t>
      </w:r>
      <w:r w:rsidR="00CB2481" w:rsidRPr="00090B92">
        <w:rPr>
          <w:rFonts w:ascii="Times New Roman" w:hAnsi="Times New Roman"/>
          <w:b w:val="0"/>
        </w:rPr>
        <w:fldChar w:fldCharType="begin"/>
      </w:r>
      <w:r w:rsidR="00DF7A9E" w:rsidRPr="00090B92">
        <w:rPr>
          <w:rFonts w:ascii="Times New Roman" w:hAnsi="Times New Roman"/>
          <w:b w:val="0"/>
        </w:rPr>
        <w:instrText xml:space="preserve"> TC "</w:instrText>
      </w:r>
      <w:bookmarkStart w:id="68" w:name="_Toc173320548"/>
      <w:bookmarkStart w:id="69" w:name="_Toc173464413"/>
      <w:bookmarkStart w:id="70" w:name="_Toc173464499"/>
      <w:bookmarkStart w:id="71" w:name="_Toc173464547"/>
      <w:bookmarkStart w:id="72" w:name="_Toc173464646"/>
      <w:bookmarkStart w:id="73" w:name="_Toc173464689"/>
      <w:bookmarkStart w:id="74" w:name="_Toc181439202"/>
      <w:bookmarkStart w:id="75" w:name="_Toc183925987"/>
      <w:bookmarkStart w:id="76" w:name="_Toc190163555"/>
      <w:bookmarkStart w:id="77" w:name="_Toc266707647"/>
      <w:bookmarkStart w:id="78" w:name="_Toc266708891"/>
      <w:bookmarkStart w:id="79" w:name="_Toc266709429"/>
      <w:bookmarkStart w:id="80" w:name="_Toc266709540"/>
      <w:bookmarkStart w:id="81" w:name="_Toc269723566"/>
      <w:bookmarkStart w:id="82" w:name="_Toc278983545"/>
      <w:bookmarkStart w:id="83" w:name="_Toc288123574"/>
      <w:bookmarkStart w:id="84" w:name="_Toc288480779"/>
      <w:bookmarkStart w:id="85" w:name="_Toc288481663"/>
      <w:bookmarkStart w:id="86" w:name="_Toc289354544"/>
      <w:bookmarkStart w:id="87" w:name="_Toc289762178"/>
      <w:bookmarkStart w:id="88" w:name="_Toc292367136"/>
      <w:bookmarkStart w:id="89" w:name="_Toc296340352"/>
      <w:bookmarkStart w:id="90" w:name="_Toc302634663"/>
      <w:bookmarkStart w:id="91" w:name="_Toc308017311"/>
      <w:r w:rsidR="00DF7A9E" w:rsidRPr="00090B92">
        <w:rPr>
          <w:rFonts w:ascii="Times New Roman" w:hAnsi="Times New Roman"/>
          <w:b w:val="0"/>
        </w:rPr>
        <w:instrText>3.</w:instrText>
      </w:r>
      <w:r w:rsidR="00DF7A9E" w:rsidRPr="00090B92">
        <w:rPr>
          <w:rFonts w:ascii="Times New Roman" w:hAnsi="Times New Roman"/>
          <w:b w:val="0"/>
        </w:rPr>
        <w:tab/>
        <w:instrText>Duration</w:instrTex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DF7A9E" w:rsidRPr="00090B92">
        <w:rPr>
          <w:rFonts w:ascii="Times New Roman" w:hAnsi="Times New Roman"/>
          <w:b w:val="0"/>
        </w:rPr>
        <w:instrText xml:space="preserve">" \f C \l "2" </w:instrText>
      </w:r>
      <w:r w:rsidR="00CB2481" w:rsidRPr="00090B92">
        <w:rPr>
          <w:rFonts w:ascii="Times New Roman" w:hAnsi="Times New Roman"/>
          <w:b w:val="0"/>
        </w:rPr>
        <w:fldChar w:fldCharType="end"/>
      </w:r>
    </w:p>
    <w:p w:rsidR="00DF7A9E" w:rsidRPr="00090B92" w:rsidRDefault="00DF7A9E" w:rsidP="00DF7A9E">
      <w:pPr>
        <w:pStyle w:val="Default"/>
        <w:spacing w:before="80" w:after="120"/>
        <w:ind w:left="720" w:hanging="720"/>
        <w:rPr>
          <w:color w:val="auto"/>
          <w:lang w:val="en-US"/>
        </w:rPr>
      </w:pPr>
      <w:r w:rsidRPr="00090B92">
        <w:rPr>
          <w:lang w:val="en-US"/>
        </w:rPr>
        <w:t>3.1</w:t>
      </w:r>
      <w:r w:rsidRPr="00090B92">
        <w:rPr>
          <w:lang w:val="en-US"/>
        </w:rPr>
        <w:tab/>
      </w:r>
      <w:r w:rsidRPr="00090B92">
        <w:t xml:space="preserve">This Agreement will commence operation </w:t>
      </w:r>
      <w:r w:rsidR="006112DE" w:rsidRPr="00090B92">
        <w:t>7 days after the Agreement is</w:t>
      </w:r>
      <w:r w:rsidRPr="00090B92">
        <w:rPr>
          <w:color w:val="auto"/>
        </w:rPr>
        <w:t xml:space="preserve"> </w:t>
      </w:r>
      <w:r w:rsidR="0080326C" w:rsidRPr="00090B92">
        <w:rPr>
          <w:color w:val="auto"/>
        </w:rPr>
        <w:t>approv</w:t>
      </w:r>
      <w:r w:rsidR="006112DE" w:rsidRPr="00090B92">
        <w:rPr>
          <w:color w:val="auto"/>
        </w:rPr>
        <w:t>ed</w:t>
      </w:r>
      <w:r w:rsidR="0080326C" w:rsidRPr="00090B92">
        <w:rPr>
          <w:color w:val="auto"/>
        </w:rPr>
        <w:t xml:space="preserve"> by </w:t>
      </w:r>
      <w:r w:rsidR="006112DE" w:rsidRPr="00090B92">
        <w:rPr>
          <w:color w:val="auto"/>
        </w:rPr>
        <w:t>Fair Work</w:t>
      </w:r>
      <w:r w:rsidRPr="00090B92">
        <w:rPr>
          <w:color w:val="auto"/>
        </w:rPr>
        <w:t xml:space="preserve"> </w:t>
      </w:r>
      <w:r w:rsidR="00045C41" w:rsidRPr="00090B92">
        <w:rPr>
          <w:color w:val="auto"/>
        </w:rPr>
        <w:t>Australia</w:t>
      </w:r>
      <w:r w:rsidR="00AA4B68" w:rsidRPr="00AA4B68">
        <w:rPr>
          <w:color w:val="auto"/>
        </w:rPr>
        <w:t xml:space="preserve">. The nominal expiry date is 30 June </w:t>
      </w:r>
      <w:r w:rsidR="000151BD" w:rsidRPr="00AA4B68">
        <w:rPr>
          <w:color w:val="auto"/>
        </w:rPr>
        <w:t>201</w:t>
      </w:r>
      <w:r w:rsidR="000151BD">
        <w:rPr>
          <w:color w:val="auto"/>
        </w:rPr>
        <w:t>4</w:t>
      </w:r>
      <w:r w:rsidR="00AA4B68" w:rsidRPr="00AA4B68">
        <w:rPr>
          <w:color w:val="auto"/>
        </w:rPr>
        <w:t xml:space="preserve">. </w:t>
      </w:r>
    </w:p>
    <w:p w:rsidR="00DF7A9E" w:rsidRPr="00090B92" w:rsidRDefault="00DF7A9E" w:rsidP="00DF7A9E">
      <w:pPr>
        <w:pStyle w:val="ACMABodyText"/>
        <w:ind w:left="720" w:hanging="720"/>
        <w:rPr>
          <w:lang w:val="en-US"/>
        </w:rPr>
      </w:pPr>
    </w:p>
    <w:p w:rsidR="00DF7A9E" w:rsidRPr="00090B92" w:rsidRDefault="00AA4B68" w:rsidP="00DF7A9E">
      <w:pPr>
        <w:pStyle w:val="ACMAHeading3"/>
        <w:ind w:left="720" w:hanging="720"/>
        <w:rPr>
          <w:b w:val="0"/>
        </w:rPr>
      </w:pPr>
      <w:r w:rsidRPr="00AA4B68">
        <w:rPr>
          <w:b w:val="0"/>
        </w:rPr>
        <w:t>4.</w:t>
      </w:r>
      <w:r w:rsidRPr="00AA4B68">
        <w:rPr>
          <w:b w:val="0"/>
        </w:rPr>
        <w:tab/>
      </w:r>
      <w:r w:rsidRPr="00DC7930">
        <w:t>Relationship to other awards</w:t>
      </w:r>
      <w:r w:rsidRPr="00F475F4">
        <w:t>,</w:t>
      </w:r>
      <w:r w:rsidRPr="00DC7930">
        <w:rPr>
          <w:color w:val="0000FF"/>
        </w:rPr>
        <w:t xml:space="preserve"> </w:t>
      </w:r>
      <w:r w:rsidRPr="00DC7930">
        <w:t>agreements, agency policy and legislation</w:t>
      </w:r>
      <w:r w:rsidR="00CB2481" w:rsidRPr="00090B92">
        <w:rPr>
          <w:rFonts w:ascii="Times New Roman" w:hAnsi="Times New Roman"/>
          <w:b w:val="0"/>
        </w:rPr>
        <w:fldChar w:fldCharType="begin"/>
      </w:r>
      <w:r w:rsidR="00DF7A9E" w:rsidRPr="00090B92">
        <w:rPr>
          <w:rFonts w:ascii="Times New Roman" w:hAnsi="Times New Roman"/>
          <w:b w:val="0"/>
        </w:rPr>
        <w:instrText xml:space="preserve"> TC "</w:instrText>
      </w:r>
      <w:bookmarkStart w:id="92" w:name="_Toc173320549"/>
      <w:bookmarkStart w:id="93" w:name="_Toc173464414"/>
      <w:bookmarkStart w:id="94" w:name="_Toc173464500"/>
      <w:bookmarkStart w:id="95" w:name="_Toc173464548"/>
      <w:bookmarkStart w:id="96" w:name="_Toc173464647"/>
      <w:bookmarkStart w:id="97" w:name="_Toc173464690"/>
      <w:bookmarkStart w:id="98" w:name="_Toc181439203"/>
      <w:bookmarkStart w:id="99" w:name="_Toc183925988"/>
      <w:bookmarkStart w:id="100" w:name="_Toc190163556"/>
      <w:bookmarkStart w:id="101" w:name="_Toc266707648"/>
      <w:bookmarkStart w:id="102" w:name="_Toc266708892"/>
      <w:bookmarkStart w:id="103" w:name="_Toc266709430"/>
      <w:bookmarkStart w:id="104" w:name="_Toc266709541"/>
      <w:bookmarkStart w:id="105" w:name="_Toc269723567"/>
      <w:bookmarkStart w:id="106" w:name="_Toc278983546"/>
      <w:bookmarkStart w:id="107" w:name="_Toc288123575"/>
      <w:bookmarkStart w:id="108" w:name="_Toc288480780"/>
      <w:bookmarkStart w:id="109" w:name="_Toc288481664"/>
      <w:bookmarkStart w:id="110" w:name="_Toc289354545"/>
      <w:bookmarkStart w:id="111" w:name="_Toc289762179"/>
      <w:bookmarkStart w:id="112" w:name="_Toc292367137"/>
      <w:bookmarkStart w:id="113" w:name="_Toc296340353"/>
      <w:bookmarkStart w:id="114" w:name="_Toc302634664"/>
      <w:bookmarkStart w:id="115" w:name="_Toc308017312"/>
      <w:r w:rsidR="00DF7A9E" w:rsidRPr="00090B92">
        <w:rPr>
          <w:rFonts w:ascii="Times New Roman" w:hAnsi="Times New Roman"/>
          <w:b w:val="0"/>
        </w:rPr>
        <w:instrText>4.</w:instrText>
      </w:r>
      <w:r w:rsidR="00DF7A9E" w:rsidRPr="00090B92">
        <w:rPr>
          <w:rFonts w:ascii="Times New Roman" w:hAnsi="Times New Roman"/>
          <w:b w:val="0"/>
        </w:rPr>
        <w:tab/>
        <w:instrText>Relationship to other awards</w:instrText>
      </w:r>
      <w:r w:rsidR="00DF7A9E" w:rsidRPr="00090B92">
        <w:rPr>
          <w:rFonts w:ascii="Times New Roman" w:hAnsi="Times New Roman"/>
          <w:b w:val="0"/>
          <w:color w:val="0000FF"/>
        </w:rPr>
        <w:instrText xml:space="preserve">, </w:instrText>
      </w:r>
      <w:r w:rsidR="00DF7A9E" w:rsidRPr="00090B92">
        <w:rPr>
          <w:rFonts w:ascii="Times New Roman" w:hAnsi="Times New Roman"/>
          <w:b w:val="0"/>
        </w:rPr>
        <w:instrText>agreements, agency policy and legislation</w:instrTex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DF7A9E" w:rsidRPr="00090B92">
        <w:rPr>
          <w:rFonts w:ascii="Times New Roman" w:hAnsi="Times New Roman"/>
          <w:b w:val="0"/>
        </w:rPr>
        <w:instrText xml:space="preserve">" \f C \l "2" </w:instrText>
      </w:r>
      <w:r w:rsidR="00CB2481" w:rsidRPr="00090B92">
        <w:rPr>
          <w:rFonts w:ascii="Times New Roman" w:hAnsi="Times New Roman"/>
          <w:b w:val="0"/>
        </w:rPr>
        <w:fldChar w:fldCharType="end"/>
      </w:r>
    </w:p>
    <w:p w:rsidR="00DF7A9E" w:rsidRPr="00090B92" w:rsidRDefault="002000EC" w:rsidP="00021E27">
      <w:pPr>
        <w:pStyle w:val="Default"/>
        <w:spacing w:before="180"/>
        <w:ind w:left="720" w:hanging="720"/>
        <w:rPr>
          <w:lang w:val="en-US"/>
        </w:rPr>
      </w:pPr>
      <w:r w:rsidRPr="00090B92">
        <w:rPr>
          <w:lang w:val="en-US"/>
        </w:rPr>
        <w:t>4.</w:t>
      </w:r>
      <w:r w:rsidR="006112DE" w:rsidRPr="00090B92">
        <w:rPr>
          <w:lang w:val="en-US"/>
        </w:rPr>
        <w:t>1</w:t>
      </w:r>
      <w:r w:rsidRPr="00090B92">
        <w:rPr>
          <w:lang w:val="en-US"/>
        </w:rPr>
        <w:tab/>
      </w:r>
      <w:r w:rsidR="006112DE" w:rsidRPr="00090B92">
        <w:rPr>
          <w:lang w:val="en-US"/>
        </w:rPr>
        <w:t>E</w:t>
      </w:r>
      <w:r w:rsidR="00AA4B68" w:rsidRPr="00AA4B68">
        <w:rPr>
          <w:lang w:val="en-US"/>
        </w:rPr>
        <w:t>mployment in the ACMA is subject to the provisions of the following and any other relevant Acts (and regulations and instruments made under those Acts):</w:t>
      </w:r>
    </w:p>
    <w:p w:rsidR="00B72D74" w:rsidRDefault="00AA4B68">
      <w:pPr>
        <w:pStyle w:val="ACMABodyText"/>
        <w:numPr>
          <w:ilvl w:val="0"/>
          <w:numId w:val="10"/>
        </w:numPr>
      </w:pPr>
      <w:r w:rsidRPr="00AA4B68">
        <w:rPr>
          <w:i/>
        </w:rPr>
        <w:t>Crimes Act 1914</w:t>
      </w:r>
      <w:r w:rsidRPr="00AA4B68">
        <w:t>;</w:t>
      </w:r>
    </w:p>
    <w:p w:rsidR="00B72D74" w:rsidRDefault="00AA4B68">
      <w:pPr>
        <w:pStyle w:val="ACMABodyText"/>
        <w:numPr>
          <w:ilvl w:val="0"/>
          <w:numId w:val="10"/>
        </w:numPr>
      </w:pPr>
      <w:r w:rsidRPr="00AA4B68">
        <w:rPr>
          <w:i/>
        </w:rPr>
        <w:t>Disability Discrimination Act 1992</w:t>
      </w:r>
      <w:r w:rsidRPr="00AA4B68">
        <w:t>;</w:t>
      </w:r>
    </w:p>
    <w:p w:rsidR="00B72D74" w:rsidRDefault="00AA4B68">
      <w:pPr>
        <w:pStyle w:val="ACMABodyText"/>
        <w:numPr>
          <w:ilvl w:val="0"/>
          <w:numId w:val="10"/>
        </w:numPr>
      </w:pPr>
      <w:r w:rsidRPr="00AA4B68">
        <w:rPr>
          <w:i/>
        </w:rPr>
        <w:t>Fair Work Act 2009</w:t>
      </w:r>
      <w:r w:rsidRPr="00AA4B68">
        <w:t>;</w:t>
      </w:r>
    </w:p>
    <w:p w:rsidR="00B72D74" w:rsidRDefault="00AA4B68">
      <w:pPr>
        <w:pStyle w:val="ACMABodyText"/>
        <w:numPr>
          <w:ilvl w:val="0"/>
          <w:numId w:val="10"/>
        </w:numPr>
      </w:pPr>
      <w:r w:rsidRPr="00AA4B68">
        <w:rPr>
          <w:i/>
        </w:rPr>
        <w:t>Financial Management and Accountability Act 1997</w:t>
      </w:r>
      <w:r w:rsidRPr="00AA4B68">
        <w:t>;</w:t>
      </w:r>
    </w:p>
    <w:p w:rsidR="00B72D74" w:rsidRDefault="00CB3ECF">
      <w:pPr>
        <w:pStyle w:val="ACMABodyText"/>
        <w:numPr>
          <w:ilvl w:val="0"/>
          <w:numId w:val="10"/>
        </w:numPr>
        <w:rPr>
          <w:iCs/>
        </w:rPr>
      </w:pPr>
      <w:r>
        <w:rPr>
          <w:i/>
        </w:rPr>
        <w:t xml:space="preserve">Australian </w:t>
      </w:r>
      <w:r w:rsidR="00AA4B68" w:rsidRPr="00AA4B68">
        <w:rPr>
          <w:i/>
        </w:rPr>
        <w:t>Human Rights Commission Act 1986</w:t>
      </w:r>
      <w:r w:rsidR="00AA4B68" w:rsidRPr="00AA4B68">
        <w:t>;</w:t>
      </w:r>
    </w:p>
    <w:p w:rsidR="00B72D74" w:rsidRDefault="00AA4B68">
      <w:pPr>
        <w:pStyle w:val="ACMABodyText"/>
        <w:numPr>
          <w:ilvl w:val="0"/>
          <w:numId w:val="10"/>
        </w:numPr>
      </w:pPr>
      <w:r w:rsidRPr="00AA4B68">
        <w:rPr>
          <w:i/>
        </w:rPr>
        <w:lastRenderedPageBreak/>
        <w:t>Long Service Leave (Commonwealth Employees) Act 1976</w:t>
      </w:r>
      <w:r w:rsidRPr="00AA4B68">
        <w:t>;</w:t>
      </w:r>
    </w:p>
    <w:p w:rsidR="00B72D74" w:rsidRDefault="00AA4B68">
      <w:pPr>
        <w:pStyle w:val="ACMABodyText"/>
        <w:numPr>
          <w:ilvl w:val="0"/>
          <w:numId w:val="10"/>
        </w:numPr>
      </w:pPr>
      <w:r w:rsidRPr="00AA4B68">
        <w:rPr>
          <w:i/>
        </w:rPr>
        <w:t>Maternity Leave (Commonwealth Employees) Act 1973</w:t>
      </w:r>
      <w:r w:rsidRPr="00AA4B68">
        <w:t>;</w:t>
      </w:r>
    </w:p>
    <w:p w:rsidR="00B72D74" w:rsidRDefault="00AA4B68">
      <w:pPr>
        <w:pStyle w:val="ACMABodyText"/>
        <w:numPr>
          <w:ilvl w:val="0"/>
          <w:numId w:val="10"/>
        </w:numPr>
        <w:rPr>
          <w:iCs/>
        </w:rPr>
      </w:pPr>
      <w:r w:rsidRPr="00AA4B68">
        <w:rPr>
          <w:i/>
        </w:rPr>
        <w:t>Occupational Health and Safety Act 1991</w:t>
      </w:r>
      <w:r w:rsidRPr="00AA4B68">
        <w:t>;</w:t>
      </w:r>
    </w:p>
    <w:p w:rsidR="00B72D74" w:rsidRDefault="00B24B0C">
      <w:pPr>
        <w:pStyle w:val="ACMABodyText"/>
        <w:numPr>
          <w:ilvl w:val="0"/>
          <w:numId w:val="10"/>
        </w:numPr>
      </w:pPr>
      <w:r w:rsidRPr="00B24B0C">
        <w:rPr>
          <w:i/>
        </w:rPr>
        <w:t>Privacy Act 1988</w:t>
      </w:r>
      <w:r w:rsidRPr="00B24B0C">
        <w:t>;</w:t>
      </w:r>
    </w:p>
    <w:p w:rsidR="00B72D74" w:rsidRDefault="00B24B0C">
      <w:pPr>
        <w:pStyle w:val="ACMABodyText"/>
        <w:numPr>
          <w:ilvl w:val="0"/>
          <w:numId w:val="10"/>
        </w:numPr>
        <w:rPr>
          <w:iCs/>
        </w:rPr>
      </w:pPr>
      <w:r w:rsidRPr="00B24B0C">
        <w:rPr>
          <w:i/>
        </w:rPr>
        <w:t>Public Employment (Consequential and Transitional) Amendment Act 1999</w:t>
      </w:r>
      <w:r w:rsidRPr="00B24B0C">
        <w:t>;</w:t>
      </w:r>
    </w:p>
    <w:p w:rsidR="00B72D74" w:rsidRDefault="00B24B0C">
      <w:pPr>
        <w:pStyle w:val="ACMABodyText"/>
        <w:numPr>
          <w:ilvl w:val="0"/>
          <w:numId w:val="10"/>
        </w:numPr>
      </w:pPr>
      <w:r w:rsidRPr="00B24B0C">
        <w:rPr>
          <w:i/>
        </w:rPr>
        <w:t>Public Service Act 1999</w:t>
      </w:r>
      <w:r w:rsidRPr="00B24B0C">
        <w:t>;</w:t>
      </w:r>
    </w:p>
    <w:p w:rsidR="00B72D74" w:rsidRDefault="00B24B0C">
      <w:pPr>
        <w:pStyle w:val="ACMABodyText"/>
        <w:numPr>
          <w:ilvl w:val="0"/>
          <w:numId w:val="10"/>
        </w:numPr>
      </w:pPr>
      <w:r w:rsidRPr="00B24B0C">
        <w:rPr>
          <w:i/>
        </w:rPr>
        <w:t>Racial Discrimination Act 1975</w:t>
      </w:r>
      <w:r w:rsidRPr="00B24B0C">
        <w:t xml:space="preserve">; </w:t>
      </w:r>
    </w:p>
    <w:p w:rsidR="00B72D74" w:rsidRDefault="00B24B0C">
      <w:pPr>
        <w:pStyle w:val="ACMABodyText"/>
        <w:numPr>
          <w:ilvl w:val="0"/>
          <w:numId w:val="10"/>
        </w:numPr>
        <w:rPr>
          <w:iCs/>
        </w:rPr>
      </w:pPr>
      <w:r w:rsidRPr="00B24B0C">
        <w:rPr>
          <w:i/>
        </w:rPr>
        <w:t>Safety Rehabilitation and Compensation Act 1988</w:t>
      </w:r>
      <w:r w:rsidRPr="00B24B0C">
        <w:t>;</w:t>
      </w:r>
    </w:p>
    <w:p w:rsidR="00B72D74" w:rsidRDefault="00B24B0C">
      <w:pPr>
        <w:pStyle w:val="ACMABodyText"/>
        <w:numPr>
          <w:ilvl w:val="0"/>
          <w:numId w:val="10"/>
        </w:numPr>
      </w:pPr>
      <w:r w:rsidRPr="00B24B0C">
        <w:rPr>
          <w:i/>
        </w:rPr>
        <w:t>Sex Discrimination Act 1984</w:t>
      </w:r>
      <w:r w:rsidRPr="00B24B0C">
        <w:t>;</w:t>
      </w:r>
    </w:p>
    <w:p w:rsidR="00B72D74" w:rsidRDefault="00B24B0C">
      <w:pPr>
        <w:pStyle w:val="ACMABodyText"/>
        <w:numPr>
          <w:ilvl w:val="0"/>
          <w:numId w:val="10"/>
        </w:numPr>
      </w:pPr>
      <w:r w:rsidRPr="00B24B0C">
        <w:rPr>
          <w:i/>
        </w:rPr>
        <w:t>Superannuation Act 1976</w:t>
      </w:r>
      <w:r w:rsidRPr="00B24B0C">
        <w:t>;</w:t>
      </w:r>
    </w:p>
    <w:p w:rsidR="00B72D74" w:rsidRDefault="00B24B0C">
      <w:pPr>
        <w:pStyle w:val="ACMABodyText"/>
        <w:numPr>
          <w:ilvl w:val="0"/>
          <w:numId w:val="10"/>
        </w:numPr>
      </w:pPr>
      <w:r w:rsidRPr="00B24B0C">
        <w:rPr>
          <w:i/>
        </w:rPr>
        <w:t>Superannuation Act 1990</w:t>
      </w:r>
      <w:r w:rsidRPr="00B24B0C">
        <w:t>;</w:t>
      </w:r>
    </w:p>
    <w:p w:rsidR="00B72D74" w:rsidRDefault="00B24B0C">
      <w:pPr>
        <w:pStyle w:val="ACMABodyText"/>
        <w:numPr>
          <w:ilvl w:val="0"/>
          <w:numId w:val="10"/>
        </w:numPr>
      </w:pPr>
      <w:r w:rsidRPr="00B24B0C">
        <w:rPr>
          <w:i/>
        </w:rPr>
        <w:t>Superannuation Act 2005</w:t>
      </w:r>
      <w:r w:rsidRPr="00B24B0C">
        <w:t>;</w:t>
      </w:r>
    </w:p>
    <w:p w:rsidR="00B72D74" w:rsidRDefault="00B24B0C">
      <w:pPr>
        <w:pStyle w:val="ACMABodyText"/>
        <w:numPr>
          <w:ilvl w:val="0"/>
          <w:numId w:val="10"/>
        </w:numPr>
      </w:pPr>
      <w:r w:rsidRPr="00B24B0C">
        <w:rPr>
          <w:i/>
        </w:rPr>
        <w:t>Superannuation Benefits (Supervisory Mechanisms) Act 1990</w:t>
      </w:r>
      <w:r w:rsidRPr="00B24B0C">
        <w:t>;</w:t>
      </w:r>
    </w:p>
    <w:p w:rsidR="00B72D74" w:rsidRDefault="00B24B0C">
      <w:pPr>
        <w:pStyle w:val="ACMABodyText"/>
        <w:numPr>
          <w:ilvl w:val="0"/>
          <w:numId w:val="10"/>
        </w:numPr>
      </w:pPr>
      <w:r w:rsidRPr="00B24B0C">
        <w:rPr>
          <w:i/>
        </w:rPr>
        <w:t>Superannuation Productivity Benefit Act 1998</w:t>
      </w:r>
      <w:r w:rsidRPr="00B24B0C">
        <w:t xml:space="preserve">; </w:t>
      </w:r>
    </w:p>
    <w:p w:rsidR="00B72D74" w:rsidRDefault="00B24B0C">
      <w:pPr>
        <w:pStyle w:val="ACMABodyText"/>
        <w:numPr>
          <w:ilvl w:val="0"/>
          <w:numId w:val="10"/>
        </w:numPr>
      </w:pPr>
      <w:r w:rsidRPr="00B24B0C">
        <w:rPr>
          <w:i/>
        </w:rPr>
        <w:t>Veterans’ Entitlements Act 1986</w:t>
      </w:r>
      <w:r w:rsidRPr="00B24B0C">
        <w:t>.; and</w:t>
      </w:r>
    </w:p>
    <w:p w:rsidR="00B72D74" w:rsidRDefault="00B24B0C">
      <w:pPr>
        <w:pStyle w:val="ACMABodyText"/>
        <w:numPr>
          <w:ilvl w:val="0"/>
          <w:numId w:val="10"/>
        </w:numPr>
        <w:rPr>
          <w:i/>
        </w:rPr>
      </w:pPr>
      <w:r w:rsidRPr="00B24B0C">
        <w:rPr>
          <w:i/>
          <w:iCs/>
        </w:rPr>
        <w:t>Fair Work (Transitional Provisions and Consequential Amendments) Act 2009.</w:t>
      </w:r>
    </w:p>
    <w:p w:rsidR="00C93D44" w:rsidRDefault="00B24B0C">
      <w:pPr>
        <w:pStyle w:val="Default"/>
        <w:spacing w:before="240" w:after="120"/>
        <w:rPr>
          <w:color w:val="auto"/>
        </w:rPr>
      </w:pPr>
      <w:r w:rsidRPr="00F475F4">
        <w:rPr>
          <w:b/>
          <w:color w:val="auto"/>
        </w:rPr>
        <w:t>Effect</w:t>
      </w:r>
      <w:r w:rsidRPr="00F475F4">
        <w:rPr>
          <w:b/>
          <w:iCs/>
          <w:color w:val="auto"/>
        </w:rPr>
        <w:t xml:space="preserve"> of ACMA </w:t>
      </w:r>
      <w:r w:rsidR="006E1F5C">
        <w:rPr>
          <w:b/>
          <w:iCs/>
          <w:color w:val="auto"/>
        </w:rPr>
        <w:t>p</w:t>
      </w:r>
      <w:r w:rsidRPr="00F475F4">
        <w:rPr>
          <w:b/>
          <w:iCs/>
          <w:color w:val="auto"/>
        </w:rPr>
        <w:t xml:space="preserve">olicies and </w:t>
      </w:r>
      <w:r w:rsidR="006E1F5C">
        <w:rPr>
          <w:b/>
          <w:iCs/>
          <w:color w:val="auto"/>
        </w:rPr>
        <w:t>g</w:t>
      </w:r>
      <w:r w:rsidRPr="00F475F4">
        <w:rPr>
          <w:b/>
          <w:iCs/>
          <w:color w:val="auto"/>
        </w:rPr>
        <w:t>uideli</w:t>
      </w:r>
      <w:r w:rsidRPr="00F475F4">
        <w:rPr>
          <w:b/>
          <w:color w:val="auto"/>
        </w:rPr>
        <w:t>nes</w:t>
      </w:r>
      <w:r w:rsidR="00CB2481" w:rsidRPr="00B24B0C">
        <w:rPr>
          <w:color w:val="auto"/>
        </w:rPr>
        <w:fldChar w:fldCharType="begin"/>
      </w:r>
      <w:r w:rsidR="00E71837" w:rsidRPr="00090B92">
        <w:instrText xml:space="preserve"> TC "</w:instrText>
      </w:r>
      <w:bookmarkStart w:id="116" w:name="_Toc266709431"/>
      <w:bookmarkStart w:id="117" w:name="_Toc266709542"/>
      <w:bookmarkStart w:id="118" w:name="_Toc269723568"/>
      <w:bookmarkStart w:id="119" w:name="_Toc278983547"/>
      <w:bookmarkStart w:id="120" w:name="_Toc288123576"/>
      <w:bookmarkStart w:id="121" w:name="_Toc288480781"/>
      <w:bookmarkStart w:id="122" w:name="_Toc288481665"/>
      <w:bookmarkStart w:id="123" w:name="_Toc289354546"/>
      <w:bookmarkStart w:id="124" w:name="_Toc289762180"/>
      <w:bookmarkStart w:id="125" w:name="_Toc292367138"/>
      <w:bookmarkStart w:id="126" w:name="_Toc296340354"/>
      <w:bookmarkStart w:id="127" w:name="_Toc302634665"/>
      <w:bookmarkStart w:id="128" w:name="_Toc308017313"/>
      <w:r w:rsidR="00E71837" w:rsidRPr="00090B92">
        <w:instrText>4.2</w:instrText>
      </w:r>
      <w:r w:rsidR="00E71837" w:rsidRPr="00090B92">
        <w:tab/>
      </w:r>
      <w:r w:rsidR="00E71837" w:rsidRPr="00090B92">
        <w:rPr>
          <w:color w:val="auto"/>
        </w:rPr>
        <w:instrText>Effect</w:instrText>
      </w:r>
      <w:r w:rsidR="00E71837" w:rsidRPr="00090B92">
        <w:rPr>
          <w:iCs/>
          <w:color w:val="auto"/>
        </w:rPr>
        <w:instrText xml:space="preserve"> of ACMA </w:instrText>
      </w:r>
      <w:r w:rsidR="006E1F5C">
        <w:rPr>
          <w:iCs/>
          <w:color w:val="auto"/>
        </w:rPr>
        <w:instrText>p</w:instrText>
      </w:r>
      <w:r w:rsidR="00E71837" w:rsidRPr="00090B92">
        <w:rPr>
          <w:iCs/>
          <w:color w:val="auto"/>
        </w:rPr>
        <w:instrText xml:space="preserve">olicies and </w:instrText>
      </w:r>
      <w:r w:rsidR="006E1F5C">
        <w:rPr>
          <w:iCs/>
          <w:color w:val="auto"/>
        </w:rPr>
        <w:instrText>g</w:instrText>
      </w:r>
      <w:r w:rsidR="00E71837" w:rsidRPr="00090B92">
        <w:rPr>
          <w:iCs/>
          <w:color w:val="auto"/>
        </w:rPr>
        <w:instrText>uideli</w:instrText>
      </w:r>
      <w:r w:rsidR="00E71837" w:rsidRPr="00090B92">
        <w:rPr>
          <w:color w:val="auto"/>
        </w:rPr>
        <w:instrText>nes</w:instrText>
      </w:r>
      <w:bookmarkEnd w:id="116"/>
      <w:bookmarkEnd w:id="117"/>
      <w:bookmarkEnd w:id="118"/>
      <w:bookmarkEnd w:id="119"/>
      <w:bookmarkEnd w:id="120"/>
      <w:bookmarkEnd w:id="121"/>
      <w:bookmarkEnd w:id="122"/>
      <w:bookmarkEnd w:id="123"/>
      <w:bookmarkEnd w:id="124"/>
      <w:bookmarkEnd w:id="125"/>
      <w:bookmarkEnd w:id="126"/>
      <w:bookmarkEnd w:id="127"/>
      <w:bookmarkEnd w:id="128"/>
      <w:r w:rsidR="00E71837" w:rsidRPr="00090B92">
        <w:instrText xml:space="preserve">" \f C \l "3" </w:instrText>
      </w:r>
      <w:r w:rsidR="00CB2481" w:rsidRPr="00B24B0C">
        <w:rPr>
          <w:color w:val="auto"/>
        </w:rPr>
        <w:fldChar w:fldCharType="end"/>
      </w:r>
      <w:r w:rsidRPr="00B24B0C">
        <w:rPr>
          <w:color w:val="auto"/>
        </w:rPr>
        <w:tab/>
        <w:t xml:space="preserve"> </w:t>
      </w:r>
    </w:p>
    <w:p w:rsidR="001F4076" w:rsidRPr="00090B92" w:rsidRDefault="00DF7A9E" w:rsidP="002A65B7">
      <w:pPr>
        <w:pStyle w:val="Default"/>
        <w:spacing w:before="80" w:after="120"/>
        <w:ind w:left="720" w:hanging="720"/>
        <w:rPr>
          <w:color w:val="auto"/>
        </w:rPr>
      </w:pPr>
      <w:r w:rsidRPr="00090B92">
        <w:rPr>
          <w:color w:val="auto"/>
        </w:rPr>
        <w:t>4.</w:t>
      </w:r>
      <w:r w:rsidR="006112DE" w:rsidRPr="00090B92">
        <w:rPr>
          <w:color w:val="auto"/>
        </w:rPr>
        <w:t>2</w:t>
      </w:r>
      <w:r w:rsidRPr="00090B92">
        <w:rPr>
          <w:color w:val="auto"/>
        </w:rPr>
        <w:tab/>
      </w:r>
      <w:r w:rsidR="001F4076" w:rsidRPr="00090B92">
        <w:rPr>
          <w:color w:val="auto"/>
        </w:rPr>
        <w:t>ACMA polic</w:t>
      </w:r>
      <w:r w:rsidR="000014AF" w:rsidRPr="00090B92">
        <w:rPr>
          <w:color w:val="auto"/>
        </w:rPr>
        <w:t>i</w:t>
      </w:r>
      <w:r w:rsidR="001F4076" w:rsidRPr="00090B92">
        <w:rPr>
          <w:color w:val="auto"/>
        </w:rPr>
        <w:t xml:space="preserve">es and guidelines do not form part of this </w:t>
      </w:r>
      <w:r w:rsidR="006E1F5C">
        <w:rPr>
          <w:color w:val="auto"/>
        </w:rPr>
        <w:t>A</w:t>
      </w:r>
      <w:r w:rsidR="001F4076" w:rsidRPr="00090B92">
        <w:rPr>
          <w:color w:val="auto"/>
        </w:rPr>
        <w:t>greement.</w:t>
      </w:r>
    </w:p>
    <w:p w:rsidR="00DF7A9E" w:rsidRPr="00090B92" w:rsidRDefault="001F4076" w:rsidP="002A65B7">
      <w:pPr>
        <w:pStyle w:val="Default"/>
        <w:spacing w:before="80" w:after="120"/>
        <w:ind w:left="720" w:hanging="720"/>
        <w:rPr>
          <w:color w:val="auto"/>
        </w:rPr>
      </w:pPr>
      <w:r w:rsidRPr="00090B92">
        <w:rPr>
          <w:color w:val="auto"/>
        </w:rPr>
        <w:t>4.</w:t>
      </w:r>
      <w:r w:rsidR="00785036" w:rsidRPr="00090B92">
        <w:rPr>
          <w:color w:val="auto"/>
        </w:rPr>
        <w:t>3</w:t>
      </w:r>
      <w:r w:rsidRPr="00090B92">
        <w:rPr>
          <w:color w:val="auto"/>
        </w:rPr>
        <w:tab/>
      </w:r>
      <w:r w:rsidR="00DF7A9E" w:rsidRPr="00090B92">
        <w:rPr>
          <w:color w:val="auto"/>
        </w:rPr>
        <w:t xml:space="preserve">Where any provisions of this </w:t>
      </w:r>
      <w:r w:rsidR="006112DE" w:rsidRPr="00090B92">
        <w:rPr>
          <w:color w:val="auto"/>
        </w:rPr>
        <w:t>A</w:t>
      </w:r>
      <w:r w:rsidR="00DF7A9E" w:rsidRPr="00090B92">
        <w:rPr>
          <w:color w:val="auto"/>
        </w:rPr>
        <w:t>greement are inconsistent with ACMA policies</w:t>
      </w:r>
      <w:r w:rsidR="00A50D5D" w:rsidRPr="00090B92">
        <w:rPr>
          <w:color w:val="auto"/>
        </w:rPr>
        <w:t xml:space="preserve"> or guidelines</w:t>
      </w:r>
      <w:r w:rsidR="00DF7A9E" w:rsidRPr="00090B92">
        <w:rPr>
          <w:color w:val="auto"/>
        </w:rPr>
        <w:t xml:space="preserve">, as varied from time to time, then the terms of this </w:t>
      </w:r>
      <w:r w:rsidR="00B24B0C" w:rsidRPr="00B24B0C">
        <w:rPr>
          <w:color w:val="auto"/>
        </w:rPr>
        <w:t xml:space="preserve">Agreement shall prevail. </w:t>
      </w:r>
    </w:p>
    <w:p w:rsidR="00DF7A9E" w:rsidRDefault="00DF7A9E" w:rsidP="00DF7A9E">
      <w:pPr>
        <w:pStyle w:val="ACMABodyText"/>
        <w:rPr>
          <w:iCs/>
        </w:rPr>
      </w:pPr>
    </w:p>
    <w:p w:rsidR="00DF7A9E" w:rsidRDefault="00DF7A9E" w:rsidP="00DF7A9E">
      <w:pPr>
        <w:pStyle w:val="ACMAHeading3"/>
      </w:pPr>
      <w:r>
        <w:t>5.</w:t>
      </w:r>
      <w:r>
        <w:tab/>
        <w:t>Closed agreement</w:t>
      </w:r>
      <w:r w:rsidR="00CB2481" w:rsidRPr="00E225E0">
        <w:rPr>
          <w:rFonts w:ascii="Times New Roman" w:hAnsi="Times New Roman"/>
          <w:b w:val="0"/>
        </w:rPr>
        <w:fldChar w:fldCharType="begin"/>
      </w:r>
      <w:r w:rsidRPr="00E225E0">
        <w:rPr>
          <w:rFonts w:ascii="Times New Roman" w:hAnsi="Times New Roman"/>
          <w:b w:val="0"/>
        </w:rPr>
        <w:instrText xml:space="preserve"> TC "</w:instrText>
      </w:r>
      <w:bookmarkStart w:id="129" w:name="_Toc173320550"/>
      <w:bookmarkStart w:id="130" w:name="_Toc173464415"/>
      <w:bookmarkStart w:id="131" w:name="_Toc173464501"/>
      <w:bookmarkStart w:id="132" w:name="_Toc173464549"/>
      <w:bookmarkStart w:id="133" w:name="_Toc173464648"/>
      <w:bookmarkStart w:id="134" w:name="_Toc173464691"/>
      <w:bookmarkStart w:id="135" w:name="_Toc181439205"/>
      <w:bookmarkStart w:id="136" w:name="_Toc183925990"/>
      <w:bookmarkStart w:id="137" w:name="_Toc190163558"/>
      <w:bookmarkStart w:id="138" w:name="_Toc266707650"/>
      <w:bookmarkStart w:id="139" w:name="_Toc266708894"/>
      <w:bookmarkStart w:id="140" w:name="_Toc266709432"/>
      <w:bookmarkStart w:id="141" w:name="_Toc266709543"/>
      <w:bookmarkStart w:id="142" w:name="_Toc269723569"/>
      <w:bookmarkStart w:id="143" w:name="_Toc278983548"/>
      <w:bookmarkStart w:id="144" w:name="_Toc288123577"/>
      <w:bookmarkStart w:id="145" w:name="_Toc288480782"/>
      <w:bookmarkStart w:id="146" w:name="_Toc288481666"/>
      <w:bookmarkStart w:id="147" w:name="_Toc289354547"/>
      <w:bookmarkStart w:id="148" w:name="_Toc289762181"/>
      <w:bookmarkStart w:id="149" w:name="_Toc292367139"/>
      <w:bookmarkStart w:id="150" w:name="_Toc296340355"/>
      <w:bookmarkStart w:id="151" w:name="_Toc302634666"/>
      <w:bookmarkStart w:id="152" w:name="_Toc308017314"/>
      <w:r w:rsidRPr="00E225E0">
        <w:rPr>
          <w:rFonts w:ascii="Times New Roman" w:hAnsi="Times New Roman"/>
          <w:b w:val="0"/>
        </w:rPr>
        <w:instrText>5.</w:instrText>
      </w:r>
      <w:r w:rsidRPr="00E225E0">
        <w:rPr>
          <w:rFonts w:ascii="Times New Roman" w:hAnsi="Times New Roman"/>
          <w:b w:val="0"/>
        </w:rPr>
        <w:tab/>
        <w:instrText>Closed agreement</w:instrTex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E225E0">
        <w:rPr>
          <w:rFonts w:ascii="Times New Roman" w:hAnsi="Times New Roman"/>
          <w:b w:val="0"/>
        </w:rPr>
        <w:instrText xml:space="preserve">" \f C \l "2" </w:instrText>
      </w:r>
      <w:r w:rsidR="00CB2481" w:rsidRPr="00E225E0">
        <w:rPr>
          <w:rFonts w:ascii="Times New Roman" w:hAnsi="Times New Roman"/>
          <w:b w:val="0"/>
        </w:rPr>
        <w:fldChar w:fldCharType="end"/>
      </w:r>
    </w:p>
    <w:p w:rsidR="00DF7A9E" w:rsidRDefault="00DF7A9E" w:rsidP="00DF7A9E">
      <w:pPr>
        <w:pStyle w:val="ACMABodyText"/>
        <w:ind w:left="720" w:hanging="720"/>
      </w:pPr>
      <w:r w:rsidRPr="00F475F4">
        <w:t>5.</w:t>
      </w:r>
      <w:r w:rsidR="00F02D10" w:rsidRPr="00F475F4">
        <w:t>1</w:t>
      </w:r>
      <w:r w:rsidRPr="003E7369">
        <w:tab/>
      </w:r>
      <w:r w:rsidR="00090B92">
        <w:t>From the commencement of this Agreement, a party to the Agreement or an employee whose employment is subject to the Agreement shall not pursue further claims for terms and conditions of employment that would have effect during the period of operation of this Agreement, except where consistent with the terms of this Agreement.</w:t>
      </w:r>
    </w:p>
    <w:p w:rsidR="00E74F50" w:rsidRDefault="00E74F50" w:rsidP="00DF7A9E">
      <w:pPr>
        <w:pStyle w:val="ACMABodyText"/>
        <w:ind w:left="720" w:hanging="720"/>
        <w:rPr>
          <w:rFonts w:ascii="Arial" w:hAnsi="Arial" w:cs="Arial"/>
          <w:b/>
        </w:rPr>
      </w:pPr>
    </w:p>
    <w:p w:rsidR="00DF7A9E" w:rsidRDefault="00C94F65" w:rsidP="00DF7A9E">
      <w:pPr>
        <w:pStyle w:val="ACMAHeading3"/>
      </w:pPr>
      <w:r>
        <w:t>6</w:t>
      </w:r>
      <w:r w:rsidR="00DF7A9E">
        <w:t>.</w:t>
      </w:r>
      <w:r w:rsidR="00DF7A9E">
        <w:tab/>
      </w:r>
      <w:r w:rsidR="00A10207">
        <w:t>Flexibility</w:t>
      </w:r>
      <w:r w:rsidR="00CB2481">
        <w:fldChar w:fldCharType="begin"/>
      </w:r>
      <w:r w:rsidR="00A10207">
        <w:instrText xml:space="preserve"> TC "</w:instrText>
      </w:r>
      <w:bookmarkStart w:id="153" w:name="_Toc266707652"/>
      <w:bookmarkStart w:id="154" w:name="_Toc266708896"/>
      <w:bookmarkStart w:id="155" w:name="_Toc266709434"/>
      <w:bookmarkStart w:id="156" w:name="_Toc266709545"/>
      <w:bookmarkStart w:id="157" w:name="_Toc269723571"/>
      <w:bookmarkStart w:id="158" w:name="_Toc278983549"/>
      <w:bookmarkStart w:id="159" w:name="_Toc288123578"/>
      <w:bookmarkStart w:id="160" w:name="_Toc288480783"/>
      <w:bookmarkStart w:id="161" w:name="_Toc288481667"/>
      <w:bookmarkStart w:id="162" w:name="_Toc289354548"/>
      <w:bookmarkStart w:id="163" w:name="_Toc289762182"/>
      <w:bookmarkStart w:id="164" w:name="_Toc292367140"/>
      <w:bookmarkStart w:id="165" w:name="_Toc296340356"/>
      <w:bookmarkStart w:id="166" w:name="_Toc302634667"/>
      <w:bookmarkStart w:id="167" w:name="_Toc308017315"/>
      <w:r>
        <w:instrText>6</w:instrText>
      </w:r>
      <w:r w:rsidR="00A10207" w:rsidRPr="00CC62FB">
        <w:instrText>.</w:instrText>
      </w:r>
      <w:r w:rsidR="00A10207" w:rsidRPr="00CC62FB">
        <w:tab/>
      </w:r>
      <w:r w:rsidR="00A10207" w:rsidRPr="00DC7930">
        <w:rPr>
          <w:rFonts w:ascii="Times New Roman" w:hAnsi="Times New Roman"/>
          <w:b w:val="0"/>
        </w:rPr>
        <w:instrText>Flexibility</w:instrTex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A10207">
        <w:instrText xml:space="preserve">" \f C \l "2" </w:instrText>
      </w:r>
      <w:r w:rsidR="00CB2481">
        <w:fldChar w:fldCharType="end"/>
      </w:r>
    </w:p>
    <w:p w:rsidR="006112DE" w:rsidRDefault="00C94F65" w:rsidP="00F475F4">
      <w:pPr>
        <w:ind w:left="720" w:hanging="720"/>
        <w:rPr>
          <w:color w:val="000000"/>
          <w:lang w:eastAsia="en-AU"/>
        </w:rPr>
      </w:pPr>
      <w:r>
        <w:t>6</w:t>
      </w:r>
      <w:r w:rsidR="006112DE">
        <w:t>.1</w:t>
      </w:r>
      <w:r w:rsidR="006112DE">
        <w:tab/>
      </w:r>
      <w:r w:rsidR="000A619F">
        <w:rPr>
          <w:color w:val="000000"/>
          <w:lang w:eastAsia="en-AU"/>
        </w:rPr>
        <w:t>The Chair</w:t>
      </w:r>
      <w:r w:rsidR="006112DE" w:rsidRPr="00D40891">
        <w:rPr>
          <w:color w:val="000000"/>
          <w:lang w:eastAsia="en-AU"/>
        </w:rPr>
        <w:t xml:space="preserve"> and </w:t>
      </w:r>
      <w:r w:rsidR="008155E8">
        <w:rPr>
          <w:color w:val="000000"/>
          <w:lang w:eastAsia="en-AU"/>
        </w:rPr>
        <w:t xml:space="preserve">an </w:t>
      </w:r>
      <w:r w:rsidR="006112DE" w:rsidRPr="00D40891">
        <w:rPr>
          <w:color w:val="000000"/>
          <w:lang w:eastAsia="en-AU"/>
        </w:rPr>
        <w:t xml:space="preserve">employee covered by this </w:t>
      </w:r>
      <w:r w:rsidR="00966413">
        <w:rPr>
          <w:color w:val="000000"/>
          <w:lang w:eastAsia="en-AU"/>
        </w:rPr>
        <w:t>A</w:t>
      </w:r>
      <w:r w:rsidR="006112DE" w:rsidRPr="00D40891">
        <w:rPr>
          <w:color w:val="000000"/>
          <w:lang w:eastAsia="en-AU"/>
        </w:rPr>
        <w:t xml:space="preserve">greement may agree to make an individual flexibility arrangement to vary the effect of terms of the </w:t>
      </w:r>
      <w:r w:rsidR="006112DE">
        <w:rPr>
          <w:color w:val="000000"/>
          <w:lang w:eastAsia="en-AU"/>
        </w:rPr>
        <w:tab/>
      </w:r>
      <w:r w:rsidR="009E6852">
        <w:rPr>
          <w:color w:val="000000"/>
          <w:lang w:eastAsia="en-AU"/>
        </w:rPr>
        <w:t>A</w:t>
      </w:r>
      <w:r w:rsidR="006112DE" w:rsidRPr="00D40891">
        <w:rPr>
          <w:color w:val="000000"/>
          <w:lang w:eastAsia="en-AU"/>
        </w:rPr>
        <w:t xml:space="preserve">greement if: </w:t>
      </w:r>
    </w:p>
    <w:p w:rsidR="00B72D74" w:rsidRDefault="006112DE">
      <w:pPr>
        <w:numPr>
          <w:ilvl w:val="0"/>
          <w:numId w:val="65"/>
        </w:numPr>
        <w:tabs>
          <w:tab w:val="left" w:pos="1080"/>
        </w:tabs>
        <w:ind w:firstLine="0"/>
        <w:rPr>
          <w:color w:val="000000"/>
          <w:lang w:eastAsia="en-AU"/>
        </w:rPr>
      </w:pPr>
      <w:r w:rsidRPr="00D40891">
        <w:rPr>
          <w:color w:val="000000"/>
          <w:lang w:eastAsia="en-AU"/>
        </w:rPr>
        <w:t xml:space="preserve">the </w:t>
      </w:r>
      <w:r w:rsidR="009E6852">
        <w:rPr>
          <w:color w:val="000000"/>
          <w:lang w:eastAsia="en-AU"/>
        </w:rPr>
        <w:t>arrangement</w:t>
      </w:r>
      <w:r w:rsidRPr="00D40891">
        <w:rPr>
          <w:color w:val="000000"/>
          <w:lang w:eastAsia="en-AU"/>
        </w:rPr>
        <w:t xml:space="preserve"> deals with 1 or more of the following matters: </w:t>
      </w:r>
    </w:p>
    <w:p w:rsidR="00B72D74" w:rsidRDefault="006112DE">
      <w:pPr>
        <w:pStyle w:val="ListParagraph"/>
        <w:numPr>
          <w:ilvl w:val="0"/>
          <w:numId w:val="72"/>
        </w:numPr>
        <w:tabs>
          <w:tab w:val="left" w:pos="1080"/>
        </w:tabs>
        <w:rPr>
          <w:color w:val="000000"/>
          <w:lang w:eastAsia="en-AU"/>
        </w:rPr>
      </w:pPr>
      <w:r w:rsidRPr="000A619F">
        <w:rPr>
          <w:color w:val="000000"/>
          <w:lang w:eastAsia="en-AU"/>
        </w:rPr>
        <w:lastRenderedPageBreak/>
        <w:t xml:space="preserve">arrangements about when work is performed; </w:t>
      </w:r>
    </w:p>
    <w:p w:rsidR="00B72D74" w:rsidRDefault="006112DE">
      <w:pPr>
        <w:pStyle w:val="ListParagraph"/>
        <w:numPr>
          <w:ilvl w:val="0"/>
          <w:numId w:val="72"/>
        </w:numPr>
        <w:tabs>
          <w:tab w:val="left" w:pos="1080"/>
        </w:tabs>
        <w:rPr>
          <w:color w:val="000000"/>
          <w:lang w:eastAsia="en-AU"/>
        </w:rPr>
      </w:pPr>
      <w:r w:rsidRPr="000A619F">
        <w:rPr>
          <w:color w:val="000000"/>
          <w:lang w:eastAsia="en-AU"/>
        </w:rPr>
        <w:t xml:space="preserve">overtime rates; </w:t>
      </w:r>
    </w:p>
    <w:p w:rsidR="00B72D74" w:rsidRDefault="006112DE">
      <w:pPr>
        <w:pStyle w:val="ListParagraph"/>
        <w:numPr>
          <w:ilvl w:val="0"/>
          <w:numId w:val="72"/>
        </w:numPr>
        <w:tabs>
          <w:tab w:val="left" w:pos="1080"/>
        </w:tabs>
        <w:rPr>
          <w:color w:val="000000"/>
          <w:lang w:eastAsia="en-AU"/>
        </w:rPr>
      </w:pPr>
      <w:r w:rsidRPr="000A619F">
        <w:rPr>
          <w:color w:val="000000"/>
          <w:lang w:eastAsia="en-AU"/>
        </w:rPr>
        <w:t xml:space="preserve">penalty rates; </w:t>
      </w:r>
    </w:p>
    <w:p w:rsidR="00B72D74" w:rsidRDefault="006112DE">
      <w:pPr>
        <w:pStyle w:val="ListParagraph"/>
        <w:numPr>
          <w:ilvl w:val="0"/>
          <w:numId w:val="72"/>
        </w:numPr>
        <w:tabs>
          <w:tab w:val="left" w:pos="1080"/>
        </w:tabs>
        <w:rPr>
          <w:color w:val="000000"/>
          <w:lang w:eastAsia="en-AU"/>
        </w:rPr>
      </w:pPr>
      <w:r w:rsidRPr="000A619F">
        <w:rPr>
          <w:color w:val="000000"/>
          <w:lang w:eastAsia="en-AU"/>
        </w:rPr>
        <w:t xml:space="preserve">allowances; </w:t>
      </w:r>
    </w:p>
    <w:p w:rsidR="00B72D74" w:rsidRDefault="000A619F">
      <w:pPr>
        <w:pStyle w:val="ListParagraph"/>
        <w:numPr>
          <w:ilvl w:val="0"/>
          <w:numId w:val="72"/>
        </w:numPr>
        <w:tabs>
          <w:tab w:val="left" w:pos="1080"/>
        </w:tabs>
        <w:rPr>
          <w:color w:val="000000"/>
          <w:lang w:eastAsia="en-AU"/>
        </w:rPr>
      </w:pPr>
      <w:r w:rsidRPr="000A619F">
        <w:rPr>
          <w:color w:val="000000"/>
          <w:lang w:eastAsia="en-AU"/>
        </w:rPr>
        <w:t>remuneration; and/or</w:t>
      </w:r>
    </w:p>
    <w:p w:rsidR="00B72D74" w:rsidRDefault="006112DE">
      <w:pPr>
        <w:pStyle w:val="ListParagraph"/>
        <w:numPr>
          <w:ilvl w:val="0"/>
          <w:numId w:val="72"/>
        </w:numPr>
        <w:tabs>
          <w:tab w:val="left" w:pos="1080"/>
        </w:tabs>
        <w:rPr>
          <w:color w:val="000000"/>
          <w:lang w:eastAsia="en-AU"/>
        </w:rPr>
      </w:pPr>
      <w:r w:rsidRPr="000A619F">
        <w:rPr>
          <w:color w:val="000000"/>
          <w:lang w:eastAsia="en-AU"/>
        </w:rPr>
        <w:t xml:space="preserve">leave; and </w:t>
      </w:r>
    </w:p>
    <w:p w:rsidR="00B72D74" w:rsidRDefault="006112DE">
      <w:pPr>
        <w:numPr>
          <w:ilvl w:val="0"/>
          <w:numId w:val="65"/>
        </w:numPr>
        <w:tabs>
          <w:tab w:val="left" w:pos="1080"/>
        </w:tabs>
        <w:autoSpaceDE w:val="0"/>
        <w:autoSpaceDN w:val="0"/>
        <w:adjustRightInd w:val="0"/>
        <w:spacing w:line="240" w:lineRule="auto"/>
        <w:ind w:firstLine="0"/>
        <w:rPr>
          <w:color w:val="000000"/>
          <w:lang w:eastAsia="en-AU"/>
        </w:rPr>
      </w:pPr>
      <w:r w:rsidRPr="00D40891">
        <w:rPr>
          <w:color w:val="000000"/>
          <w:lang w:eastAsia="en-AU"/>
        </w:rPr>
        <w:t xml:space="preserve">the arrangement meets the genuine needs of the </w:t>
      </w:r>
      <w:r w:rsidR="000A619F">
        <w:rPr>
          <w:color w:val="000000"/>
          <w:lang w:eastAsia="en-AU"/>
        </w:rPr>
        <w:t>ACMA</w:t>
      </w:r>
      <w:r w:rsidR="000A619F" w:rsidRPr="00D40891">
        <w:rPr>
          <w:color w:val="000000"/>
          <w:lang w:eastAsia="en-AU"/>
        </w:rPr>
        <w:t xml:space="preserve"> </w:t>
      </w:r>
      <w:r w:rsidRPr="00D40891">
        <w:rPr>
          <w:color w:val="000000"/>
          <w:lang w:eastAsia="en-AU"/>
        </w:rPr>
        <w:t xml:space="preserve">and employee in relation to 1 or more of the matters mentioned in paragraph (a); and </w:t>
      </w:r>
    </w:p>
    <w:p w:rsidR="00B72D74" w:rsidRDefault="006112DE">
      <w:pPr>
        <w:numPr>
          <w:ilvl w:val="0"/>
          <w:numId w:val="65"/>
        </w:numPr>
        <w:tabs>
          <w:tab w:val="left" w:pos="900"/>
          <w:tab w:val="left" w:pos="1080"/>
          <w:tab w:val="left" w:pos="1260"/>
        </w:tabs>
        <w:autoSpaceDE w:val="0"/>
        <w:autoSpaceDN w:val="0"/>
        <w:adjustRightInd w:val="0"/>
        <w:spacing w:line="240" w:lineRule="auto"/>
        <w:ind w:firstLine="0"/>
        <w:rPr>
          <w:color w:val="000000"/>
          <w:lang w:eastAsia="en-AU"/>
        </w:rPr>
      </w:pPr>
      <w:r w:rsidRPr="00D40891">
        <w:rPr>
          <w:color w:val="000000"/>
          <w:lang w:eastAsia="en-AU"/>
        </w:rPr>
        <w:t xml:space="preserve">the arrangement is genuinely agreed to by the </w:t>
      </w:r>
      <w:r w:rsidR="000A619F">
        <w:rPr>
          <w:color w:val="000000"/>
          <w:lang w:eastAsia="en-AU"/>
        </w:rPr>
        <w:t>Chair</w:t>
      </w:r>
      <w:r w:rsidR="000A619F" w:rsidRPr="00D40891">
        <w:rPr>
          <w:color w:val="000000"/>
          <w:lang w:eastAsia="en-AU"/>
        </w:rPr>
        <w:t xml:space="preserve"> </w:t>
      </w:r>
      <w:r w:rsidRPr="00D40891">
        <w:rPr>
          <w:color w:val="000000"/>
          <w:lang w:eastAsia="en-AU"/>
        </w:rPr>
        <w:t xml:space="preserve">and employee. </w:t>
      </w:r>
    </w:p>
    <w:p w:rsidR="006112DE" w:rsidRPr="00D40891" w:rsidRDefault="00C94F65" w:rsidP="006112DE">
      <w:pPr>
        <w:autoSpaceDE w:val="0"/>
        <w:autoSpaceDN w:val="0"/>
        <w:adjustRightInd w:val="0"/>
        <w:spacing w:line="240" w:lineRule="auto"/>
        <w:rPr>
          <w:color w:val="000000"/>
          <w:lang w:eastAsia="en-AU"/>
        </w:rPr>
      </w:pPr>
      <w:r>
        <w:rPr>
          <w:color w:val="000000"/>
          <w:lang w:eastAsia="en-AU"/>
        </w:rPr>
        <w:t>6</w:t>
      </w:r>
      <w:r w:rsidR="006112DE">
        <w:rPr>
          <w:color w:val="000000"/>
          <w:lang w:eastAsia="en-AU"/>
        </w:rPr>
        <w:t>.</w:t>
      </w:r>
      <w:r w:rsidR="006112DE" w:rsidRPr="00D40891">
        <w:rPr>
          <w:color w:val="000000"/>
          <w:lang w:eastAsia="en-AU"/>
        </w:rPr>
        <w:t>2</w:t>
      </w:r>
      <w:r w:rsidR="006112DE">
        <w:rPr>
          <w:color w:val="000000"/>
          <w:lang w:eastAsia="en-AU"/>
        </w:rPr>
        <w:tab/>
      </w:r>
      <w:r w:rsidR="006112DE" w:rsidRPr="00D40891">
        <w:rPr>
          <w:color w:val="000000"/>
          <w:lang w:eastAsia="en-AU"/>
        </w:rPr>
        <w:t xml:space="preserve">The </w:t>
      </w:r>
      <w:r w:rsidR="000A619F">
        <w:rPr>
          <w:color w:val="000000"/>
          <w:lang w:eastAsia="en-AU"/>
        </w:rPr>
        <w:t>Chair</w:t>
      </w:r>
      <w:r w:rsidR="000A619F" w:rsidRPr="00D40891">
        <w:rPr>
          <w:color w:val="000000"/>
          <w:lang w:eastAsia="en-AU"/>
        </w:rPr>
        <w:t xml:space="preserve"> </w:t>
      </w:r>
      <w:r w:rsidR="006112DE" w:rsidRPr="00D40891">
        <w:rPr>
          <w:color w:val="000000"/>
          <w:lang w:eastAsia="en-AU"/>
        </w:rPr>
        <w:t xml:space="preserve">must ensure that the terms of the individual flexibility arrangement: </w:t>
      </w:r>
    </w:p>
    <w:p w:rsidR="00B72D74" w:rsidRDefault="006112DE">
      <w:pPr>
        <w:numPr>
          <w:ilvl w:val="0"/>
          <w:numId w:val="63"/>
        </w:numPr>
        <w:tabs>
          <w:tab w:val="clear" w:pos="1440"/>
          <w:tab w:val="num" w:pos="1080"/>
        </w:tabs>
        <w:autoSpaceDE w:val="0"/>
        <w:autoSpaceDN w:val="0"/>
        <w:adjustRightInd w:val="0"/>
        <w:spacing w:line="240" w:lineRule="auto"/>
        <w:ind w:hanging="720"/>
        <w:rPr>
          <w:color w:val="000000"/>
          <w:lang w:eastAsia="en-AU"/>
        </w:rPr>
      </w:pPr>
      <w:r w:rsidRPr="00D40891">
        <w:rPr>
          <w:color w:val="000000"/>
          <w:lang w:eastAsia="en-AU"/>
        </w:rPr>
        <w:t xml:space="preserve">are about permitted matters under section 172 of the </w:t>
      </w:r>
      <w:r w:rsidRPr="00D40891">
        <w:rPr>
          <w:i/>
          <w:iCs/>
          <w:color w:val="000000"/>
          <w:lang w:eastAsia="en-AU"/>
        </w:rPr>
        <w:t>Fair Work Act 2009</w:t>
      </w:r>
      <w:r w:rsidRPr="00D40891">
        <w:rPr>
          <w:color w:val="000000"/>
          <w:lang w:eastAsia="en-AU"/>
        </w:rPr>
        <w:t xml:space="preserve">; and </w:t>
      </w:r>
    </w:p>
    <w:p w:rsidR="00B72D74" w:rsidRDefault="006112DE">
      <w:pPr>
        <w:numPr>
          <w:ilvl w:val="0"/>
          <w:numId w:val="63"/>
        </w:numPr>
        <w:tabs>
          <w:tab w:val="clear" w:pos="1440"/>
          <w:tab w:val="num" w:pos="1080"/>
        </w:tabs>
        <w:autoSpaceDE w:val="0"/>
        <w:autoSpaceDN w:val="0"/>
        <w:adjustRightInd w:val="0"/>
        <w:spacing w:line="240" w:lineRule="auto"/>
        <w:ind w:hanging="720"/>
        <w:rPr>
          <w:color w:val="000000"/>
          <w:lang w:eastAsia="en-AU"/>
        </w:rPr>
      </w:pPr>
      <w:r w:rsidRPr="00D40891">
        <w:rPr>
          <w:color w:val="000000"/>
          <w:lang w:eastAsia="en-AU"/>
        </w:rPr>
        <w:t xml:space="preserve">are not unlawful terms under section 194 of the </w:t>
      </w:r>
      <w:r w:rsidRPr="00D40891">
        <w:rPr>
          <w:i/>
          <w:iCs/>
          <w:color w:val="000000"/>
          <w:lang w:eastAsia="en-AU"/>
        </w:rPr>
        <w:t>Fair Work Act 2009</w:t>
      </w:r>
      <w:r w:rsidRPr="00D40891">
        <w:rPr>
          <w:color w:val="000000"/>
          <w:lang w:eastAsia="en-AU"/>
        </w:rPr>
        <w:t xml:space="preserve">; and </w:t>
      </w:r>
    </w:p>
    <w:p w:rsidR="00B72D74" w:rsidRDefault="006112DE">
      <w:pPr>
        <w:numPr>
          <w:ilvl w:val="0"/>
          <w:numId w:val="63"/>
        </w:numPr>
        <w:tabs>
          <w:tab w:val="clear" w:pos="1440"/>
          <w:tab w:val="num" w:pos="1080"/>
        </w:tabs>
        <w:autoSpaceDE w:val="0"/>
        <w:autoSpaceDN w:val="0"/>
        <w:adjustRightInd w:val="0"/>
        <w:spacing w:line="240" w:lineRule="auto"/>
        <w:ind w:left="1134" w:hanging="425"/>
        <w:rPr>
          <w:color w:val="000000"/>
          <w:lang w:eastAsia="en-AU"/>
        </w:rPr>
      </w:pPr>
      <w:r w:rsidRPr="00D40891">
        <w:rPr>
          <w:color w:val="000000"/>
          <w:lang w:eastAsia="en-AU"/>
        </w:rPr>
        <w:t xml:space="preserve">result in the employee being better off overall than the employee would be if no arrangement was made. </w:t>
      </w:r>
    </w:p>
    <w:p w:rsidR="006112DE" w:rsidRPr="00D40891" w:rsidRDefault="00C94F65" w:rsidP="006112DE">
      <w:pPr>
        <w:autoSpaceDE w:val="0"/>
        <w:autoSpaceDN w:val="0"/>
        <w:adjustRightInd w:val="0"/>
        <w:spacing w:line="240" w:lineRule="auto"/>
        <w:rPr>
          <w:color w:val="000000"/>
          <w:lang w:eastAsia="en-AU"/>
        </w:rPr>
      </w:pPr>
      <w:r>
        <w:rPr>
          <w:color w:val="000000"/>
          <w:lang w:eastAsia="en-AU"/>
        </w:rPr>
        <w:t>6</w:t>
      </w:r>
      <w:r w:rsidR="006112DE">
        <w:rPr>
          <w:color w:val="000000"/>
          <w:lang w:eastAsia="en-AU"/>
        </w:rPr>
        <w:t>.</w:t>
      </w:r>
      <w:r w:rsidR="006112DE" w:rsidRPr="00D40891">
        <w:rPr>
          <w:color w:val="000000"/>
          <w:lang w:eastAsia="en-AU"/>
        </w:rPr>
        <w:t>3</w:t>
      </w:r>
      <w:r w:rsidR="006112DE">
        <w:rPr>
          <w:color w:val="000000"/>
          <w:lang w:eastAsia="en-AU"/>
        </w:rPr>
        <w:tab/>
      </w:r>
      <w:r w:rsidR="006112DE" w:rsidRPr="00D40891">
        <w:rPr>
          <w:color w:val="000000"/>
          <w:lang w:eastAsia="en-AU"/>
        </w:rPr>
        <w:t xml:space="preserve">The </w:t>
      </w:r>
      <w:r w:rsidR="000A619F">
        <w:rPr>
          <w:color w:val="000000"/>
          <w:lang w:eastAsia="en-AU"/>
        </w:rPr>
        <w:t>Chair</w:t>
      </w:r>
      <w:r w:rsidR="000A619F" w:rsidRPr="00D40891">
        <w:rPr>
          <w:color w:val="000000"/>
          <w:lang w:eastAsia="en-AU"/>
        </w:rPr>
        <w:t xml:space="preserve"> </w:t>
      </w:r>
      <w:r w:rsidR="006112DE" w:rsidRPr="00D40891">
        <w:rPr>
          <w:color w:val="000000"/>
          <w:lang w:eastAsia="en-AU"/>
        </w:rPr>
        <w:t xml:space="preserve">must ensure that the individual flexibility arrangement: </w:t>
      </w:r>
    </w:p>
    <w:p w:rsidR="00B72D74" w:rsidRDefault="006112DE">
      <w:pPr>
        <w:numPr>
          <w:ilvl w:val="0"/>
          <w:numId w:val="64"/>
        </w:numPr>
        <w:tabs>
          <w:tab w:val="clear" w:pos="1440"/>
          <w:tab w:val="num" w:pos="720"/>
          <w:tab w:val="left" w:pos="1080"/>
        </w:tabs>
        <w:autoSpaceDE w:val="0"/>
        <w:autoSpaceDN w:val="0"/>
        <w:adjustRightInd w:val="0"/>
        <w:spacing w:line="240" w:lineRule="auto"/>
        <w:ind w:left="720" w:firstLine="0"/>
        <w:rPr>
          <w:color w:val="000000"/>
          <w:lang w:eastAsia="en-AU"/>
        </w:rPr>
      </w:pPr>
      <w:r w:rsidRPr="00D40891">
        <w:rPr>
          <w:color w:val="000000"/>
          <w:lang w:eastAsia="en-AU"/>
        </w:rPr>
        <w:t xml:space="preserve">is in writing; and </w:t>
      </w:r>
    </w:p>
    <w:p w:rsidR="00B72D74" w:rsidRDefault="006112DE">
      <w:pPr>
        <w:numPr>
          <w:ilvl w:val="0"/>
          <w:numId w:val="64"/>
        </w:numPr>
        <w:tabs>
          <w:tab w:val="clear" w:pos="1440"/>
          <w:tab w:val="num" w:pos="1134"/>
        </w:tabs>
        <w:autoSpaceDE w:val="0"/>
        <w:autoSpaceDN w:val="0"/>
        <w:adjustRightInd w:val="0"/>
        <w:spacing w:line="240" w:lineRule="auto"/>
        <w:ind w:left="1134" w:hanging="425"/>
        <w:rPr>
          <w:color w:val="000000"/>
          <w:lang w:eastAsia="en-AU"/>
        </w:rPr>
      </w:pPr>
      <w:r w:rsidRPr="00B6673D">
        <w:rPr>
          <w:color w:val="000000"/>
          <w:lang w:eastAsia="en-AU"/>
        </w:rPr>
        <w:t xml:space="preserve">includes the name of the employer and employee; and </w:t>
      </w:r>
    </w:p>
    <w:p w:rsidR="00B72D74" w:rsidRDefault="006112DE">
      <w:pPr>
        <w:numPr>
          <w:ilvl w:val="0"/>
          <w:numId w:val="64"/>
        </w:numPr>
        <w:tabs>
          <w:tab w:val="clear" w:pos="1440"/>
          <w:tab w:val="num" w:pos="1134"/>
        </w:tabs>
        <w:autoSpaceDE w:val="0"/>
        <w:autoSpaceDN w:val="0"/>
        <w:adjustRightInd w:val="0"/>
        <w:spacing w:line="240" w:lineRule="auto"/>
        <w:ind w:left="1134" w:hanging="425"/>
        <w:rPr>
          <w:color w:val="000000"/>
          <w:lang w:eastAsia="en-AU"/>
        </w:rPr>
      </w:pPr>
      <w:r w:rsidRPr="00B6673D">
        <w:rPr>
          <w:color w:val="000000"/>
          <w:lang w:eastAsia="en-AU"/>
        </w:rPr>
        <w:t xml:space="preserve">is signed by the </w:t>
      </w:r>
      <w:r w:rsidR="000A619F">
        <w:rPr>
          <w:color w:val="000000"/>
          <w:lang w:eastAsia="en-AU"/>
        </w:rPr>
        <w:t>Chair</w:t>
      </w:r>
      <w:r w:rsidR="000A619F" w:rsidRPr="00B6673D">
        <w:rPr>
          <w:color w:val="000000"/>
          <w:lang w:eastAsia="en-AU"/>
        </w:rPr>
        <w:t xml:space="preserve"> </w:t>
      </w:r>
      <w:r w:rsidRPr="00B6673D">
        <w:rPr>
          <w:color w:val="000000"/>
          <w:lang w:eastAsia="en-AU"/>
        </w:rPr>
        <w:t xml:space="preserve">and employee and if the employee is under 18 years of age, signed by a parent or guardian of the employee; and </w:t>
      </w:r>
    </w:p>
    <w:p w:rsidR="00B72D74" w:rsidRDefault="006112DE">
      <w:pPr>
        <w:numPr>
          <w:ilvl w:val="0"/>
          <w:numId w:val="64"/>
        </w:numPr>
        <w:tabs>
          <w:tab w:val="left" w:pos="1134"/>
        </w:tabs>
        <w:autoSpaceDE w:val="0"/>
        <w:autoSpaceDN w:val="0"/>
        <w:adjustRightInd w:val="0"/>
        <w:spacing w:line="240" w:lineRule="auto"/>
        <w:ind w:hanging="731"/>
        <w:rPr>
          <w:color w:val="000000"/>
          <w:lang w:eastAsia="en-AU"/>
        </w:rPr>
      </w:pPr>
      <w:r w:rsidRPr="00D40891">
        <w:rPr>
          <w:color w:val="000000"/>
          <w:lang w:eastAsia="en-AU"/>
        </w:rPr>
        <w:t xml:space="preserve">includes details of: </w:t>
      </w:r>
    </w:p>
    <w:p w:rsidR="00C93D44" w:rsidRDefault="006112DE" w:rsidP="008155E8">
      <w:pPr>
        <w:tabs>
          <w:tab w:val="left" w:pos="1080"/>
        </w:tabs>
        <w:ind w:left="1276" w:hanging="709"/>
        <w:rPr>
          <w:color w:val="000000"/>
          <w:lang w:eastAsia="en-AU"/>
        </w:rPr>
      </w:pPr>
      <w:r>
        <w:rPr>
          <w:color w:val="000000"/>
          <w:lang w:eastAsia="en-AU"/>
        </w:rPr>
        <w:tab/>
        <w:t>(i)</w:t>
      </w:r>
      <w:r>
        <w:rPr>
          <w:color w:val="000000"/>
          <w:lang w:eastAsia="en-AU"/>
        </w:rPr>
        <w:tab/>
      </w:r>
      <w:r w:rsidR="008155E8">
        <w:rPr>
          <w:color w:val="000000"/>
          <w:lang w:eastAsia="en-AU"/>
        </w:rPr>
        <w:t xml:space="preserve">   </w:t>
      </w:r>
      <w:r w:rsidRPr="00D40891">
        <w:rPr>
          <w:color w:val="000000"/>
          <w:lang w:eastAsia="en-AU"/>
        </w:rPr>
        <w:t xml:space="preserve">the terms of the </w:t>
      </w:r>
      <w:r w:rsidR="00733C62">
        <w:rPr>
          <w:color w:val="000000"/>
          <w:lang w:eastAsia="en-AU"/>
        </w:rPr>
        <w:t xml:space="preserve">Agreement </w:t>
      </w:r>
      <w:r w:rsidRPr="00D40891">
        <w:rPr>
          <w:color w:val="000000"/>
          <w:lang w:eastAsia="en-AU"/>
        </w:rPr>
        <w:t xml:space="preserve">that will be varied by the arrangement; and </w:t>
      </w:r>
    </w:p>
    <w:p w:rsidR="00C93D44" w:rsidRDefault="006112DE">
      <w:pPr>
        <w:tabs>
          <w:tab w:val="left" w:pos="1080"/>
        </w:tabs>
        <w:ind w:left="720"/>
        <w:rPr>
          <w:color w:val="000000"/>
          <w:lang w:eastAsia="en-AU"/>
        </w:rPr>
      </w:pPr>
      <w:r>
        <w:rPr>
          <w:color w:val="000000"/>
          <w:lang w:eastAsia="en-AU"/>
        </w:rPr>
        <w:tab/>
      </w:r>
      <w:r w:rsidRPr="00D40891">
        <w:rPr>
          <w:color w:val="000000"/>
          <w:lang w:eastAsia="en-AU"/>
        </w:rPr>
        <w:t>(ii)</w:t>
      </w:r>
      <w:r>
        <w:rPr>
          <w:color w:val="000000"/>
          <w:lang w:eastAsia="en-AU"/>
        </w:rPr>
        <w:tab/>
      </w:r>
      <w:r w:rsidR="008155E8">
        <w:rPr>
          <w:color w:val="000000"/>
          <w:lang w:eastAsia="en-AU"/>
        </w:rPr>
        <w:t xml:space="preserve">   </w:t>
      </w:r>
      <w:r w:rsidRPr="00D40891">
        <w:rPr>
          <w:color w:val="000000"/>
          <w:lang w:eastAsia="en-AU"/>
        </w:rPr>
        <w:t xml:space="preserve">how the arrangement will vary the effect of the terms; and </w:t>
      </w:r>
    </w:p>
    <w:p w:rsidR="00C93D44" w:rsidRDefault="006112DE" w:rsidP="008155E8">
      <w:pPr>
        <w:tabs>
          <w:tab w:val="left" w:pos="1080"/>
        </w:tabs>
        <w:ind w:left="1560" w:hanging="840"/>
        <w:rPr>
          <w:color w:val="000000"/>
          <w:lang w:eastAsia="en-AU"/>
        </w:rPr>
      </w:pPr>
      <w:r>
        <w:rPr>
          <w:color w:val="000000"/>
          <w:lang w:eastAsia="en-AU"/>
        </w:rPr>
        <w:tab/>
        <w:t>(iii)</w:t>
      </w:r>
      <w:r w:rsidR="008155E8">
        <w:rPr>
          <w:color w:val="000000"/>
          <w:lang w:eastAsia="en-AU"/>
        </w:rPr>
        <w:t xml:space="preserve">   </w:t>
      </w:r>
      <w:r w:rsidRPr="00D40891">
        <w:rPr>
          <w:color w:val="000000"/>
          <w:lang w:eastAsia="en-AU"/>
        </w:rPr>
        <w:t xml:space="preserve">how the employee will be better off overall in relation to the terms and conditions of his or her employment as a result of the arrangement; and </w:t>
      </w:r>
    </w:p>
    <w:p w:rsidR="00B72D74" w:rsidRDefault="006112DE">
      <w:pPr>
        <w:numPr>
          <w:ilvl w:val="0"/>
          <w:numId w:val="64"/>
        </w:numPr>
        <w:tabs>
          <w:tab w:val="left" w:pos="993"/>
        </w:tabs>
        <w:autoSpaceDE w:val="0"/>
        <w:autoSpaceDN w:val="0"/>
        <w:adjustRightInd w:val="0"/>
        <w:spacing w:line="240" w:lineRule="auto"/>
        <w:ind w:hanging="731"/>
        <w:rPr>
          <w:color w:val="000000"/>
          <w:lang w:eastAsia="en-AU"/>
        </w:rPr>
      </w:pPr>
      <w:r w:rsidRPr="00D40891">
        <w:rPr>
          <w:color w:val="000000"/>
          <w:lang w:eastAsia="en-AU"/>
        </w:rPr>
        <w:t>states the day on which the arrangement commences</w:t>
      </w:r>
      <w:r w:rsidR="00746F88">
        <w:rPr>
          <w:color w:val="000000"/>
          <w:lang w:eastAsia="en-AU"/>
        </w:rPr>
        <w:t xml:space="preserve"> and, where applicable, when the arrangement ceases</w:t>
      </w:r>
      <w:r w:rsidRPr="00D40891">
        <w:rPr>
          <w:color w:val="000000"/>
          <w:lang w:eastAsia="en-AU"/>
        </w:rPr>
        <w:t xml:space="preserve">. </w:t>
      </w:r>
    </w:p>
    <w:p w:rsidR="006112DE" w:rsidRPr="00D40891" w:rsidRDefault="00C94F65" w:rsidP="006112DE">
      <w:pPr>
        <w:autoSpaceDE w:val="0"/>
        <w:autoSpaceDN w:val="0"/>
        <w:adjustRightInd w:val="0"/>
        <w:spacing w:line="240" w:lineRule="auto"/>
        <w:rPr>
          <w:color w:val="000000"/>
          <w:lang w:eastAsia="en-AU"/>
        </w:rPr>
      </w:pPr>
      <w:r>
        <w:rPr>
          <w:color w:val="000000"/>
          <w:lang w:eastAsia="en-AU"/>
        </w:rPr>
        <w:t>6</w:t>
      </w:r>
      <w:r w:rsidR="006112DE">
        <w:rPr>
          <w:color w:val="000000"/>
          <w:lang w:eastAsia="en-AU"/>
        </w:rPr>
        <w:t>.</w:t>
      </w:r>
      <w:r w:rsidR="006112DE" w:rsidRPr="00D40891">
        <w:rPr>
          <w:color w:val="000000"/>
          <w:lang w:eastAsia="en-AU"/>
        </w:rPr>
        <w:t>4</w:t>
      </w:r>
      <w:r w:rsidR="006112DE">
        <w:rPr>
          <w:color w:val="000000"/>
          <w:lang w:eastAsia="en-AU"/>
        </w:rPr>
        <w:tab/>
      </w:r>
      <w:r w:rsidR="006112DE" w:rsidRPr="00D40891">
        <w:rPr>
          <w:color w:val="000000"/>
          <w:lang w:eastAsia="en-AU"/>
        </w:rPr>
        <w:t xml:space="preserve">The </w:t>
      </w:r>
      <w:r w:rsidR="008155E8">
        <w:rPr>
          <w:color w:val="000000"/>
          <w:lang w:eastAsia="en-AU"/>
        </w:rPr>
        <w:t>Chair</w:t>
      </w:r>
      <w:r w:rsidR="008155E8" w:rsidRPr="00D40891">
        <w:rPr>
          <w:color w:val="000000"/>
          <w:lang w:eastAsia="en-AU"/>
        </w:rPr>
        <w:t xml:space="preserve"> </w:t>
      </w:r>
      <w:r w:rsidR="006112DE" w:rsidRPr="00D40891">
        <w:rPr>
          <w:color w:val="000000"/>
          <w:lang w:eastAsia="en-AU"/>
        </w:rPr>
        <w:t xml:space="preserve">must give the employee a copy of the individual flexibility </w:t>
      </w:r>
      <w:r w:rsidR="006112DE">
        <w:rPr>
          <w:color w:val="000000"/>
          <w:lang w:eastAsia="en-AU"/>
        </w:rPr>
        <w:tab/>
      </w:r>
      <w:r w:rsidR="006112DE" w:rsidRPr="00D40891">
        <w:rPr>
          <w:color w:val="000000"/>
          <w:lang w:eastAsia="en-AU"/>
        </w:rPr>
        <w:t xml:space="preserve">arrangement within 14 days after it is agreed to. </w:t>
      </w:r>
    </w:p>
    <w:p w:rsidR="006112DE" w:rsidRPr="00D40891" w:rsidRDefault="00C94F65" w:rsidP="006112DE">
      <w:pPr>
        <w:autoSpaceDE w:val="0"/>
        <w:autoSpaceDN w:val="0"/>
        <w:adjustRightInd w:val="0"/>
        <w:spacing w:line="240" w:lineRule="auto"/>
        <w:rPr>
          <w:color w:val="000000"/>
          <w:lang w:eastAsia="en-AU"/>
        </w:rPr>
      </w:pPr>
      <w:r>
        <w:rPr>
          <w:color w:val="000000"/>
          <w:lang w:eastAsia="en-AU"/>
        </w:rPr>
        <w:t>6</w:t>
      </w:r>
      <w:r w:rsidR="006112DE">
        <w:rPr>
          <w:color w:val="000000"/>
          <w:lang w:eastAsia="en-AU"/>
        </w:rPr>
        <w:t>.</w:t>
      </w:r>
      <w:r w:rsidR="006112DE" w:rsidRPr="00D40891">
        <w:rPr>
          <w:color w:val="000000"/>
          <w:lang w:eastAsia="en-AU"/>
        </w:rPr>
        <w:t>5</w:t>
      </w:r>
      <w:r w:rsidR="006112DE">
        <w:rPr>
          <w:color w:val="000000"/>
          <w:lang w:eastAsia="en-AU"/>
        </w:rPr>
        <w:tab/>
      </w:r>
      <w:r w:rsidR="006112DE" w:rsidRPr="00D40891">
        <w:rPr>
          <w:color w:val="000000"/>
          <w:lang w:eastAsia="en-AU"/>
        </w:rPr>
        <w:t xml:space="preserve">The </w:t>
      </w:r>
      <w:r w:rsidR="008155E8">
        <w:rPr>
          <w:color w:val="000000"/>
          <w:lang w:eastAsia="en-AU"/>
        </w:rPr>
        <w:t>Chair</w:t>
      </w:r>
      <w:r w:rsidR="008155E8" w:rsidRPr="00D40891">
        <w:rPr>
          <w:color w:val="000000"/>
          <w:lang w:eastAsia="en-AU"/>
        </w:rPr>
        <w:t xml:space="preserve"> </w:t>
      </w:r>
      <w:r w:rsidR="006112DE" w:rsidRPr="00D40891">
        <w:rPr>
          <w:color w:val="000000"/>
          <w:lang w:eastAsia="en-AU"/>
        </w:rPr>
        <w:t xml:space="preserve">or employee may terminate the individual flexibility arrangement: </w:t>
      </w:r>
    </w:p>
    <w:p w:rsidR="00B6673D" w:rsidRDefault="00021E27" w:rsidP="00B6673D">
      <w:pPr>
        <w:autoSpaceDE w:val="0"/>
        <w:autoSpaceDN w:val="0"/>
        <w:adjustRightInd w:val="0"/>
        <w:spacing w:line="240" w:lineRule="auto"/>
        <w:ind w:left="1134" w:hanging="425"/>
        <w:rPr>
          <w:color w:val="000000"/>
          <w:lang w:eastAsia="en-AU"/>
        </w:rPr>
      </w:pPr>
      <w:r>
        <w:rPr>
          <w:color w:val="000000"/>
          <w:lang w:eastAsia="en-AU"/>
        </w:rPr>
        <w:t>a)</w:t>
      </w:r>
      <w:r>
        <w:rPr>
          <w:color w:val="000000"/>
          <w:lang w:eastAsia="en-AU"/>
        </w:rPr>
        <w:tab/>
      </w:r>
      <w:r w:rsidR="006112DE" w:rsidRPr="00D40891">
        <w:rPr>
          <w:color w:val="000000"/>
          <w:lang w:eastAsia="en-AU"/>
        </w:rPr>
        <w:t xml:space="preserve">by giving no more than 28 days written notice to the other party to the arrangement; or </w:t>
      </w:r>
    </w:p>
    <w:p w:rsidR="00A667EC" w:rsidRDefault="00B6673D" w:rsidP="00B6673D">
      <w:pPr>
        <w:tabs>
          <w:tab w:val="left" w:pos="1134"/>
        </w:tabs>
        <w:autoSpaceDE w:val="0"/>
        <w:autoSpaceDN w:val="0"/>
        <w:adjustRightInd w:val="0"/>
        <w:spacing w:line="240" w:lineRule="auto"/>
        <w:ind w:left="709"/>
      </w:pPr>
      <w:r>
        <w:rPr>
          <w:color w:val="000000"/>
          <w:lang w:eastAsia="en-AU"/>
        </w:rPr>
        <w:t>b)</w:t>
      </w:r>
      <w:r>
        <w:rPr>
          <w:color w:val="000000"/>
          <w:lang w:eastAsia="en-AU"/>
        </w:rPr>
        <w:tab/>
      </w:r>
      <w:r w:rsidR="006112DE" w:rsidRPr="00D40891">
        <w:rPr>
          <w:color w:val="000000"/>
          <w:lang w:eastAsia="en-AU"/>
        </w:rPr>
        <w:t xml:space="preserve">if the </w:t>
      </w:r>
      <w:r w:rsidR="008155E8">
        <w:rPr>
          <w:color w:val="000000"/>
          <w:lang w:eastAsia="en-AU"/>
        </w:rPr>
        <w:t>Chair</w:t>
      </w:r>
      <w:r w:rsidR="008155E8" w:rsidRPr="00D40891">
        <w:rPr>
          <w:color w:val="000000"/>
          <w:lang w:eastAsia="en-AU"/>
        </w:rPr>
        <w:t xml:space="preserve"> </w:t>
      </w:r>
      <w:r w:rsidR="006112DE" w:rsidRPr="00D40891">
        <w:rPr>
          <w:color w:val="000000"/>
          <w:lang w:eastAsia="en-AU"/>
        </w:rPr>
        <w:t>and employee agree in writing — at any time.</w:t>
      </w:r>
    </w:p>
    <w:p w:rsidR="006451A8" w:rsidRDefault="006451A8" w:rsidP="00A667EC">
      <w:pPr>
        <w:tabs>
          <w:tab w:val="left" w:pos="1134"/>
        </w:tabs>
        <w:autoSpaceDE w:val="0"/>
        <w:autoSpaceDN w:val="0"/>
        <w:adjustRightInd w:val="0"/>
        <w:spacing w:line="240" w:lineRule="auto"/>
        <w:ind w:left="709" w:hanging="709"/>
        <w:rPr>
          <w:lang w:val="en-US"/>
        </w:rPr>
      </w:pPr>
      <w:r w:rsidRPr="00224063">
        <w:rPr>
          <w:b/>
        </w:rPr>
        <w:t>Re</w:t>
      </w:r>
      <w:r>
        <w:rPr>
          <w:b/>
        </w:rPr>
        <w:t xml:space="preserve">porting on </w:t>
      </w:r>
      <w:r w:rsidR="00F02D10">
        <w:rPr>
          <w:b/>
        </w:rPr>
        <w:t xml:space="preserve">the </w:t>
      </w:r>
      <w:r>
        <w:rPr>
          <w:b/>
        </w:rPr>
        <w:t xml:space="preserve">use of </w:t>
      </w:r>
      <w:r w:rsidR="00414D73">
        <w:rPr>
          <w:b/>
        </w:rPr>
        <w:t xml:space="preserve">the </w:t>
      </w:r>
      <w:r>
        <w:rPr>
          <w:b/>
        </w:rPr>
        <w:t>flexibility clause</w:t>
      </w:r>
      <w:r w:rsidR="00CB2481" w:rsidRPr="00224063">
        <w:rPr>
          <w:b/>
        </w:rPr>
        <w:fldChar w:fldCharType="begin"/>
      </w:r>
      <w:r w:rsidRPr="00224063">
        <w:instrText xml:space="preserve"> TC "</w:instrText>
      </w:r>
      <w:r w:rsidRPr="00224063">
        <w:rPr>
          <w:bCs/>
        </w:rPr>
        <w:tab/>
      </w:r>
      <w:bookmarkStart w:id="168" w:name="_Toc278983550"/>
      <w:bookmarkStart w:id="169" w:name="_Toc288123579"/>
      <w:bookmarkStart w:id="170" w:name="_Toc288480784"/>
      <w:bookmarkStart w:id="171" w:name="_Toc288481668"/>
      <w:bookmarkStart w:id="172" w:name="_Toc289354549"/>
      <w:bookmarkStart w:id="173" w:name="_Toc289762183"/>
      <w:bookmarkStart w:id="174" w:name="_Toc292367141"/>
      <w:bookmarkStart w:id="175" w:name="_Toc296340357"/>
      <w:bookmarkStart w:id="176" w:name="_Toc302634668"/>
      <w:bookmarkStart w:id="177" w:name="_Toc308017316"/>
      <w:r>
        <w:rPr>
          <w:bCs/>
        </w:rPr>
        <w:instrText>6</w:instrText>
      </w:r>
      <w:r w:rsidRPr="00224063">
        <w:rPr>
          <w:bCs/>
        </w:rPr>
        <w:instrText>.</w:instrText>
      </w:r>
      <w:r>
        <w:rPr>
          <w:bCs/>
        </w:rPr>
        <w:instrText>6</w:instrText>
      </w:r>
      <w:r w:rsidRPr="00224063">
        <w:rPr>
          <w:bCs/>
        </w:rPr>
        <w:tab/>
        <w:instrText>Re</w:instrText>
      </w:r>
      <w:r>
        <w:rPr>
          <w:bCs/>
        </w:rPr>
        <w:instrText xml:space="preserve">porting on </w:instrText>
      </w:r>
      <w:r w:rsidR="00F02D10">
        <w:rPr>
          <w:bCs/>
        </w:rPr>
        <w:instrText xml:space="preserve">the </w:instrText>
      </w:r>
      <w:r>
        <w:rPr>
          <w:bCs/>
        </w:rPr>
        <w:instrText>use of</w:instrText>
      </w:r>
      <w:r w:rsidR="00414D73">
        <w:rPr>
          <w:bCs/>
        </w:rPr>
        <w:instrText xml:space="preserve"> the </w:instrText>
      </w:r>
      <w:r>
        <w:rPr>
          <w:bCs/>
        </w:rPr>
        <w:instrText>flexibility clause</w:instrText>
      </w:r>
      <w:bookmarkEnd w:id="168"/>
      <w:bookmarkEnd w:id="169"/>
      <w:bookmarkEnd w:id="170"/>
      <w:bookmarkEnd w:id="171"/>
      <w:bookmarkEnd w:id="172"/>
      <w:bookmarkEnd w:id="173"/>
      <w:bookmarkEnd w:id="174"/>
      <w:bookmarkEnd w:id="175"/>
      <w:bookmarkEnd w:id="176"/>
      <w:bookmarkEnd w:id="177"/>
      <w:r w:rsidRPr="00224063">
        <w:instrText xml:space="preserve">" \f C \l "3" </w:instrText>
      </w:r>
      <w:r w:rsidR="00CB2481" w:rsidRPr="00224063">
        <w:rPr>
          <w:b/>
        </w:rPr>
        <w:fldChar w:fldCharType="end"/>
      </w:r>
    </w:p>
    <w:p w:rsidR="00A667EC" w:rsidRDefault="00A667EC" w:rsidP="00A667EC">
      <w:pPr>
        <w:tabs>
          <w:tab w:val="left" w:pos="1134"/>
        </w:tabs>
        <w:autoSpaceDE w:val="0"/>
        <w:autoSpaceDN w:val="0"/>
        <w:adjustRightInd w:val="0"/>
        <w:spacing w:line="240" w:lineRule="auto"/>
        <w:ind w:left="709" w:hanging="709"/>
      </w:pPr>
      <w:r>
        <w:rPr>
          <w:lang w:val="en-US"/>
        </w:rPr>
        <w:t>6.6</w:t>
      </w:r>
      <w:r>
        <w:rPr>
          <w:lang w:val="en-US"/>
        </w:rPr>
        <w:tab/>
        <w:t xml:space="preserve">Aggregated information </w:t>
      </w:r>
      <w:r w:rsidR="00733C62">
        <w:rPr>
          <w:lang w:val="en-US"/>
        </w:rPr>
        <w:t>o</w:t>
      </w:r>
      <w:r>
        <w:rPr>
          <w:lang w:val="en-US"/>
        </w:rPr>
        <w:t xml:space="preserve">n the use of </w:t>
      </w:r>
      <w:r w:rsidR="002954D8">
        <w:rPr>
          <w:lang w:val="en-US"/>
        </w:rPr>
        <w:t xml:space="preserve">clause 6 </w:t>
      </w:r>
      <w:r>
        <w:rPr>
          <w:lang w:val="en-US"/>
        </w:rPr>
        <w:t>will be reported on an annual basis to the ACMA National Consultative Forum.</w:t>
      </w:r>
    </w:p>
    <w:p w:rsidR="00DF7A9E" w:rsidRDefault="00C94F65" w:rsidP="005A61A6">
      <w:pPr>
        <w:pStyle w:val="ACMAHeading3"/>
      </w:pPr>
      <w:r>
        <w:lastRenderedPageBreak/>
        <w:t>7</w:t>
      </w:r>
      <w:r w:rsidR="00DF7A9E">
        <w:t>.</w:t>
      </w:r>
      <w:r w:rsidR="00DF7A9E">
        <w:tab/>
        <w:t>Delegation</w:t>
      </w:r>
      <w:r w:rsidR="00CB2481" w:rsidRPr="00E071CE">
        <w:rPr>
          <w:b w:val="0"/>
        </w:rPr>
        <w:fldChar w:fldCharType="begin"/>
      </w:r>
      <w:r w:rsidR="00DF7A9E" w:rsidRPr="00E071CE">
        <w:rPr>
          <w:rFonts w:ascii="Times New Roman" w:hAnsi="Times New Roman"/>
          <w:b w:val="0"/>
        </w:rPr>
        <w:instrText xml:space="preserve"> TC "</w:instrText>
      </w:r>
      <w:bookmarkStart w:id="178" w:name="_Toc173320553"/>
      <w:bookmarkStart w:id="179" w:name="_Toc173464418"/>
      <w:bookmarkStart w:id="180" w:name="_Toc173464504"/>
      <w:bookmarkStart w:id="181" w:name="_Toc173464552"/>
      <w:bookmarkStart w:id="182" w:name="_Toc173464651"/>
      <w:bookmarkStart w:id="183" w:name="_Toc173464694"/>
      <w:bookmarkStart w:id="184" w:name="_Toc181439208"/>
      <w:bookmarkStart w:id="185" w:name="_Toc183925993"/>
      <w:bookmarkStart w:id="186" w:name="_Toc190163561"/>
      <w:bookmarkStart w:id="187" w:name="_Toc266707653"/>
      <w:bookmarkStart w:id="188" w:name="_Toc266708897"/>
      <w:bookmarkStart w:id="189" w:name="_Toc266709435"/>
      <w:bookmarkStart w:id="190" w:name="_Toc266709546"/>
      <w:bookmarkStart w:id="191" w:name="_Toc269723572"/>
      <w:bookmarkStart w:id="192" w:name="_Toc278983551"/>
      <w:bookmarkStart w:id="193" w:name="_Toc288123580"/>
      <w:bookmarkStart w:id="194" w:name="_Toc288480785"/>
      <w:bookmarkStart w:id="195" w:name="_Toc288481669"/>
      <w:bookmarkStart w:id="196" w:name="_Toc289354550"/>
      <w:bookmarkStart w:id="197" w:name="_Toc289762184"/>
      <w:bookmarkStart w:id="198" w:name="_Toc292367142"/>
      <w:bookmarkStart w:id="199" w:name="_Toc296340358"/>
      <w:bookmarkStart w:id="200" w:name="_Toc302634669"/>
      <w:bookmarkStart w:id="201" w:name="_Toc308017317"/>
      <w:r w:rsidR="00A83B95">
        <w:rPr>
          <w:rFonts w:ascii="Times New Roman" w:hAnsi="Times New Roman"/>
          <w:b w:val="0"/>
        </w:rPr>
        <w:instrText>7</w:instrText>
      </w:r>
      <w:r w:rsidR="00DF7A9E" w:rsidRPr="00E071CE">
        <w:rPr>
          <w:rFonts w:ascii="Times New Roman" w:hAnsi="Times New Roman"/>
          <w:b w:val="0"/>
        </w:rPr>
        <w:instrText>.</w:instrText>
      </w:r>
      <w:r w:rsidR="00DF7A9E" w:rsidRPr="00E071CE">
        <w:rPr>
          <w:rFonts w:ascii="Times New Roman" w:hAnsi="Times New Roman"/>
          <w:b w:val="0"/>
        </w:rPr>
        <w:tab/>
        <w:instrText>Delegation</w:instrTex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DF7A9E" w:rsidRPr="00E071CE">
        <w:rPr>
          <w:rFonts w:ascii="Times New Roman" w:hAnsi="Times New Roman"/>
          <w:b w:val="0"/>
        </w:rPr>
        <w:instrText xml:space="preserve">" \f C \l "2" </w:instrText>
      </w:r>
      <w:r w:rsidR="00CB2481" w:rsidRPr="00E071CE">
        <w:rPr>
          <w:b w:val="0"/>
        </w:rPr>
        <w:fldChar w:fldCharType="end"/>
      </w:r>
    </w:p>
    <w:p w:rsidR="00C93D44" w:rsidRDefault="00E564B6">
      <w:pPr>
        <w:pStyle w:val="ACMAHeading3"/>
        <w:ind w:left="720" w:hanging="720"/>
        <w:rPr>
          <w:rFonts w:ascii="Times New Roman" w:hAnsi="Times New Roman"/>
          <w:b w:val="0"/>
        </w:rPr>
      </w:pPr>
      <w:r>
        <w:rPr>
          <w:rFonts w:ascii="Times New Roman" w:hAnsi="Times New Roman"/>
          <w:b w:val="0"/>
          <w:iCs/>
        </w:rPr>
        <w:t>7.1</w:t>
      </w:r>
      <w:r>
        <w:rPr>
          <w:rFonts w:ascii="Times New Roman" w:hAnsi="Times New Roman"/>
          <w:b w:val="0"/>
          <w:iCs/>
        </w:rPr>
        <w:tab/>
      </w:r>
      <w:r w:rsidR="00F80026" w:rsidRPr="00F80026">
        <w:rPr>
          <w:rFonts w:ascii="Times New Roman" w:hAnsi="Times New Roman"/>
          <w:b w:val="0"/>
          <w:iCs/>
        </w:rPr>
        <w:t xml:space="preserve">The Chair may, in writing, delegate all or any of the powers and functions under this Agreement conferred on the Chair, including the power of delegation, and may do so subject to conditions. For more information </w:t>
      </w:r>
      <w:r w:rsidR="00F80026" w:rsidRPr="00F80026">
        <w:rPr>
          <w:rFonts w:ascii="Times New Roman" w:hAnsi="Times New Roman"/>
          <w:b w:val="0"/>
        </w:rPr>
        <w:t>on the Chair’s delegated powers, employees should consult the ACMA Human Resources Delegations and Authorisations Schedule.</w:t>
      </w:r>
    </w:p>
    <w:p w:rsidR="00DF7A9E" w:rsidRDefault="00DF7A9E" w:rsidP="00DF7A9E">
      <w:pPr>
        <w:pStyle w:val="ACMABodyText"/>
        <w:ind w:left="720" w:hanging="720"/>
      </w:pPr>
    </w:p>
    <w:p w:rsidR="00DF7A9E" w:rsidRDefault="00C94F65" w:rsidP="00DF7A9E">
      <w:pPr>
        <w:pStyle w:val="ACMAHeading3"/>
      </w:pPr>
      <w:r>
        <w:t>8</w:t>
      </w:r>
      <w:r w:rsidR="00DF7A9E">
        <w:t>.</w:t>
      </w:r>
      <w:r w:rsidR="00DF7A9E">
        <w:tab/>
        <w:t>Definitions</w:t>
      </w:r>
      <w:r w:rsidR="00CB2481" w:rsidRPr="00E071CE">
        <w:rPr>
          <w:rFonts w:ascii="Times New Roman" w:hAnsi="Times New Roman"/>
          <w:b w:val="0"/>
        </w:rPr>
        <w:fldChar w:fldCharType="begin"/>
      </w:r>
      <w:r w:rsidR="00DF7A9E" w:rsidRPr="00E071CE">
        <w:rPr>
          <w:rFonts w:ascii="Times New Roman" w:hAnsi="Times New Roman"/>
          <w:b w:val="0"/>
        </w:rPr>
        <w:instrText xml:space="preserve"> TC "</w:instrText>
      </w:r>
      <w:bookmarkStart w:id="202" w:name="_Toc173320554"/>
      <w:bookmarkStart w:id="203" w:name="_Toc173464419"/>
      <w:bookmarkStart w:id="204" w:name="_Toc173464505"/>
      <w:bookmarkStart w:id="205" w:name="_Toc173464553"/>
      <w:bookmarkStart w:id="206" w:name="_Toc173464652"/>
      <w:bookmarkStart w:id="207" w:name="_Toc173464695"/>
      <w:bookmarkStart w:id="208" w:name="_Toc181439209"/>
      <w:bookmarkStart w:id="209" w:name="_Toc183925994"/>
      <w:bookmarkStart w:id="210" w:name="_Toc190163562"/>
      <w:bookmarkStart w:id="211" w:name="_Toc266707654"/>
      <w:bookmarkStart w:id="212" w:name="_Toc266708898"/>
      <w:bookmarkStart w:id="213" w:name="_Toc266709436"/>
      <w:bookmarkStart w:id="214" w:name="_Toc266709547"/>
      <w:bookmarkStart w:id="215" w:name="_Toc269723573"/>
      <w:bookmarkStart w:id="216" w:name="_Toc278983552"/>
      <w:bookmarkStart w:id="217" w:name="_Toc288123581"/>
      <w:bookmarkStart w:id="218" w:name="_Toc288480786"/>
      <w:bookmarkStart w:id="219" w:name="_Toc288481670"/>
      <w:bookmarkStart w:id="220" w:name="_Toc289354551"/>
      <w:bookmarkStart w:id="221" w:name="_Toc289762185"/>
      <w:bookmarkStart w:id="222" w:name="_Toc292367143"/>
      <w:bookmarkStart w:id="223" w:name="_Toc296340359"/>
      <w:bookmarkStart w:id="224" w:name="_Toc302634670"/>
      <w:bookmarkStart w:id="225" w:name="_Toc308017318"/>
      <w:r>
        <w:rPr>
          <w:rFonts w:ascii="Times New Roman" w:hAnsi="Times New Roman"/>
          <w:b w:val="0"/>
        </w:rPr>
        <w:instrText>8</w:instrText>
      </w:r>
      <w:r w:rsidR="00DF7A9E" w:rsidRPr="00E071CE">
        <w:rPr>
          <w:rFonts w:ascii="Times New Roman" w:hAnsi="Times New Roman"/>
          <w:b w:val="0"/>
        </w:rPr>
        <w:instrText>.</w:instrText>
      </w:r>
      <w:r w:rsidR="00DF7A9E" w:rsidRPr="00E071CE">
        <w:rPr>
          <w:rFonts w:ascii="Times New Roman" w:hAnsi="Times New Roman"/>
          <w:b w:val="0"/>
        </w:rPr>
        <w:tab/>
        <w:instrText>Definitions</w:instrTex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00DF7A9E"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DF7A9E" w:rsidRDefault="00DF7A9E" w:rsidP="00DF7A9E">
      <w:pPr>
        <w:pStyle w:val="ABABodyText"/>
        <w:tabs>
          <w:tab w:val="left" w:pos="851"/>
        </w:tabs>
        <w:rPr>
          <w:b/>
          <w:iCs/>
        </w:rPr>
      </w:pPr>
      <w:r>
        <w:rPr>
          <w:b/>
          <w:iCs/>
        </w:rPr>
        <w:t>Term</w:t>
      </w:r>
      <w:r>
        <w:rPr>
          <w:iCs/>
        </w:rPr>
        <w:tab/>
      </w:r>
      <w:r>
        <w:rPr>
          <w:iCs/>
        </w:rPr>
        <w:tab/>
      </w:r>
      <w:r>
        <w:rPr>
          <w:iCs/>
        </w:rPr>
        <w:tab/>
      </w:r>
      <w:r>
        <w:rPr>
          <w:b/>
          <w:iCs/>
        </w:rPr>
        <w:t>Meaning</w:t>
      </w:r>
    </w:p>
    <w:p w:rsidR="00DF7A9E" w:rsidRDefault="00DF7A9E" w:rsidP="00DF7A9E">
      <w:pPr>
        <w:pStyle w:val="ABABodyText"/>
        <w:tabs>
          <w:tab w:val="left" w:pos="851"/>
        </w:tabs>
      </w:pPr>
      <w:r>
        <w:rPr>
          <w:iCs/>
        </w:rPr>
        <w:t>ABA</w:t>
      </w:r>
      <w:r>
        <w:t xml:space="preserve"> </w:t>
      </w:r>
      <w:r>
        <w:tab/>
      </w:r>
      <w:r>
        <w:tab/>
      </w:r>
      <w:r>
        <w:tab/>
        <w:t>Australian Broadcasting Authority.</w:t>
      </w:r>
    </w:p>
    <w:p w:rsidR="00DF7A9E" w:rsidRDefault="00DF7A9E" w:rsidP="00DF7A9E">
      <w:pPr>
        <w:pStyle w:val="ABABodyText"/>
        <w:tabs>
          <w:tab w:val="left" w:pos="851"/>
        </w:tabs>
        <w:ind w:left="2160" w:hanging="2160"/>
        <w:rPr>
          <w:iCs/>
        </w:rPr>
      </w:pPr>
      <w:r>
        <w:rPr>
          <w:iCs/>
        </w:rPr>
        <w:t>Academic period</w:t>
      </w:r>
      <w:r>
        <w:rPr>
          <w:iCs/>
        </w:rPr>
        <w:tab/>
        <w:t>a semester or academic term as part of an approved course of study.</w:t>
      </w:r>
    </w:p>
    <w:p w:rsidR="00DF7A9E" w:rsidRDefault="00DF7A9E" w:rsidP="00DF7A9E">
      <w:pPr>
        <w:pStyle w:val="ABABodyText"/>
        <w:tabs>
          <w:tab w:val="left" w:pos="851"/>
        </w:tabs>
        <w:rPr>
          <w:iCs/>
        </w:rPr>
      </w:pPr>
      <w:r>
        <w:rPr>
          <w:iCs/>
        </w:rPr>
        <w:t>ACA</w:t>
      </w:r>
      <w:r>
        <w:rPr>
          <w:iCs/>
        </w:rPr>
        <w:tab/>
      </w:r>
      <w:r>
        <w:rPr>
          <w:iCs/>
        </w:rPr>
        <w:tab/>
      </w:r>
      <w:r>
        <w:rPr>
          <w:iCs/>
        </w:rPr>
        <w:tab/>
        <w:t>Australian Communications Authority.</w:t>
      </w:r>
    </w:p>
    <w:p w:rsidR="00DF7A9E" w:rsidRDefault="00DF7A9E" w:rsidP="00DF7A9E">
      <w:pPr>
        <w:pStyle w:val="ABABodyText"/>
        <w:tabs>
          <w:tab w:val="left" w:pos="851"/>
        </w:tabs>
        <w:rPr>
          <w:iCs/>
        </w:rPr>
      </w:pPr>
      <w:r>
        <w:rPr>
          <w:iCs/>
        </w:rPr>
        <w:t>ACMA</w:t>
      </w:r>
      <w:r>
        <w:rPr>
          <w:iCs/>
        </w:rPr>
        <w:tab/>
      </w:r>
      <w:r>
        <w:rPr>
          <w:iCs/>
        </w:rPr>
        <w:tab/>
      </w:r>
      <w:r>
        <w:rPr>
          <w:iCs/>
        </w:rPr>
        <w:tab/>
      </w:r>
      <w:r w:rsidR="006112DE">
        <w:rPr>
          <w:iCs/>
        </w:rPr>
        <w:t xml:space="preserve">the </w:t>
      </w:r>
      <w:r>
        <w:rPr>
          <w:iCs/>
        </w:rPr>
        <w:t>Australian Communications and Media Authority.</w:t>
      </w:r>
    </w:p>
    <w:p w:rsidR="00E564B6" w:rsidRDefault="00E564B6" w:rsidP="00DF7A9E">
      <w:pPr>
        <w:pStyle w:val="ABABodyText"/>
        <w:tabs>
          <w:tab w:val="left" w:pos="851"/>
        </w:tabs>
      </w:pPr>
      <w:r>
        <w:t>ACMA Human Resources Delegations and Authorisations Schedule</w:t>
      </w:r>
    </w:p>
    <w:p w:rsidR="00E564B6" w:rsidRDefault="00E564B6" w:rsidP="00E564B6">
      <w:pPr>
        <w:pStyle w:val="ABABodyText"/>
        <w:tabs>
          <w:tab w:val="left" w:pos="851"/>
        </w:tabs>
        <w:ind w:left="2127"/>
        <w:rPr>
          <w:iCs/>
        </w:rPr>
      </w:pPr>
      <w:r>
        <w:tab/>
        <w:t>the instrument of delegation and authorisation used by the Chair to delegate and authorise human resource related powers and functions under the appropriate legislation to persons specified in the schedule.</w:t>
      </w:r>
    </w:p>
    <w:p w:rsidR="00DF7A9E" w:rsidRDefault="00DF7A9E" w:rsidP="00DF7A9E">
      <w:pPr>
        <w:pStyle w:val="ABABodyText"/>
        <w:tabs>
          <w:tab w:val="left" w:pos="851"/>
        </w:tabs>
        <w:ind w:left="2160" w:hanging="2160"/>
        <w:rPr>
          <w:iCs/>
        </w:rPr>
      </w:pPr>
      <w:r>
        <w:rPr>
          <w:iCs/>
        </w:rPr>
        <w:t>Agency</w:t>
      </w:r>
      <w:r>
        <w:rPr>
          <w:iCs/>
        </w:rPr>
        <w:tab/>
      </w:r>
      <w:r>
        <w:rPr>
          <w:iCs/>
        </w:rPr>
        <w:tab/>
      </w:r>
      <w:r w:rsidR="006112DE">
        <w:rPr>
          <w:iCs/>
        </w:rPr>
        <w:t xml:space="preserve">the </w:t>
      </w:r>
      <w:r w:rsidR="00035E3A">
        <w:rPr>
          <w:iCs/>
        </w:rPr>
        <w:t xml:space="preserve">ACMA or </w:t>
      </w:r>
      <w:r>
        <w:rPr>
          <w:iCs/>
        </w:rPr>
        <w:t>a Department or Agency as defined in the Public Service Act.</w:t>
      </w:r>
      <w:r>
        <w:rPr>
          <w:i/>
          <w:iCs/>
        </w:rPr>
        <w:t xml:space="preserve"> </w:t>
      </w:r>
    </w:p>
    <w:p w:rsidR="00035E3A" w:rsidRDefault="00035E3A" w:rsidP="00DF7A9E">
      <w:pPr>
        <w:pStyle w:val="ABABodyText"/>
        <w:tabs>
          <w:tab w:val="left" w:pos="851"/>
        </w:tabs>
      </w:pPr>
      <w:r>
        <w:t>Amenities/lunch room</w:t>
      </w:r>
    </w:p>
    <w:p w:rsidR="00035E3A" w:rsidRDefault="00035E3A" w:rsidP="00035E3A">
      <w:pPr>
        <w:pStyle w:val="ABABodyText"/>
        <w:tabs>
          <w:tab w:val="left" w:pos="851"/>
        </w:tabs>
        <w:ind w:left="2160"/>
      </w:pPr>
      <w:r>
        <w:t>A room separate from the office environment equipped with tables and chairs, hot and cold running water, a refrigerator, microwave and sundry other electrical appliances where employees can prepare and consume food and beverages.</w:t>
      </w:r>
    </w:p>
    <w:p w:rsidR="00DF7A9E" w:rsidRDefault="00DF7A9E" w:rsidP="00DF7A9E">
      <w:pPr>
        <w:pStyle w:val="ABABodyText"/>
        <w:tabs>
          <w:tab w:val="left" w:pos="851"/>
        </w:tabs>
        <w:ind w:left="2160" w:hanging="2160"/>
        <w:rPr>
          <w:iCs/>
        </w:rPr>
      </w:pPr>
      <w:r>
        <w:rPr>
          <w:iCs/>
        </w:rPr>
        <w:t>Approved institution</w:t>
      </w:r>
      <w:r>
        <w:rPr>
          <w:iCs/>
        </w:rPr>
        <w:tab/>
        <w:t xml:space="preserve">a university, college of technical and further education or equivalent. </w:t>
      </w:r>
    </w:p>
    <w:p w:rsidR="00DF7A9E" w:rsidRDefault="00DF7A9E" w:rsidP="00DF7A9E">
      <w:pPr>
        <w:pStyle w:val="ABABodyText"/>
        <w:tabs>
          <w:tab w:val="left" w:pos="851"/>
        </w:tabs>
        <w:ind w:left="2160" w:hanging="2160"/>
      </w:pPr>
      <w:r>
        <w:rPr>
          <w:iCs/>
        </w:rPr>
        <w:t>APS</w:t>
      </w:r>
      <w:r>
        <w:rPr>
          <w:iCs/>
        </w:rPr>
        <w:tab/>
      </w:r>
      <w:r>
        <w:rPr>
          <w:iCs/>
        </w:rPr>
        <w:tab/>
      </w:r>
      <w:r>
        <w:t>Australian Public Service.</w:t>
      </w:r>
    </w:p>
    <w:p w:rsidR="00DF7A9E" w:rsidRDefault="00DF7A9E" w:rsidP="00DF7A9E">
      <w:pPr>
        <w:pStyle w:val="ACMABodyText"/>
        <w:ind w:left="2160" w:hanging="2160"/>
      </w:pPr>
      <w:r>
        <w:rPr>
          <w:iCs/>
        </w:rPr>
        <w:t>APS Values</w:t>
      </w:r>
      <w:r>
        <w:rPr>
          <w:iCs/>
        </w:rPr>
        <w:tab/>
        <w:t>p</w:t>
      </w:r>
      <w:r>
        <w:t>rinciples of good public administration as set out in Section 10 of the Public Service Act</w:t>
      </w:r>
      <w:r>
        <w:rPr>
          <w:i/>
        </w:rPr>
        <w:t xml:space="preserve"> </w:t>
      </w:r>
      <w:r>
        <w:t>as amended from time to time.</w:t>
      </w:r>
    </w:p>
    <w:p w:rsidR="00DF36C9" w:rsidRDefault="00DF36C9" w:rsidP="00DF7A9E">
      <w:pPr>
        <w:pStyle w:val="ACMABodyText"/>
        <w:ind w:left="2160" w:hanging="2160"/>
      </w:pPr>
    </w:p>
    <w:p w:rsidR="00DF7A9E" w:rsidRDefault="00DF7A9E" w:rsidP="00DF7A9E">
      <w:pPr>
        <w:pStyle w:val="ACMABodyText"/>
        <w:ind w:left="2160" w:hanging="2160"/>
      </w:pPr>
      <w:r>
        <w:t>Authorised Deposit-Taking Institution</w:t>
      </w:r>
    </w:p>
    <w:p w:rsidR="00DF7A9E" w:rsidRDefault="00DF7A9E" w:rsidP="00DF7A9E">
      <w:pPr>
        <w:pStyle w:val="ACMABodyText"/>
        <w:ind w:left="2160" w:hanging="2160"/>
      </w:pPr>
      <w:r>
        <w:tab/>
        <w:t xml:space="preserve">a corporation authorised under the </w:t>
      </w:r>
      <w:r>
        <w:rPr>
          <w:i/>
        </w:rPr>
        <w:t>Banking Act 1959</w:t>
      </w:r>
      <w:r>
        <w:t>.</w:t>
      </w:r>
    </w:p>
    <w:p w:rsidR="00F65EDC" w:rsidRDefault="00F65EDC" w:rsidP="00F65EDC">
      <w:pPr>
        <w:pStyle w:val="ABABodyText"/>
        <w:tabs>
          <w:tab w:val="left" w:pos="851"/>
        </w:tabs>
        <w:ind w:left="2160" w:hanging="2160"/>
      </w:pPr>
      <w:r>
        <w:t>Calendar Year</w:t>
      </w:r>
      <w:r>
        <w:tab/>
        <w:t>a year commencing 1 January and terminating the following 31 December</w:t>
      </w:r>
    </w:p>
    <w:p w:rsidR="00035E3A" w:rsidRDefault="00035E3A" w:rsidP="00DF7A9E">
      <w:pPr>
        <w:pStyle w:val="ABABodyText"/>
        <w:tabs>
          <w:tab w:val="left" w:pos="851"/>
        </w:tabs>
        <w:ind w:left="2160" w:hanging="2160"/>
        <w:rPr>
          <w:iCs/>
        </w:rPr>
      </w:pPr>
      <w:r>
        <w:lastRenderedPageBreak/>
        <w:t>Cadet</w:t>
      </w:r>
      <w:r>
        <w:tab/>
      </w:r>
      <w:r>
        <w:tab/>
        <w:t xml:space="preserve">a person engaged by </w:t>
      </w:r>
      <w:r w:rsidR="006112DE">
        <w:t xml:space="preserve">the </w:t>
      </w:r>
      <w:r>
        <w:t>ACMA under a cadetship arrangement.</w:t>
      </w:r>
    </w:p>
    <w:p w:rsidR="00DF7A9E" w:rsidRDefault="00DF7A9E" w:rsidP="00DF7A9E">
      <w:pPr>
        <w:pStyle w:val="ABABodyText"/>
        <w:tabs>
          <w:tab w:val="left" w:pos="851"/>
        </w:tabs>
        <w:ind w:left="2160" w:hanging="2160"/>
      </w:pPr>
    </w:p>
    <w:p w:rsidR="00DF7A9E" w:rsidRDefault="00DF7A9E" w:rsidP="00DF7A9E">
      <w:pPr>
        <w:pStyle w:val="ABABodyText"/>
        <w:tabs>
          <w:tab w:val="left" w:pos="851"/>
        </w:tabs>
        <w:ind w:left="2160" w:hanging="2160"/>
      </w:pPr>
      <w:r>
        <w:rPr>
          <w:iCs/>
        </w:rPr>
        <w:t>Chair</w:t>
      </w:r>
      <w:r>
        <w:rPr>
          <w:iCs/>
        </w:rPr>
        <w:tab/>
      </w:r>
      <w:r>
        <w:rPr>
          <w:iCs/>
        </w:rPr>
        <w:tab/>
      </w:r>
      <w:r>
        <w:t>Chair of the Australian Communications and Media Authority, or</w:t>
      </w:r>
      <w:r>
        <w:rPr>
          <w:iCs/>
        </w:rPr>
        <w:t xml:space="preserve"> </w:t>
      </w:r>
      <w:r>
        <w:t xml:space="preserve">an employee authorised to be a delegate of the Chair to undertake or approve a specified function. </w:t>
      </w:r>
    </w:p>
    <w:p w:rsidR="00DF7A9E" w:rsidRDefault="00DF7A9E" w:rsidP="00DF7A9E">
      <w:pPr>
        <w:pStyle w:val="ACMABodyText"/>
        <w:ind w:left="2160" w:hanging="2160"/>
      </w:pPr>
      <w:r>
        <w:rPr>
          <w:iCs/>
        </w:rPr>
        <w:t>Code of Conduct</w:t>
      </w:r>
      <w:r>
        <w:rPr>
          <w:iCs/>
        </w:rPr>
        <w:tab/>
        <w:t>s</w:t>
      </w:r>
      <w:r>
        <w:t>tandards of personal behaviour and interrelationships as set out in Section 13 of the Public Service Act as amended from time to time.</w:t>
      </w:r>
    </w:p>
    <w:p w:rsidR="00DF7A9E" w:rsidRDefault="00DF7A9E" w:rsidP="00DF7A9E">
      <w:pPr>
        <w:pStyle w:val="ABABodyText"/>
        <w:tabs>
          <w:tab w:val="left" w:pos="851"/>
        </w:tabs>
        <w:rPr>
          <w:iCs/>
        </w:rPr>
      </w:pPr>
      <w:r>
        <w:rPr>
          <w:iCs/>
        </w:rPr>
        <w:t>Commonwealth</w:t>
      </w:r>
      <w:r>
        <w:rPr>
          <w:iCs/>
        </w:rPr>
        <w:tab/>
        <w:t>the Commonwealth of Australia.</w:t>
      </w:r>
    </w:p>
    <w:p w:rsidR="00DF7A9E" w:rsidRDefault="00DF7A9E" w:rsidP="00DF7A9E">
      <w:pPr>
        <w:pStyle w:val="ABABodyText"/>
        <w:tabs>
          <w:tab w:val="left" w:pos="851"/>
        </w:tabs>
        <w:rPr>
          <w:iCs/>
        </w:rPr>
      </w:pPr>
      <w:r>
        <w:rPr>
          <w:iCs/>
        </w:rPr>
        <w:t>Dependant</w:t>
      </w:r>
      <w:r>
        <w:rPr>
          <w:iCs/>
        </w:rPr>
        <w:tab/>
      </w:r>
      <w:r>
        <w:rPr>
          <w:iCs/>
        </w:rPr>
        <w:tab/>
        <w:t>in relation to an employee:</w:t>
      </w:r>
    </w:p>
    <w:p w:rsidR="00CB10EF" w:rsidRDefault="00DF7A9E" w:rsidP="00CB10EF">
      <w:pPr>
        <w:pStyle w:val="ABABodyText"/>
        <w:rPr>
          <w:iCs/>
        </w:rPr>
      </w:pPr>
      <w:r>
        <w:rPr>
          <w:iCs/>
        </w:rPr>
        <w:tab/>
      </w:r>
      <w:r>
        <w:rPr>
          <w:iCs/>
        </w:rPr>
        <w:tab/>
      </w:r>
      <w:r>
        <w:rPr>
          <w:iCs/>
        </w:rPr>
        <w:tab/>
      </w:r>
      <w:r>
        <w:rPr>
          <w:iCs/>
        </w:rPr>
        <w:tab/>
        <w:t>the employee’s spouse/partner; or</w:t>
      </w:r>
    </w:p>
    <w:p w:rsidR="00DF7A9E" w:rsidRDefault="00DF7A9E" w:rsidP="00CB10EF">
      <w:pPr>
        <w:pStyle w:val="ABABodyText"/>
        <w:ind w:left="2880"/>
        <w:rPr>
          <w:iCs/>
        </w:rPr>
      </w:pPr>
      <w:r>
        <w:rPr>
          <w:iCs/>
        </w:rPr>
        <w:t>an employee’s or spouse/partner’s child (less than 21 years of age) or parent who ordinarily resides with the employee and who is wholly or substantially dependent on the employee</w:t>
      </w:r>
      <w:r w:rsidR="00CB10EF">
        <w:rPr>
          <w:iCs/>
        </w:rPr>
        <w:t>.</w:t>
      </w:r>
      <w:r>
        <w:rPr>
          <w:iCs/>
        </w:rPr>
        <w:tab/>
      </w:r>
      <w:r>
        <w:rPr>
          <w:iCs/>
        </w:rPr>
        <w:tab/>
      </w:r>
      <w:r>
        <w:rPr>
          <w:iCs/>
        </w:rPr>
        <w:tab/>
      </w:r>
    </w:p>
    <w:p w:rsidR="00DF7A9E" w:rsidRDefault="00DF7A9E" w:rsidP="00DF7A9E">
      <w:pPr>
        <w:pStyle w:val="ABABodyText"/>
        <w:tabs>
          <w:tab w:val="left" w:pos="851"/>
        </w:tabs>
        <w:ind w:left="2160" w:hanging="2160"/>
      </w:pPr>
      <w:r>
        <w:rPr>
          <w:iCs/>
        </w:rPr>
        <w:t>Employee</w:t>
      </w:r>
      <w:r>
        <w:rPr>
          <w:iCs/>
        </w:rPr>
        <w:tab/>
      </w:r>
      <w:r>
        <w:t xml:space="preserve">a person employed by </w:t>
      </w:r>
      <w:r w:rsidR="00940358">
        <w:t xml:space="preserve">the </w:t>
      </w:r>
      <w:r>
        <w:t>ACMA under and within the meaning of the Public Service Act.</w:t>
      </w:r>
    </w:p>
    <w:p w:rsidR="00DF7A9E" w:rsidRDefault="00DF7A9E" w:rsidP="00DF7A9E">
      <w:pPr>
        <w:pStyle w:val="ABABodyText"/>
        <w:tabs>
          <w:tab w:val="left" w:pos="851"/>
        </w:tabs>
        <w:ind w:left="2160" w:hanging="2160"/>
        <w:rPr>
          <w:iCs/>
        </w:rPr>
      </w:pPr>
      <w:r>
        <w:rPr>
          <w:iCs/>
        </w:rPr>
        <w:t>Executive Level</w:t>
      </w:r>
      <w:r>
        <w:rPr>
          <w:iCs/>
        </w:rPr>
        <w:tab/>
        <w:t>classifications of Executive Level 1 and Executive Level 2</w:t>
      </w:r>
      <w:r w:rsidR="00035E3A">
        <w:rPr>
          <w:iCs/>
        </w:rPr>
        <w:t xml:space="preserve"> (</w:t>
      </w:r>
      <w:r w:rsidR="00167DE5">
        <w:rPr>
          <w:iCs/>
        </w:rPr>
        <w:t xml:space="preserve">or </w:t>
      </w:r>
      <w:r w:rsidR="00035E3A">
        <w:rPr>
          <w:iCs/>
        </w:rPr>
        <w:t>equivalent)</w:t>
      </w:r>
      <w:r>
        <w:rPr>
          <w:iCs/>
        </w:rPr>
        <w:t>.</w:t>
      </w:r>
    </w:p>
    <w:p w:rsidR="00ED3546" w:rsidRDefault="00ED3546" w:rsidP="00DF7A9E">
      <w:pPr>
        <w:pStyle w:val="ABABodyText"/>
        <w:tabs>
          <w:tab w:val="left" w:pos="851"/>
        </w:tabs>
        <w:ind w:left="2160" w:hanging="2160"/>
        <w:rPr>
          <w:iCs/>
        </w:rPr>
      </w:pPr>
      <w:r>
        <w:rPr>
          <w:iCs/>
        </w:rPr>
        <w:t>F</w:t>
      </w:r>
      <w:r w:rsidR="00DF7A9E">
        <w:rPr>
          <w:iCs/>
        </w:rPr>
        <w:t xml:space="preserve">amily </w:t>
      </w:r>
      <w:r w:rsidR="00D61222">
        <w:rPr>
          <w:iCs/>
        </w:rPr>
        <w:t>M</w:t>
      </w:r>
      <w:r w:rsidR="00DF7A9E">
        <w:rPr>
          <w:iCs/>
        </w:rPr>
        <w:t>ember</w:t>
      </w:r>
      <w:r>
        <w:rPr>
          <w:iCs/>
        </w:rPr>
        <w:tab/>
        <w:t>Family member is a relation by:</w:t>
      </w:r>
    </w:p>
    <w:p w:rsidR="00B72D74" w:rsidRDefault="00ED3546">
      <w:pPr>
        <w:pStyle w:val="ABABodyText"/>
        <w:numPr>
          <w:ilvl w:val="0"/>
          <w:numId w:val="71"/>
        </w:numPr>
        <w:tabs>
          <w:tab w:val="left" w:pos="851"/>
        </w:tabs>
        <w:rPr>
          <w:iCs/>
        </w:rPr>
      </w:pPr>
      <w:r>
        <w:rPr>
          <w:iCs/>
        </w:rPr>
        <w:t>blood;</w:t>
      </w:r>
    </w:p>
    <w:p w:rsidR="00B72D74" w:rsidRDefault="00ED3546">
      <w:pPr>
        <w:pStyle w:val="ABABodyText"/>
        <w:numPr>
          <w:ilvl w:val="0"/>
          <w:numId w:val="71"/>
        </w:numPr>
        <w:tabs>
          <w:tab w:val="left" w:pos="851"/>
        </w:tabs>
        <w:rPr>
          <w:iCs/>
        </w:rPr>
      </w:pPr>
      <w:r>
        <w:rPr>
          <w:iCs/>
        </w:rPr>
        <w:t>marriage (in law);</w:t>
      </w:r>
    </w:p>
    <w:p w:rsidR="00B72D74" w:rsidRDefault="00ED3546">
      <w:pPr>
        <w:pStyle w:val="ABABodyText"/>
        <w:numPr>
          <w:ilvl w:val="0"/>
          <w:numId w:val="71"/>
        </w:numPr>
        <w:tabs>
          <w:tab w:val="left" w:pos="851"/>
        </w:tabs>
        <w:rPr>
          <w:iCs/>
        </w:rPr>
      </w:pPr>
      <w:r>
        <w:rPr>
          <w:iCs/>
        </w:rPr>
        <w:t>de facto partner</w:t>
      </w:r>
      <w:r w:rsidR="00E962BA">
        <w:rPr>
          <w:iCs/>
        </w:rPr>
        <w:t xml:space="preserve"> (including sam</w:t>
      </w:r>
      <w:r w:rsidR="006C52A5">
        <w:rPr>
          <w:iCs/>
        </w:rPr>
        <w:t>e</w:t>
      </w:r>
      <w:r w:rsidR="00E962BA">
        <w:rPr>
          <w:iCs/>
        </w:rPr>
        <w:t xml:space="preserve"> sex partner);</w:t>
      </w:r>
    </w:p>
    <w:p w:rsidR="00B72D74" w:rsidRDefault="00E962BA">
      <w:pPr>
        <w:pStyle w:val="ABABodyText"/>
        <w:numPr>
          <w:ilvl w:val="0"/>
          <w:numId w:val="71"/>
        </w:numPr>
        <w:tabs>
          <w:tab w:val="left" w:pos="851"/>
        </w:tabs>
        <w:rPr>
          <w:iCs/>
        </w:rPr>
      </w:pPr>
      <w:r>
        <w:rPr>
          <w:iCs/>
        </w:rPr>
        <w:t>adoption</w:t>
      </w:r>
      <w:r w:rsidR="00D61222">
        <w:rPr>
          <w:iCs/>
        </w:rPr>
        <w:t>,</w:t>
      </w:r>
      <w:r>
        <w:rPr>
          <w:iCs/>
        </w:rPr>
        <w:t xml:space="preserve"> fostering or traditional kinship; </w:t>
      </w:r>
      <w:r w:rsidR="00972811">
        <w:rPr>
          <w:iCs/>
        </w:rPr>
        <w:t>or</w:t>
      </w:r>
    </w:p>
    <w:p w:rsidR="00B72D74" w:rsidRDefault="00E962BA">
      <w:pPr>
        <w:pStyle w:val="ABABodyText"/>
        <w:numPr>
          <w:ilvl w:val="0"/>
          <w:numId w:val="71"/>
        </w:numPr>
        <w:tabs>
          <w:tab w:val="left" w:pos="851"/>
        </w:tabs>
        <w:rPr>
          <w:iCs/>
        </w:rPr>
      </w:pPr>
      <w:r>
        <w:rPr>
          <w:iCs/>
        </w:rPr>
        <w:t>parent,</w:t>
      </w:r>
      <w:r w:rsidR="006C52A5">
        <w:rPr>
          <w:iCs/>
        </w:rPr>
        <w:t xml:space="preserve"> </w:t>
      </w:r>
      <w:r>
        <w:rPr>
          <w:iCs/>
        </w:rPr>
        <w:t>child, grandparent, grandchild or sibling of employee’s spouse or defacto partner</w:t>
      </w:r>
      <w:r w:rsidR="00972811">
        <w:rPr>
          <w:iCs/>
        </w:rPr>
        <w:t>.</w:t>
      </w:r>
    </w:p>
    <w:p w:rsidR="00AB7320" w:rsidRDefault="00963D6B">
      <w:pPr>
        <w:pStyle w:val="ABABodyText"/>
        <w:tabs>
          <w:tab w:val="left" w:pos="851"/>
        </w:tabs>
        <w:ind w:left="2160"/>
        <w:rPr>
          <w:iCs/>
        </w:rPr>
      </w:pPr>
      <w:r>
        <w:rPr>
          <w:iCs/>
        </w:rPr>
        <w:t>Family member also includes a former de facto partner and former spouse</w:t>
      </w:r>
      <w:r w:rsidR="00895BFE">
        <w:rPr>
          <w:iCs/>
        </w:rPr>
        <w:t>, and a</w:t>
      </w:r>
      <w:r w:rsidR="00417996">
        <w:rPr>
          <w:iCs/>
        </w:rPr>
        <w:t>ny</w:t>
      </w:r>
      <w:r w:rsidR="00895BFE">
        <w:rPr>
          <w:iCs/>
        </w:rPr>
        <w:t xml:space="preserve"> </w:t>
      </w:r>
      <w:r w:rsidR="00417996">
        <w:rPr>
          <w:iCs/>
        </w:rPr>
        <w:t>other person that the Chair is satisfied has a close relationship with th</w:t>
      </w:r>
      <w:r w:rsidR="00895BFE">
        <w:rPr>
          <w:iCs/>
        </w:rPr>
        <w:t>e employee</w:t>
      </w:r>
      <w:r w:rsidR="00417996">
        <w:rPr>
          <w:iCs/>
        </w:rPr>
        <w:t>.</w:t>
      </w:r>
    </w:p>
    <w:p w:rsidR="00DF7A9E" w:rsidRDefault="00DF7A9E" w:rsidP="00DF7A9E">
      <w:pPr>
        <w:pStyle w:val="ABABodyText"/>
        <w:tabs>
          <w:tab w:val="left" w:pos="851"/>
        </w:tabs>
        <w:ind w:left="2160" w:hanging="2160"/>
        <w:rPr>
          <w:iCs/>
        </w:rPr>
      </w:pPr>
      <w:r>
        <w:rPr>
          <w:iCs/>
        </w:rPr>
        <w:t>Flextime</w:t>
      </w:r>
      <w:r>
        <w:rPr>
          <w:iCs/>
        </w:rPr>
        <w:tab/>
        <w:t>the scheme of flexible working hours which applies to employees up to and including the level of ACMA/APS level 6.</w:t>
      </w:r>
    </w:p>
    <w:p w:rsidR="00D61222" w:rsidRDefault="00D61222" w:rsidP="00DF7A9E">
      <w:pPr>
        <w:pStyle w:val="ABABodyText"/>
        <w:tabs>
          <w:tab w:val="left" w:pos="851"/>
        </w:tabs>
        <w:ind w:left="2160" w:hanging="2160"/>
        <w:rPr>
          <w:iCs/>
        </w:rPr>
      </w:pPr>
      <w:r>
        <w:rPr>
          <w:iCs/>
        </w:rPr>
        <w:t>FWA</w:t>
      </w:r>
      <w:r>
        <w:rPr>
          <w:iCs/>
        </w:rPr>
        <w:tab/>
      </w:r>
      <w:r>
        <w:rPr>
          <w:iCs/>
        </w:rPr>
        <w:tab/>
        <w:t>Fair Work Australia</w:t>
      </w:r>
      <w:r>
        <w:t>.</w:t>
      </w:r>
    </w:p>
    <w:p w:rsidR="00DF7A9E" w:rsidRDefault="00DF7A9E" w:rsidP="00DF7A9E">
      <w:pPr>
        <w:pStyle w:val="ABABodyText"/>
        <w:tabs>
          <w:tab w:val="left" w:pos="851"/>
        </w:tabs>
        <w:ind w:left="2160" w:hanging="2160"/>
        <w:rPr>
          <w:iCs/>
        </w:rPr>
      </w:pPr>
      <w:r>
        <w:rPr>
          <w:iCs/>
        </w:rPr>
        <w:t>Graduate</w:t>
      </w:r>
      <w:r>
        <w:rPr>
          <w:iCs/>
        </w:rPr>
        <w:tab/>
        <w:t>a person who has been awarded a degree from a tertiary educational facility</w:t>
      </w:r>
      <w:r w:rsidR="00035E3A">
        <w:rPr>
          <w:iCs/>
        </w:rPr>
        <w:t xml:space="preserve"> and has been selected for the ACMA Graduate Development Program and assigned to a pay point in the Graduate classification</w:t>
      </w:r>
      <w:r>
        <w:rPr>
          <w:iCs/>
        </w:rPr>
        <w:t xml:space="preserve">. </w:t>
      </w:r>
    </w:p>
    <w:p w:rsidR="00DF7A9E" w:rsidRDefault="00DF7A9E" w:rsidP="00DF7A9E">
      <w:pPr>
        <w:pStyle w:val="ABABodyText"/>
        <w:tabs>
          <w:tab w:val="left" w:pos="851"/>
        </w:tabs>
        <w:rPr>
          <w:iCs/>
        </w:rPr>
      </w:pPr>
      <w:r>
        <w:rPr>
          <w:iCs/>
        </w:rPr>
        <w:t>Grandfathered</w:t>
      </w:r>
      <w:r>
        <w:rPr>
          <w:iCs/>
        </w:rPr>
        <w:tab/>
      </w:r>
      <w:r>
        <w:rPr>
          <w:iCs/>
        </w:rPr>
        <w:tab/>
        <w:t>maintained in relation to specific employees</w:t>
      </w:r>
      <w:r w:rsidR="000E7745">
        <w:rPr>
          <w:iCs/>
        </w:rPr>
        <w:t>.</w:t>
      </w:r>
    </w:p>
    <w:p w:rsidR="00035E3A" w:rsidRDefault="00035E3A" w:rsidP="00035E3A">
      <w:pPr>
        <w:pStyle w:val="ABABodyText"/>
        <w:tabs>
          <w:tab w:val="left" w:pos="851"/>
        </w:tabs>
        <w:ind w:left="2160" w:hanging="2160"/>
        <w:rPr>
          <w:iCs/>
        </w:rPr>
      </w:pPr>
      <w:r>
        <w:rPr>
          <w:iCs/>
        </w:rPr>
        <w:lastRenderedPageBreak/>
        <w:t>LCF</w:t>
      </w:r>
      <w:r>
        <w:rPr>
          <w:iCs/>
        </w:rPr>
        <w:tab/>
      </w:r>
      <w:r>
        <w:rPr>
          <w:iCs/>
        </w:rPr>
        <w:tab/>
        <w:t xml:space="preserve">Local Consultative Forum – formal consultative body comprising </w:t>
      </w:r>
      <w:r w:rsidR="000E7745">
        <w:rPr>
          <w:iCs/>
        </w:rPr>
        <w:t xml:space="preserve">local </w:t>
      </w:r>
      <w:r>
        <w:rPr>
          <w:iCs/>
        </w:rPr>
        <w:t>management</w:t>
      </w:r>
      <w:r w:rsidR="005E42D5">
        <w:rPr>
          <w:iCs/>
        </w:rPr>
        <w:t xml:space="preserve">, </w:t>
      </w:r>
      <w:r>
        <w:rPr>
          <w:iCs/>
        </w:rPr>
        <w:t>employee representatives</w:t>
      </w:r>
      <w:r w:rsidR="005E42D5">
        <w:rPr>
          <w:iCs/>
        </w:rPr>
        <w:t xml:space="preserve"> and union delegates (ACMA employees)</w:t>
      </w:r>
      <w:r w:rsidR="000E7745">
        <w:rPr>
          <w:iCs/>
        </w:rPr>
        <w:t>.</w:t>
      </w:r>
    </w:p>
    <w:p w:rsidR="00DF7A9E" w:rsidRDefault="00DF7A9E" w:rsidP="00DF7A9E">
      <w:pPr>
        <w:pStyle w:val="ABABodyText"/>
        <w:tabs>
          <w:tab w:val="left" w:pos="851"/>
        </w:tabs>
        <w:ind w:left="2160" w:hanging="2160"/>
      </w:pPr>
      <w:r>
        <w:rPr>
          <w:iCs/>
        </w:rPr>
        <w:t>Manager</w:t>
      </w:r>
      <w:r>
        <w:rPr>
          <w:iCs/>
        </w:rPr>
        <w:tab/>
      </w:r>
      <w:r>
        <w:t>an employee who has operational and/or supervisory responsibility for another employee or a team of employees.</w:t>
      </w:r>
    </w:p>
    <w:p w:rsidR="00DF7A9E" w:rsidRDefault="00DF7A9E" w:rsidP="00DF7A9E">
      <w:pPr>
        <w:pStyle w:val="ABABodyText"/>
        <w:tabs>
          <w:tab w:val="left" w:pos="851"/>
        </w:tabs>
        <w:rPr>
          <w:iCs/>
        </w:rPr>
      </w:pPr>
      <w:r>
        <w:rPr>
          <w:iCs/>
        </w:rPr>
        <w:t>Month</w:t>
      </w:r>
      <w:r>
        <w:rPr>
          <w:iCs/>
        </w:rPr>
        <w:tab/>
      </w:r>
      <w:r>
        <w:rPr>
          <w:iCs/>
        </w:rPr>
        <w:tab/>
      </w:r>
      <w:r>
        <w:rPr>
          <w:iCs/>
        </w:rPr>
        <w:tab/>
        <w:t>calendar month.</w:t>
      </w:r>
    </w:p>
    <w:p w:rsidR="00DF7A9E" w:rsidRDefault="00DF7A9E" w:rsidP="00DF7A9E">
      <w:pPr>
        <w:pStyle w:val="ABABodyText"/>
        <w:tabs>
          <w:tab w:val="left" w:pos="851"/>
        </w:tabs>
        <w:ind w:left="2160" w:hanging="2160"/>
        <w:rPr>
          <w:iCs/>
        </w:rPr>
      </w:pPr>
      <w:r>
        <w:rPr>
          <w:iCs/>
        </w:rPr>
        <w:t>Movement</w:t>
      </w:r>
      <w:r>
        <w:rPr>
          <w:iCs/>
        </w:rPr>
        <w:tab/>
        <w:t xml:space="preserve">ongoing allocation of an employee to new duties, either within </w:t>
      </w:r>
      <w:r w:rsidR="00A17ECC">
        <w:rPr>
          <w:iCs/>
        </w:rPr>
        <w:t xml:space="preserve">the </w:t>
      </w:r>
      <w:r>
        <w:rPr>
          <w:iCs/>
        </w:rPr>
        <w:t>ACMA or another agency.</w:t>
      </w:r>
    </w:p>
    <w:p w:rsidR="00DF7A9E" w:rsidRDefault="00DF7A9E" w:rsidP="00DF7A9E">
      <w:pPr>
        <w:pStyle w:val="ABABodyText"/>
        <w:tabs>
          <w:tab w:val="left" w:pos="851"/>
        </w:tabs>
        <w:ind w:left="2160" w:hanging="2160"/>
      </w:pPr>
      <w:r>
        <w:rPr>
          <w:iCs/>
        </w:rPr>
        <w:t>NAIDOC</w:t>
      </w:r>
      <w:r>
        <w:rPr>
          <w:iCs/>
        </w:rPr>
        <w:tab/>
      </w:r>
      <w:r>
        <w:t>National Aboriginal and Islander Day Observance Committee.</w:t>
      </w:r>
    </w:p>
    <w:p w:rsidR="000E7745" w:rsidRDefault="000E7745" w:rsidP="00DF7A9E">
      <w:pPr>
        <w:pStyle w:val="ABABodyText"/>
        <w:tabs>
          <w:tab w:val="left" w:pos="851"/>
        </w:tabs>
        <w:ind w:left="2160" w:hanging="2160"/>
      </w:pPr>
      <w:r>
        <w:t>NCF</w:t>
      </w:r>
      <w:r>
        <w:tab/>
      </w:r>
      <w:r>
        <w:tab/>
        <w:t xml:space="preserve">National Consultative Forum – formal consultative </w:t>
      </w:r>
      <w:r>
        <w:rPr>
          <w:iCs/>
        </w:rPr>
        <w:t>body comprising national management</w:t>
      </w:r>
      <w:r w:rsidR="005E42D5">
        <w:rPr>
          <w:iCs/>
        </w:rPr>
        <w:t xml:space="preserve">, </w:t>
      </w:r>
      <w:r>
        <w:rPr>
          <w:iCs/>
        </w:rPr>
        <w:t>employee representatives</w:t>
      </w:r>
      <w:r w:rsidR="005E42D5">
        <w:rPr>
          <w:iCs/>
        </w:rPr>
        <w:t xml:space="preserve"> and union delegates (ACMA employees)</w:t>
      </w:r>
      <w:r>
        <w:rPr>
          <w:iCs/>
        </w:rPr>
        <w:t>.</w:t>
      </w:r>
      <w:r>
        <w:t xml:space="preserve"> </w:t>
      </w:r>
    </w:p>
    <w:p w:rsidR="00DF7A9E" w:rsidRDefault="00DF7A9E" w:rsidP="00DF7A9E">
      <w:pPr>
        <w:pStyle w:val="ABABodyText"/>
        <w:tabs>
          <w:tab w:val="left" w:pos="851"/>
        </w:tabs>
        <w:rPr>
          <w:iCs/>
        </w:rPr>
      </w:pPr>
      <w:r>
        <w:rPr>
          <w:iCs/>
        </w:rPr>
        <w:t>Non-ongoing employee</w:t>
      </w:r>
    </w:p>
    <w:p w:rsidR="00DF7A9E" w:rsidRDefault="00DF7A9E" w:rsidP="00DF7A9E">
      <w:pPr>
        <w:pStyle w:val="ABABodyText"/>
        <w:tabs>
          <w:tab w:val="left" w:pos="851"/>
        </w:tabs>
        <w:ind w:left="2160"/>
        <w:rPr>
          <w:iCs/>
        </w:rPr>
      </w:pPr>
      <w:r>
        <w:rPr>
          <w:iCs/>
        </w:rPr>
        <w:t xml:space="preserve">a person engaged </w:t>
      </w:r>
      <w:r w:rsidR="000E7745">
        <w:rPr>
          <w:iCs/>
        </w:rPr>
        <w:t xml:space="preserve">for a specified task or period, or for irregular or intermittent duties, </w:t>
      </w:r>
      <w:r>
        <w:rPr>
          <w:iCs/>
        </w:rPr>
        <w:t>under sections 22(2) (b) or 22(2) (c) of the Public Service Act.</w:t>
      </w:r>
    </w:p>
    <w:p w:rsidR="00DF7A9E" w:rsidRDefault="00DF7A9E" w:rsidP="00DF7A9E">
      <w:pPr>
        <w:pStyle w:val="ABABodyText"/>
        <w:tabs>
          <w:tab w:val="left" w:pos="851"/>
        </w:tabs>
        <w:ind w:left="2160" w:hanging="2160"/>
        <w:rPr>
          <w:i/>
          <w:iCs/>
        </w:rPr>
      </w:pPr>
      <w:r>
        <w:rPr>
          <w:iCs/>
        </w:rPr>
        <w:t>Ongoing employee</w:t>
      </w:r>
      <w:r>
        <w:rPr>
          <w:iCs/>
        </w:rPr>
        <w:tab/>
        <w:t>a person engaged in the APS, as defined under section 22(2) (a) of the Public Service Act.</w:t>
      </w:r>
    </w:p>
    <w:p w:rsidR="00DF7A9E" w:rsidRDefault="00DF5948" w:rsidP="00DF7A9E">
      <w:pPr>
        <w:pStyle w:val="ABABodyText"/>
        <w:tabs>
          <w:tab w:val="left" w:pos="851"/>
        </w:tabs>
        <w:ind w:left="2160" w:hanging="2160"/>
      </w:pPr>
      <w:r>
        <w:rPr>
          <w:iCs/>
        </w:rPr>
        <w:t>Partner</w:t>
      </w:r>
      <w:r>
        <w:rPr>
          <w:iCs/>
        </w:rPr>
        <w:tab/>
      </w:r>
      <w:r>
        <w:rPr>
          <w:iCs/>
        </w:rPr>
        <w:tab/>
      </w:r>
      <w:r>
        <w:t>in relation to a person who is a member of a couple, the other member of the couple (whether of the same sex or a different sex).</w:t>
      </w:r>
    </w:p>
    <w:p w:rsidR="000E7745" w:rsidRDefault="000E7745" w:rsidP="000E7745">
      <w:pPr>
        <w:pStyle w:val="ABABodyText"/>
        <w:tabs>
          <w:tab w:val="left" w:pos="851"/>
        </w:tabs>
        <w:ind w:left="2160" w:hanging="2160"/>
      </w:pPr>
      <w:r>
        <w:t>R</w:t>
      </w:r>
      <w:r w:rsidRPr="00B423C9">
        <w:t>egistered health professional</w:t>
      </w:r>
    </w:p>
    <w:p w:rsidR="000E7745" w:rsidRDefault="000E7745" w:rsidP="000E7745">
      <w:pPr>
        <w:pStyle w:val="ABABodyText"/>
        <w:tabs>
          <w:tab w:val="left" w:pos="851"/>
        </w:tabs>
        <w:ind w:left="2160" w:hanging="2160"/>
        <w:rPr>
          <w:iCs/>
        </w:rPr>
      </w:pPr>
      <w:r>
        <w:tab/>
      </w:r>
      <w:r>
        <w:tab/>
        <w:t>a health professional registered, or licensed, as a health practitioner (or as a health practitioner of a particular type) under a law of a State or Territory that provides for the registration or licensing of health practitioners.</w:t>
      </w:r>
    </w:p>
    <w:p w:rsidR="00DF7A9E" w:rsidRDefault="00DF7A9E" w:rsidP="00DF7A9E">
      <w:pPr>
        <w:pStyle w:val="ABABodyText"/>
        <w:tabs>
          <w:tab w:val="left" w:pos="851"/>
        </w:tabs>
        <w:rPr>
          <w:iCs/>
        </w:rPr>
      </w:pPr>
      <w:r>
        <w:rPr>
          <w:iCs/>
        </w:rPr>
        <w:t>Registered health provider</w:t>
      </w:r>
    </w:p>
    <w:p w:rsidR="00DF7A9E" w:rsidRDefault="00DF7A9E" w:rsidP="00DF7A9E">
      <w:pPr>
        <w:pStyle w:val="ABABodyText"/>
        <w:tabs>
          <w:tab w:val="left" w:pos="851"/>
        </w:tabs>
        <w:ind w:left="2160"/>
      </w:pPr>
      <w:r>
        <w:t>a person designated by the Chair to undertake an independent medical examination.</w:t>
      </w:r>
    </w:p>
    <w:p w:rsidR="00DF7A9E" w:rsidRDefault="00DF7A9E" w:rsidP="00DF7A9E">
      <w:pPr>
        <w:pStyle w:val="ABABodyText"/>
        <w:tabs>
          <w:tab w:val="left" w:pos="851"/>
        </w:tabs>
        <w:ind w:left="2160" w:hanging="2160"/>
        <w:rPr>
          <w:iCs/>
        </w:rPr>
      </w:pPr>
      <w:r>
        <w:rPr>
          <w:iCs/>
        </w:rPr>
        <w:t>Remuneration packaging</w:t>
      </w:r>
    </w:p>
    <w:p w:rsidR="00DF7A9E" w:rsidRDefault="00DF7A9E" w:rsidP="00DF7A9E">
      <w:pPr>
        <w:pStyle w:val="ABABodyText"/>
        <w:tabs>
          <w:tab w:val="left" w:pos="851"/>
        </w:tabs>
        <w:ind w:left="2160" w:hanging="2160"/>
        <w:rPr>
          <w:iCs/>
        </w:rPr>
      </w:pPr>
      <w:r>
        <w:rPr>
          <w:iCs/>
        </w:rPr>
        <w:tab/>
      </w:r>
      <w:r>
        <w:rPr>
          <w:iCs/>
        </w:rPr>
        <w:tab/>
      </w:r>
      <w:r w:rsidR="00FC6A95">
        <w:rPr>
          <w:iCs/>
        </w:rPr>
        <w:t>s</w:t>
      </w:r>
      <w:r>
        <w:t>cheme whereby pre-tax income rather than after tax income is used to pay for nominated expenses, thereby providing potential taxation benefits and increased disposable income.</w:t>
      </w:r>
    </w:p>
    <w:p w:rsidR="00DF7A9E" w:rsidRDefault="00DF7A9E" w:rsidP="00DF7A9E">
      <w:pPr>
        <w:pStyle w:val="ABABodyText"/>
        <w:tabs>
          <w:tab w:val="left" w:pos="851"/>
        </w:tabs>
        <w:ind w:left="2160" w:hanging="2160"/>
        <w:rPr>
          <w:iCs/>
        </w:rPr>
      </w:pPr>
      <w:r>
        <w:rPr>
          <w:iCs/>
        </w:rPr>
        <w:t>Representative</w:t>
      </w:r>
      <w:r>
        <w:rPr>
          <w:iCs/>
        </w:rPr>
        <w:tab/>
        <w:t>an individual, organisation, trade union or industrial association acting on behalf of an employee.</w:t>
      </w:r>
    </w:p>
    <w:p w:rsidR="00DF7A9E" w:rsidRDefault="00DF7A9E" w:rsidP="00DF7A9E">
      <w:pPr>
        <w:pStyle w:val="ABABodyText"/>
        <w:tabs>
          <w:tab w:val="left" w:pos="851"/>
        </w:tabs>
        <w:ind w:left="2160" w:hanging="2160"/>
      </w:pPr>
      <w:r>
        <w:rPr>
          <w:iCs/>
        </w:rPr>
        <w:t>Salary</w:t>
      </w:r>
      <w:r>
        <w:t xml:space="preserve"> </w:t>
      </w:r>
      <w:r>
        <w:tab/>
      </w:r>
      <w:r>
        <w:tab/>
        <w:t xml:space="preserve">the employee’s rate of salary/pay (in accordance with the salary/pay rates at Appendix A) will be salary for all purposes. Specifically, where remuneration packaging arrangements and purchased leave options are in place, the employee’s salary for purposes of superannuation, severance and termination payments </w:t>
      </w:r>
      <w:r>
        <w:lastRenderedPageBreak/>
        <w:t>will be determined as if the remuneration packaging or purchased leave arrangement has not been entered into.</w:t>
      </w:r>
    </w:p>
    <w:p w:rsidR="00DF7A9E" w:rsidRDefault="00DF7A9E" w:rsidP="00DF7A9E">
      <w:pPr>
        <w:pStyle w:val="ABABodyText"/>
        <w:tabs>
          <w:tab w:val="left" w:pos="851"/>
        </w:tabs>
        <w:ind w:left="2160" w:hanging="2160"/>
        <w:rPr>
          <w:iCs/>
        </w:rPr>
      </w:pPr>
      <w:r>
        <w:rPr>
          <w:iCs/>
        </w:rPr>
        <w:t>Spouse</w:t>
      </w:r>
      <w:r>
        <w:rPr>
          <w:iCs/>
        </w:rPr>
        <w:tab/>
      </w:r>
      <w:r>
        <w:rPr>
          <w:iCs/>
        </w:rPr>
        <w:tab/>
        <w:t>see partner.</w:t>
      </w:r>
    </w:p>
    <w:p w:rsidR="00DF7A9E" w:rsidRDefault="00DF7A9E" w:rsidP="00DF7A9E">
      <w:pPr>
        <w:pStyle w:val="ABABodyText"/>
        <w:tabs>
          <w:tab w:val="left" w:pos="851"/>
        </w:tabs>
        <w:ind w:left="2160" w:hanging="2160"/>
      </w:pPr>
      <w:r>
        <w:t>Supported Wage System</w:t>
      </w:r>
    </w:p>
    <w:p w:rsidR="00DF7A9E" w:rsidRDefault="00DF7A9E" w:rsidP="00DF7A9E">
      <w:pPr>
        <w:pStyle w:val="ABABodyText"/>
        <w:tabs>
          <w:tab w:val="left" w:pos="851"/>
        </w:tabs>
        <w:ind w:left="2160" w:hanging="2160"/>
      </w:pPr>
      <w:r>
        <w:tab/>
      </w:r>
      <w:r>
        <w:tab/>
        <w:t>The Commonwealth Government system to promote employment for people who cannot perform work at full salary because of a disability</w:t>
      </w:r>
      <w:r w:rsidR="00280CD0">
        <w:t>.</w:t>
      </w:r>
    </w:p>
    <w:p w:rsidR="00915F0F" w:rsidRDefault="00915F0F" w:rsidP="00915F0F">
      <w:pPr>
        <w:pStyle w:val="ABABodyText"/>
        <w:tabs>
          <w:tab w:val="left" w:pos="851"/>
        </w:tabs>
        <w:ind w:left="2160" w:hanging="2160"/>
        <w:rPr>
          <w:iCs/>
        </w:rPr>
      </w:pPr>
      <w:r>
        <w:rPr>
          <w:iCs/>
        </w:rPr>
        <w:t>Technical Trainee</w:t>
      </w:r>
      <w:r>
        <w:rPr>
          <w:iCs/>
        </w:rPr>
        <w:tab/>
        <w:t>a person selected for the Technical Trainee Scheme who has been assigned to a pay point in the Technical Trainee classification.</w:t>
      </w:r>
    </w:p>
    <w:p w:rsidR="00DF7A9E" w:rsidRDefault="00DF7A9E" w:rsidP="00DF7A9E">
      <w:pPr>
        <w:pStyle w:val="ABABodyText"/>
      </w:pPr>
      <w:r>
        <w:rPr>
          <w:iCs/>
        </w:rPr>
        <w:t>TOIL</w:t>
      </w:r>
      <w:r>
        <w:rPr>
          <w:iCs/>
        </w:rPr>
        <w:tab/>
      </w:r>
      <w:r>
        <w:rPr>
          <w:iCs/>
        </w:rPr>
        <w:tab/>
      </w:r>
      <w:r>
        <w:rPr>
          <w:iCs/>
        </w:rPr>
        <w:tab/>
      </w:r>
      <w:r>
        <w:t>time off in lieu.</w:t>
      </w:r>
    </w:p>
    <w:p w:rsidR="00C87DF6" w:rsidRDefault="00C87DF6" w:rsidP="00C87DF6">
      <w:pPr>
        <w:pStyle w:val="ABABodyText"/>
        <w:ind w:left="2160" w:hanging="2160"/>
      </w:pPr>
      <w:r>
        <w:t>Traditional kinship</w:t>
      </w:r>
      <w:r>
        <w:tab/>
        <w:t>a relationship or obligation, under the customs and traditions of the community or group to which the employee belongs</w:t>
      </w:r>
      <w:r w:rsidR="00997337">
        <w:t>.</w:t>
      </w:r>
    </w:p>
    <w:p w:rsidR="009E41A3" w:rsidRDefault="00DF7A9E" w:rsidP="009A17FB">
      <w:pPr>
        <w:ind w:left="2160" w:hanging="2160"/>
      </w:pPr>
      <w:r>
        <w:t>Workplace</w:t>
      </w:r>
      <w:r>
        <w:tab/>
        <w:t>the location where duties are performed. This can include an ACMA vehicle.</w:t>
      </w:r>
    </w:p>
    <w:p w:rsidR="00CE16F1" w:rsidRDefault="00CE16F1" w:rsidP="009A17FB">
      <w:pPr>
        <w:ind w:left="2160" w:hanging="2160"/>
      </w:pPr>
      <w:r>
        <w:t>Workplace Delegate</w:t>
      </w:r>
      <w:r>
        <w:tab/>
        <w:t>an employee nominated by a union to be a delegate or representative of that union, or an employee nominated or elected by other employees to act in a representative role.</w:t>
      </w:r>
    </w:p>
    <w:p w:rsidR="009E41A3" w:rsidRDefault="009E41A3" w:rsidP="009E41A3">
      <w:pPr>
        <w:pStyle w:val="ACMAHeading2"/>
      </w:pPr>
      <w:r>
        <w:br w:type="page"/>
      </w:r>
      <w:r w:rsidRPr="00FC3FC3">
        <w:lastRenderedPageBreak/>
        <w:t>PART B:</w:t>
      </w:r>
      <w:r w:rsidRPr="00FC3FC3">
        <w:tab/>
        <w:t>OBJECTIVES</w:t>
      </w:r>
      <w:r w:rsidR="00CB2481" w:rsidRPr="00FC3FC3">
        <w:fldChar w:fldCharType="begin"/>
      </w:r>
      <w:r w:rsidRPr="00FC3FC3">
        <w:instrText xml:space="preserve"> TC "</w:instrText>
      </w:r>
      <w:bookmarkStart w:id="226" w:name="_Toc173320555"/>
      <w:bookmarkStart w:id="227" w:name="_Toc179103989"/>
      <w:bookmarkStart w:id="228" w:name="_Toc183925995"/>
      <w:bookmarkStart w:id="229" w:name="_Toc190163563"/>
      <w:bookmarkStart w:id="230" w:name="_Toc266707655"/>
      <w:bookmarkStart w:id="231" w:name="_Toc266708899"/>
      <w:bookmarkStart w:id="232" w:name="_Toc266709437"/>
      <w:bookmarkStart w:id="233" w:name="_Toc266709548"/>
      <w:bookmarkStart w:id="234" w:name="_Toc269723574"/>
      <w:bookmarkStart w:id="235" w:name="_Toc278983553"/>
      <w:bookmarkStart w:id="236" w:name="_Toc288123582"/>
      <w:bookmarkStart w:id="237" w:name="_Toc288480787"/>
      <w:bookmarkStart w:id="238" w:name="_Toc288481671"/>
      <w:bookmarkStart w:id="239" w:name="_Toc289354552"/>
      <w:bookmarkStart w:id="240" w:name="_Toc289762186"/>
      <w:bookmarkStart w:id="241" w:name="_Toc292367144"/>
      <w:bookmarkStart w:id="242" w:name="_Toc296340360"/>
      <w:bookmarkStart w:id="243" w:name="_Toc302634671"/>
      <w:bookmarkStart w:id="244" w:name="_Toc308017319"/>
      <w:r w:rsidRPr="00FC3FC3">
        <w:instrText>PART B:</w:instrText>
      </w:r>
      <w:bookmarkEnd w:id="226"/>
      <w:r w:rsidR="0039200A">
        <w:instrText xml:space="preserve">  </w:instrText>
      </w:r>
      <w:r w:rsidRPr="00FC3FC3">
        <w:instrText>OBJECTIVES</w:instrTex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FC3FC3">
        <w:instrText xml:space="preserve">" \f C \l "1" </w:instrText>
      </w:r>
      <w:r w:rsidR="00CB2481" w:rsidRPr="00FC3FC3">
        <w:fldChar w:fldCharType="end"/>
      </w:r>
    </w:p>
    <w:p w:rsidR="00C93D44" w:rsidRDefault="00C94F65">
      <w:pPr>
        <w:pStyle w:val="ACMABodyText"/>
        <w:spacing w:before="240"/>
        <w:ind w:left="720" w:hanging="720"/>
        <w:rPr>
          <w:b/>
          <w:lang w:val="en-US"/>
        </w:rPr>
      </w:pPr>
      <w:r>
        <w:rPr>
          <w:rFonts w:ascii="Arial" w:hAnsi="Arial" w:cs="Arial"/>
          <w:b/>
        </w:rPr>
        <w:t>9</w:t>
      </w:r>
      <w:r w:rsidR="009E41A3" w:rsidRPr="00E071CE">
        <w:rPr>
          <w:rFonts w:ascii="Arial" w:hAnsi="Arial" w:cs="Arial"/>
          <w:b/>
        </w:rPr>
        <w:t>.</w:t>
      </w:r>
      <w:r w:rsidR="009E41A3" w:rsidRPr="00E071CE">
        <w:rPr>
          <w:rFonts w:ascii="Arial" w:hAnsi="Arial" w:cs="Arial"/>
          <w:b/>
        </w:rPr>
        <w:tab/>
      </w:r>
      <w:r w:rsidR="009E41A3" w:rsidRPr="00E071CE">
        <w:rPr>
          <w:rFonts w:ascii="Arial" w:hAnsi="Arial" w:cs="Arial"/>
          <w:b/>
          <w:lang w:val="en-US"/>
        </w:rPr>
        <w:t>Objectives</w:t>
      </w:r>
      <w:r w:rsidR="00CB2481">
        <w:rPr>
          <w:b/>
          <w:lang w:val="en-US"/>
        </w:rPr>
        <w:fldChar w:fldCharType="begin"/>
      </w:r>
      <w:r w:rsidR="009E41A3">
        <w:instrText xml:space="preserve"> TC "</w:instrText>
      </w:r>
      <w:bookmarkStart w:id="245" w:name="_Toc179103990"/>
      <w:bookmarkStart w:id="246" w:name="_Toc183925996"/>
      <w:bookmarkStart w:id="247" w:name="_Toc190163564"/>
      <w:bookmarkStart w:id="248" w:name="_Toc266707656"/>
      <w:bookmarkStart w:id="249" w:name="_Toc266708900"/>
      <w:bookmarkStart w:id="250" w:name="_Toc266709438"/>
      <w:bookmarkStart w:id="251" w:name="_Toc266709549"/>
      <w:bookmarkStart w:id="252" w:name="_Toc269723575"/>
      <w:bookmarkStart w:id="253" w:name="_Toc278983554"/>
      <w:bookmarkStart w:id="254" w:name="_Toc288123583"/>
      <w:bookmarkStart w:id="255" w:name="_Toc288480788"/>
      <w:bookmarkStart w:id="256" w:name="_Toc288481672"/>
      <w:bookmarkStart w:id="257" w:name="_Toc289354553"/>
      <w:bookmarkStart w:id="258" w:name="_Toc289762187"/>
      <w:bookmarkStart w:id="259" w:name="_Toc292367145"/>
      <w:bookmarkStart w:id="260" w:name="_Toc296340361"/>
      <w:bookmarkStart w:id="261" w:name="_Toc302634672"/>
      <w:bookmarkStart w:id="262" w:name="_Toc308017320"/>
      <w:r>
        <w:instrText>9</w:instrText>
      </w:r>
      <w:r w:rsidR="009E41A3" w:rsidRPr="00D66DEF">
        <w:instrText>.</w:instrText>
      </w:r>
      <w:r w:rsidR="009E41A3">
        <w:tab/>
      </w:r>
      <w:r w:rsidR="009E41A3" w:rsidRPr="00D66DEF">
        <w:instrText>Objectives</w:instrTex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009E41A3">
        <w:instrText xml:space="preserve">" \f C \l "2" </w:instrText>
      </w:r>
      <w:r w:rsidR="00CB2481">
        <w:rPr>
          <w:b/>
          <w:lang w:val="en-US"/>
        </w:rPr>
        <w:fldChar w:fldCharType="end"/>
      </w:r>
    </w:p>
    <w:p w:rsidR="009E41A3" w:rsidRDefault="00C94F65" w:rsidP="009E41A3">
      <w:pPr>
        <w:pStyle w:val="ACMABodyText"/>
        <w:ind w:left="720" w:hanging="720"/>
        <w:rPr>
          <w:lang w:val="en-US"/>
        </w:rPr>
      </w:pPr>
      <w:r>
        <w:rPr>
          <w:lang w:val="en-US"/>
        </w:rPr>
        <w:t>9</w:t>
      </w:r>
      <w:r w:rsidR="009E41A3">
        <w:rPr>
          <w:lang w:val="en-US"/>
        </w:rPr>
        <w:t>.1</w:t>
      </w:r>
      <w:r w:rsidR="009E41A3">
        <w:rPr>
          <w:lang w:val="en-US"/>
        </w:rPr>
        <w:tab/>
        <w:t>The objectives of this Agreement are to:</w:t>
      </w:r>
    </w:p>
    <w:p w:rsidR="00B72D74" w:rsidRDefault="009E41A3">
      <w:pPr>
        <w:pStyle w:val="ACMABodyText"/>
        <w:numPr>
          <w:ilvl w:val="0"/>
          <w:numId w:val="11"/>
        </w:numPr>
        <w:rPr>
          <w:lang w:val="en-US"/>
        </w:rPr>
      </w:pPr>
      <w:r>
        <w:rPr>
          <w:lang w:val="en-US"/>
        </w:rPr>
        <w:t xml:space="preserve">attract and retain the right people in the right positions through effective workforce planning, fair, transparent and </w:t>
      </w:r>
      <w:r w:rsidR="009A0ED6">
        <w:rPr>
          <w:lang w:val="en-US"/>
        </w:rPr>
        <w:t xml:space="preserve">efficient </w:t>
      </w:r>
      <w:r>
        <w:rPr>
          <w:lang w:val="en-US"/>
        </w:rPr>
        <w:t>recruitment and selection processes, rewarding career development opportunities, effective communication and strong leadership;</w:t>
      </w:r>
    </w:p>
    <w:p w:rsidR="00B72D74" w:rsidRDefault="009E41A3">
      <w:pPr>
        <w:pStyle w:val="ACMABodyText"/>
        <w:numPr>
          <w:ilvl w:val="0"/>
          <w:numId w:val="11"/>
        </w:numPr>
        <w:rPr>
          <w:lang w:val="en-US"/>
        </w:rPr>
      </w:pPr>
      <w:r>
        <w:rPr>
          <w:lang w:val="en-US"/>
        </w:rPr>
        <w:t>improve business outcomes</w:t>
      </w:r>
      <w:r w:rsidR="000449BA">
        <w:rPr>
          <w:lang w:val="en-US"/>
        </w:rPr>
        <w:t xml:space="preserve"> and productivity</w:t>
      </w:r>
      <w:r>
        <w:rPr>
          <w:lang w:val="en-US"/>
        </w:rPr>
        <w:t xml:space="preserve"> for </w:t>
      </w:r>
      <w:r w:rsidR="00A17ECC">
        <w:rPr>
          <w:lang w:val="en-US"/>
        </w:rPr>
        <w:t xml:space="preserve">the </w:t>
      </w:r>
      <w:r>
        <w:rPr>
          <w:lang w:val="en-US"/>
        </w:rPr>
        <w:t>ACMA and its clients through teamwork, innovation, continuation of improvements to business systems, and utili</w:t>
      </w:r>
      <w:r w:rsidR="000449BA">
        <w:rPr>
          <w:lang w:val="en-US"/>
        </w:rPr>
        <w:t>s</w:t>
      </w:r>
      <w:r>
        <w:rPr>
          <w:lang w:val="en-US"/>
        </w:rPr>
        <w:t xml:space="preserve">ation of employees’ corporate knowledge; </w:t>
      </w:r>
    </w:p>
    <w:p w:rsidR="00B72D74" w:rsidRDefault="009E41A3">
      <w:pPr>
        <w:pStyle w:val="ACMABodyText"/>
        <w:numPr>
          <w:ilvl w:val="0"/>
          <w:numId w:val="11"/>
        </w:numPr>
        <w:rPr>
          <w:lang w:val="en-US"/>
        </w:rPr>
      </w:pPr>
      <w:r>
        <w:rPr>
          <w:lang w:val="en-US"/>
        </w:rPr>
        <w:t xml:space="preserve">develop organisational structures, work practices and arrangements that promote flexibility and enable </w:t>
      </w:r>
      <w:r w:rsidR="00A17ECC">
        <w:rPr>
          <w:lang w:val="en-US"/>
        </w:rPr>
        <w:t xml:space="preserve">the </w:t>
      </w:r>
      <w:r>
        <w:rPr>
          <w:lang w:val="en-US"/>
        </w:rPr>
        <w:t>ACMA to respond to changing circumstances;</w:t>
      </w:r>
    </w:p>
    <w:p w:rsidR="00B72D74" w:rsidRDefault="009E41A3">
      <w:pPr>
        <w:pStyle w:val="ACMABodyText"/>
        <w:numPr>
          <w:ilvl w:val="0"/>
          <w:numId w:val="11"/>
        </w:numPr>
        <w:rPr>
          <w:lang w:val="en-US"/>
        </w:rPr>
      </w:pPr>
      <w:r>
        <w:rPr>
          <w:lang w:val="en-US"/>
        </w:rPr>
        <w:t>build capability through openness to new ideas, regular and constructive feedback, and a strong commitment to developing all employees to their full potential</w:t>
      </w:r>
      <w:r w:rsidR="00C87DF6">
        <w:rPr>
          <w:lang w:val="en-US"/>
        </w:rPr>
        <w:t>; and</w:t>
      </w:r>
    </w:p>
    <w:p w:rsidR="00B72D74" w:rsidRDefault="009E41A3">
      <w:pPr>
        <w:pStyle w:val="ACMABodyText"/>
        <w:numPr>
          <w:ilvl w:val="0"/>
          <w:numId w:val="11"/>
        </w:numPr>
        <w:rPr>
          <w:lang w:val="en-US"/>
        </w:rPr>
      </w:pPr>
      <w:r w:rsidRPr="00691C39">
        <w:rPr>
          <w:lang w:val="en-US"/>
        </w:rPr>
        <w:t>promote an environment of trust, which recognises the need to balance work and personal responsibilities and which respects and values diversity.</w:t>
      </w:r>
    </w:p>
    <w:p w:rsidR="009E41A3" w:rsidRPr="00691C39" w:rsidRDefault="00C94F65" w:rsidP="009E41A3">
      <w:pPr>
        <w:pStyle w:val="ACMABodyText"/>
        <w:ind w:left="720" w:hanging="720"/>
        <w:rPr>
          <w:lang w:val="en-US"/>
        </w:rPr>
      </w:pPr>
      <w:r w:rsidRPr="00691C39">
        <w:rPr>
          <w:lang w:val="en-US"/>
        </w:rPr>
        <w:t>9</w:t>
      </w:r>
      <w:r w:rsidR="009E41A3" w:rsidRPr="00691C39">
        <w:rPr>
          <w:lang w:val="en-US"/>
        </w:rPr>
        <w:t>.2</w:t>
      </w:r>
      <w:r w:rsidR="009E41A3" w:rsidRPr="00691C39">
        <w:rPr>
          <w:lang w:val="en-US"/>
        </w:rPr>
        <w:tab/>
        <w:t xml:space="preserve">In relation to building capability, </w:t>
      </w:r>
      <w:r w:rsidR="00A17ECC" w:rsidRPr="00691C39">
        <w:rPr>
          <w:lang w:val="en-US"/>
        </w:rPr>
        <w:t xml:space="preserve">the </w:t>
      </w:r>
      <w:r w:rsidR="009E41A3" w:rsidRPr="00691C39">
        <w:rPr>
          <w:lang w:val="en-US"/>
        </w:rPr>
        <w:t xml:space="preserve">ACMA recognises the importance of supporting the development of employees </w:t>
      </w:r>
      <w:r w:rsidR="00080D58">
        <w:rPr>
          <w:lang w:val="en-US"/>
        </w:rPr>
        <w:t>and</w:t>
      </w:r>
      <w:r w:rsidR="009E41A3" w:rsidRPr="00691C39">
        <w:rPr>
          <w:lang w:val="en-US"/>
        </w:rPr>
        <w:t xml:space="preserve"> a range of learning and development opportunities and activities </w:t>
      </w:r>
      <w:r w:rsidR="00691C39">
        <w:rPr>
          <w:lang w:val="en-US"/>
        </w:rPr>
        <w:t xml:space="preserve">will be offered </w:t>
      </w:r>
      <w:r w:rsidR="009E41A3" w:rsidRPr="00691C39">
        <w:rPr>
          <w:lang w:val="en-US"/>
        </w:rPr>
        <w:t>including:</w:t>
      </w:r>
    </w:p>
    <w:p w:rsidR="00B72D74" w:rsidRDefault="009E41A3">
      <w:pPr>
        <w:pStyle w:val="ACMABodyText"/>
        <w:numPr>
          <w:ilvl w:val="1"/>
          <w:numId w:val="11"/>
        </w:numPr>
        <w:rPr>
          <w:lang w:val="en-US"/>
        </w:rPr>
      </w:pPr>
      <w:r w:rsidRPr="00691C39">
        <w:rPr>
          <w:lang w:val="en-US"/>
        </w:rPr>
        <w:t>orientation;</w:t>
      </w:r>
    </w:p>
    <w:p w:rsidR="00B72D74" w:rsidRDefault="009E41A3">
      <w:pPr>
        <w:pStyle w:val="ACMABodyText"/>
        <w:numPr>
          <w:ilvl w:val="1"/>
          <w:numId w:val="11"/>
        </w:numPr>
        <w:rPr>
          <w:lang w:val="en-US"/>
        </w:rPr>
      </w:pPr>
      <w:r w:rsidRPr="00691C39">
        <w:rPr>
          <w:lang w:val="en-US"/>
        </w:rPr>
        <w:t>capability development programs;</w:t>
      </w:r>
    </w:p>
    <w:p w:rsidR="00B72D74" w:rsidRDefault="009E41A3">
      <w:pPr>
        <w:pStyle w:val="ACMABodyText"/>
        <w:numPr>
          <w:ilvl w:val="1"/>
          <w:numId w:val="11"/>
        </w:numPr>
        <w:rPr>
          <w:lang w:val="en-US"/>
        </w:rPr>
      </w:pPr>
      <w:r w:rsidRPr="00691C39">
        <w:rPr>
          <w:lang w:val="en-US"/>
        </w:rPr>
        <w:t>core training programs;</w:t>
      </w:r>
    </w:p>
    <w:p w:rsidR="00B72D74" w:rsidRDefault="009E41A3">
      <w:pPr>
        <w:pStyle w:val="ACMABodyText"/>
        <w:numPr>
          <w:ilvl w:val="1"/>
          <w:numId w:val="11"/>
        </w:numPr>
        <w:rPr>
          <w:lang w:val="en-US"/>
        </w:rPr>
      </w:pPr>
      <w:r w:rsidRPr="00691C39">
        <w:rPr>
          <w:lang w:val="en-US"/>
        </w:rPr>
        <w:t>IT and technical training;</w:t>
      </w:r>
    </w:p>
    <w:p w:rsidR="00B72D74" w:rsidRDefault="009E41A3">
      <w:pPr>
        <w:pStyle w:val="ACMABodyText"/>
        <w:numPr>
          <w:ilvl w:val="1"/>
          <w:numId w:val="11"/>
        </w:numPr>
        <w:rPr>
          <w:lang w:val="en-US"/>
        </w:rPr>
      </w:pPr>
      <w:r w:rsidRPr="00691C39">
        <w:rPr>
          <w:lang w:val="en-US"/>
        </w:rPr>
        <w:t>on the job learning, including coaching and mentoring</w:t>
      </w:r>
      <w:r>
        <w:rPr>
          <w:lang w:val="en-US"/>
        </w:rPr>
        <w:t>;</w:t>
      </w:r>
    </w:p>
    <w:p w:rsidR="00B72D74" w:rsidRDefault="009E41A3">
      <w:pPr>
        <w:pStyle w:val="ACMABodyText"/>
        <w:numPr>
          <w:ilvl w:val="1"/>
          <w:numId w:val="11"/>
        </w:numPr>
        <w:rPr>
          <w:lang w:val="en-US"/>
        </w:rPr>
      </w:pPr>
      <w:r>
        <w:rPr>
          <w:lang w:val="en-US"/>
        </w:rPr>
        <w:t xml:space="preserve">ongoing use of Studies Assistance in accordance with clause </w:t>
      </w:r>
      <w:r w:rsidR="00CB3ECF">
        <w:rPr>
          <w:lang w:val="en-US"/>
        </w:rPr>
        <w:t>58</w:t>
      </w:r>
      <w:r>
        <w:rPr>
          <w:lang w:val="en-US"/>
        </w:rPr>
        <w:t>; and</w:t>
      </w:r>
    </w:p>
    <w:p w:rsidR="00B72D74" w:rsidRDefault="009E41A3">
      <w:pPr>
        <w:pStyle w:val="ACMABodyText"/>
        <w:numPr>
          <w:ilvl w:val="1"/>
          <w:numId w:val="11"/>
        </w:numPr>
        <w:rPr>
          <w:lang w:val="en-US"/>
        </w:rPr>
      </w:pPr>
      <w:r>
        <w:rPr>
          <w:lang w:val="en-US"/>
        </w:rPr>
        <w:t>opportunities to attend external specialist training and seminars</w:t>
      </w:r>
      <w:r w:rsidR="00691C39">
        <w:rPr>
          <w:lang w:val="en-US"/>
        </w:rPr>
        <w:t xml:space="preserve"> as appropriate</w:t>
      </w:r>
      <w:r>
        <w:rPr>
          <w:lang w:val="en-US"/>
        </w:rPr>
        <w:t>.</w:t>
      </w:r>
    </w:p>
    <w:p w:rsidR="009E41A3" w:rsidRDefault="00C94F65" w:rsidP="009E41A3">
      <w:pPr>
        <w:pStyle w:val="ACMABodyText"/>
        <w:ind w:left="720" w:hanging="720"/>
        <w:rPr>
          <w:lang w:val="en-US"/>
        </w:rPr>
      </w:pPr>
      <w:r>
        <w:rPr>
          <w:lang w:val="en-US"/>
        </w:rPr>
        <w:t>9</w:t>
      </w:r>
      <w:r w:rsidR="009E41A3">
        <w:rPr>
          <w:lang w:val="en-US"/>
        </w:rPr>
        <w:t>.3</w:t>
      </w:r>
      <w:r w:rsidR="009E41A3">
        <w:rPr>
          <w:lang w:val="en-US"/>
        </w:rPr>
        <w:tab/>
        <w:t>Managers and employees are responsible for addressing the learning and ongoing development needs of individual employees through the performance management framework.</w:t>
      </w:r>
    </w:p>
    <w:p w:rsidR="009E41A3" w:rsidRPr="00A04C91" w:rsidRDefault="009E41A3" w:rsidP="009E41A3">
      <w:pPr>
        <w:pStyle w:val="ACMAHeading2"/>
      </w:pPr>
      <w:r>
        <w:br w:type="page"/>
      </w:r>
      <w:r w:rsidRPr="00A04C91">
        <w:lastRenderedPageBreak/>
        <w:t>PART C:</w:t>
      </w:r>
      <w:r w:rsidRPr="00A04C91">
        <w:tab/>
        <w:t>REMUNERATION</w:t>
      </w:r>
      <w:r w:rsidR="00CB2481" w:rsidRPr="00A04C91">
        <w:fldChar w:fldCharType="begin"/>
      </w:r>
      <w:r w:rsidRPr="00A04C91">
        <w:instrText xml:space="preserve"> TC "</w:instrText>
      </w:r>
      <w:bookmarkStart w:id="263" w:name="_Toc173320558"/>
      <w:bookmarkStart w:id="264" w:name="_Toc176338655"/>
      <w:bookmarkStart w:id="265" w:name="_Toc183925997"/>
      <w:bookmarkStart w:id="266" w:name="_Toc190163565"/>
      <w:bookmarkStart w:id="267" w:name="_Toc266707657"/>
      <w:bookmarkStart w:id="268" w:name="_Toc266708901"/>
      <w:bookmarkStart w:id="269" w:name="_Toc266709439"/>
      <w:bookmarkStart w:id="270" w:name="_Toc266709550"/>
      <w:bookmarkStart w:id="271" w:name="_Toc269723576"/>
      <w:bookmarkStart w:id="272" w:name="_Toc278983555"/>
      <w:bookmarkStart w:id="273" w:name="_Toc288123584"/>
      <w:bookmarkStart w:id="274" w:name="_Toc288480789"/>
      <w:bookmarkStart w:id="275" w:name="_Toc288481673"/>
      <w:bookmarkStart w:id="276" w:name="_Toc289354554"/>
      <w:bookmarkStart w:id="277" w:name="_Toc289762188"/>
      <w:bookmarkStart w:id="278" w:name="_Toc292367146"/>
      <w:bookmarkStart w:id="279" w:name="_Toc296340362"/>
      <w:bookmarkStart w:id="280" w:name="_Toc302634673"/>
      <w:bookmarkStart w:id="281" w:name="_Toc308017321"/>
      <w:r w:rsidRPr="00A04C91">
        <w:instrText>PART C:</w:instrText>
      </w:r>
      <w:r w:rsidR="0039200A">
        <w:instrText xml:space="preserve">  </w:instrText>
      </w:r>
      <w:r w:rsidRPr="00A04C91">
        <w:instrText>REMUNERATION</w:instrTex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A04C91">
        <w:instrText xml:space="preserve">" \f C \l "1" </w:instrText>
      </w:r>
      <w:r w:rsidR="00CB2481" w:rsidRPr="00A04C91">
        <w:fldChar w:fldCharType="end"/>
      </w:r>
    </w:p>
    <w:p w:rsidR="00C93D44" w:rsidRDefault="00E071CE">
      <w:pPr>
        <w:pStyle w:val="ACMAHeading3"/>
      </w:pPr>
      <w:r>
        <w:t>1</w:t>
      </w:r>
      <w:r w:rsidR="00C94F65">
        <w:t>0</w:t>
      </w:r>
      <w:r w:rsidR="009E41A3" w:rsidRPr="00A04C91">
        <w:t>.</w:t>
      </w:r>
      <w:r w:rsidR="009E41A3" w:rsidRPr="00A04C91">
        <w:tab/>
        <w:t>Pay rates</w:t>
      </w:r>
      <w:r w:rsidR="00CB2481" w:rsidRPr="00E071CE">
        <w:rPr>
          <w:rFonts w:ascii="Times New Roman" w:hAnsi="Times New Roman"/>
          <w:b w:val="0"/>
        </w:rPr>
        <w:fldChar w:fldCharType="begin"/>
      </w:r>
      <w:r w:rsidR="009E41A3" w:rsidRPr="00E071CE">
        <w:rPr>
          <w:rFonts w:ascii="Times New Roman" w:hAnsi="Times New Roman"/>
          <w:b w:val="0"/>
        </w:rPr>
        <w:instrText xml:space="preserve"> TC "</w:instrText>
      </w:r>
      <w:bookmarkStart w:id="282" w:name="_Toc173320559"/>
      <w:bookmarkStart w:id="283" w:name="_Toc176338656"/>
      <w:bookmarkStart w:id="284" w:name="_Toc183925998"/>
      <w:bookmarkStart w:id="285" w:name="_Toc190163566"/>
      <w:bookmarkStart w:id="286" w:name="_Toc266707658"/>
      <w:bookmarkStart w:id="287" w:name="_Toc266708902"/>
      <w:bookmarkStart w:id="288" w:name="_Toc266709440"/>
      <w:bookmarkStart w:id="289" w:name="_Toc266709551"/>
      <w:bookmarkStart w:id="290" w:name="_Toc269723577"/>
      <w:bookmarkStart w:id="291" w:name="_Toc278983556"/>
      <w:bookmarkStart w:id="292" w:name="_Toc288123585"/>
      <w:bookmarkStart w:id="293" w:name="_Toc288480790"/>
      <w:bookmarkStart w:id="294" w:name="_Toc288481674"/>
      <w:bookmarkStart w:id="295" w:name="_Toc289354555"/>
      <w:bookmarkStart w:id="296" w:name="_Toc289762189"/>
      <w:bookmarkStart w:id="297" w:name="_Toc292367147"/>
      <w:bookmarkStart w:id="298" w:name="_Toc296340363"/>
      <w:bookmarkStart w:id="299" w:name="_Toc302634674"/>
      <w:bookmarkStart w:id="300" w:name="_Toc308017322"/>
      <w:r w:rsidR="009E41A3" w:rsidRPr="00E071CE">
        <w:rPr>
          <w:rFonts w:ascii="Times New Roman" w:hAnsi="Times New Roman"/>
          <w:b w:val="0"/>
        </w:rPr>
        <w:instrText>1</w:instrText>
      </w:r>
      <w:r w:rsidR="00C94F65">
        <w:rPr>
          <w:rFonts w:ascii="Times New Roman" w:hAnsi="Times New Roman"/>
          <w:b w:val="0"/>
        </w:rPr>
        <w:instrText>0</w:instrText>
      </w:r>
      <w:r w:rsidR="009E41A3" w:rsidRPr="00E071CE">
        <w:rPr>
          <w:rFonts w:ascii="Times New Roman" w:hAnsi="Times New Roman"/>
          <w:b w:val="0"/>
        </w:rPr>
        <w:instrText>.</w:instrText>
      </w:r>
      <w:r w:rsidR="009E41A3" w:rsidRPr="00E071CE">
        <w:rPr>
          <w:rFonts w:ascii="Times New Roman" w:hAnsi="Times New Roman"/>
          <w:b w:val="0"/>
        </w:rPr>
        <w:tab/>
        <w:instrText>Pay rates</w:instrTex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009E41A3"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Pr="00A04C91" w:rsidRDefault="009E41A3" w:rsidP="009E41A3">
      <w:pPr>
        <w:pStyle w:val="ACMABodyText"/>
        <w:ind w:left="720" w:hanging="720"/>
        <w:rPr>
          <w:lang w:val="en-US"/>
        </w:rPr>
      </w:pPr>
      <w:r w:rsidRPr="00A04C91">
        <w:rPr>
          <w:lang w:val="en-US"/>
        </w:rPr>
        <w:t>1</w:t>
      </w:r>
      <w:r w:rsidR="00C94F65">
        <w:rPr>
          <w:lang w:val="en-US"/>
        </w:rPr>
        <w:t>0</w:t>
      </w:r>
      <w:r w:rsidRPr="00A04C91">
        <w:rPr>
          <w:lang w:val="en-US"/>
        </w:rPr>
        <w:t>.1</w:t>
      </w:r>
      <w:r w:rsidRPr="00A04C91">
        <w:rPr>
          <w:lang w:val="en-US"/>
        </w:rPr>
        <w:tab/>
        <w:t>The salary rates that will apply throughout the life of this Agreement are set out in Appendix A.</w:t>
      </w:r>
    </w:p>
    <w:p w:rsidR="009E41A3" w:rsidRPr="00A04C91" w:rsidRDefault="009E41A3" w:rsidP="009E41A3">
      <w:pPr>
        <w:pStyle w:val="ACMABodyText"/>
        <w:ind w:left="720" w:hanging="720"/>
        <w:rPr>
          <w:lang w:val="en-US"/>
        </w:rPr>
      </w:pPr>
    </w:p>
    <w:p w:rsidR="009E41A3" w:rsidRPr="00A04C91" w:rsidRDefault="009E41A3" w:rsidP="009E41A3">
      <w:pPr>
        <w:pStyle w:val="ACMAHeading3"/>
      </w:pPr>
      <w:r w:rsidRPr="00A04C91">
        <w:t>1</w:t>
      </w:r>
      <w:r w:rsidR="00C94F65">
        <w:t>1</w:t>
      </w:r>
      <w:r w:rsidRPr="00A04C91">
        <w:t>.</w:t>
      </w:r>
      <w:r w:rsidRPr="00A04C91">
        <w:tab/>
        <w:t>Pay increases</w:t>
      </w:r>
      <w:r w:rsidR="00CB2481" w:rsidRPr="00E071CE">
        <w:rPr>
          <w:rFonts w:ascii="Times New Roman" w:hAnsi="Times New Roman"/>
          <w:b w:val="0"/>
        </w:rPr>
        <w:fldChar w:fldCharType="begin"/>
      </w:r>
      <w:r w:rsidRPr="00E071CE">
        <w:rPr>
          <w:rFonts w:ascii="Times New Roman" w:hAnsi="Times New Roman"/>
          <w:b w:val="0"/>
        </w:rPr>
        <w:instrText xml:space="preserve"> TC "</w:instrText>
      </w:r>
      <w:bookmarkStart w:id="301" w:name="_Toc173320560"/>
      <w:bookmarkStart w:id="302" w:name="_Toc176338657"/>
      <w:bookmarkStart w:id="303" w:name="_Toc183925999"/>
      <w:bookmarkStart w:id="304" w:name="_Toc190163567"/>
      <w:bookmarkStart w:id="305" w:name="_Toc266707659"/>
      <w:bookmarkStart w:id="306" w:name="_Toc266708903"/>
      <w:bookmarkStart w:id="307" w:name="_Toc266709441"/>
      <w:bookmarkStart w:id="308" w:name="_Toc266709552"/>
      <w:bookmarkStart w:id="309" w:name="_Toc269723578"/>
      <w:bookmarkStart w:id="310" w:name="_Toc278983557"/>
      <w:bookmarkStart w:id="311" w:name="_Toc288123586"/>
      <w:bookmarkStart w:id="312" w:name="_Toc288480791"/>
      <w:bookmarkStart w:id="313" w:name="_Toc288481675"/>
      <w:bookmarkStart w:id="314" w:name="_Toc289354556"/>
      <w:bookmarkStart w:id="315" w:name="_Toc289762190"/>
      <w:bookmarkStart w:id="316" w:name="_Toc292367148"/>
      <w:bookmarkStart w:id="317" w:name="_Toc296340364"/>
      <w:bookmarkStart w:id="318" w:name="_Toc302634675"/>
      <w:bookmarkStart w:id="319" w:name="_Toc308017323"/>
      <w:r w:rsidRPr="00E071CE">
        <w:rPr>
          <w:rFonts w:ascii="Times New Roman" w:hAnsi="Times New Roman"/>
          <w:b w:val="0"/>
        </w:rPr>
        <w:instrText>1</w:instrText>
      </w:r>
      <w:r w:rsidR="00C94F65">
        <w:rPr>
          <w:rFonts w:ascii="Times New Roman" w:hAnsi="Times New Roman"/>
          <w:b w:val="0"/>
        </w:rPr>
        <w:instrText>1</w:instrText>
      </w:r>
      <w:r w:rsidRPr="00E071CE">
        <w:rPr>
          <w:rFonts w:ascii="Times New Roman" w:hAnsi="Times New Roman"/>
          <w:b w:val="0"/>
        </w:rPr>
        <w:instrText>.</w:instrText>
      </w:r>
      <w:r w:rsidRPr="00E071CE">
        <w:rPr>
          <w:rFonts w:ascii="Times New Roman" w:hAnsi="Times New Roman"/>
          <w:b w:val="0"/>
        </w:rPr>
        <w:tab/>
        <w:instrText>Pay increases</w:instrTex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5C3DBD" w:rsidRDefault="008006A6" w:rsidP="00A17ECC">
      <w:pPr>
        <w:pStyle w:val="ACMABodyText"/>
        <w:ind w:left="720" w:hanging="720"/>
        <w:rPr>
          <w:lang w:val="en-US"/>
        </w:rPr>
      </w:pPr>
      <w:r>
        <w:rPr>
          <w:lang w:val="en-US"/>
        </w:rPr>
        <w:t>1</w:t>
      </w:r>
      <w:r w:rsidR="00C94F65">
        <w:rPr>
          <w:lang w:val="en-US"/>
        </w:rPr>
        <w:t>1</w:t>
      </w:r>
      <w:r w:rsidRPr="00A04C91">
        <w:rPr>
          <w:lang w:val="en-US"/>
        </w:rPr>
        <w:t>.1</w:t>
      </w:r>
      <w:r w:rsidRPr="00A04C91">
        <w:rPr>
          <w:lang w:val="en-US"/>
        </w:rPr>
        <w:tab/>
        <w:t xml:space="preserve">In recognition of the commitment demonstrated by employees to this Agreement and associated productivity initiatives, </w:t>
      </w:r>
      <w:r w:rsidR="00A17ECC">
        <w:rPr>
          <w:lang w:val="en-US"/>
        </w:rPr>
        <w:t>salary will increase</w:t>
      </w:r>
      <w:r w:rsidR="000965F2">
        <w:rPr>
          <w:lang w:val="en-US"/>
        </w:rPr>
        <w:t xml:space="preserve"> as follows</w:t>
      </w:r>
      <w:r w:rsidR="005C3DBD">
        <w:rPr>
          <w:lang w:val="en-US"/>
        </w:rPr>
        <w:t>:</w:t>
      </w:r>
    </w:p>
    <w:p w:rsidR="00B72D74" w:rsidRDefault="001C1DF8">
      <w:pPr>
        <w:pStyle w:val="ACMABodyText"/>
        <w:numPr>
          <w:ilvl w:val="0"/>
          <w:numId w:val="73"/>
        </w:numPr>
        <w:rPr>
          <w:lang w:val="en-US"/>
        </w:rPr>
      </w:pPr>
      <w:r>
        <w:rPr>
          <w:lang w:val="en-US"/>
        </w:rPr>
        <w:t xml:space="preserve">7 days after receiving </w:t>
      </w:r>
      <w:r w:rsidR="00C56B3F">
        <w:rPr>
          <w:lang w:val="en-US"/>
        </w:rPr>
        <w:t>approval by Fair Work</w:t>
      </w:r>
      <w:r w:rsidR="00700F5A">
        <w:rPr>
          <w:lang w:val="en-US"/>
        </w:rPr>
        <w:t xml:space="preserve"> Australia</w:t>
      </w:r>
      <w:r w:rsidR="000965F2">
        <w:rPr>
          <w:lang w:val="en-US"/>
        </w:rPr>
        <w:t xml:space="preserve"> by</w:t>
      </w:r>
      <w:r w:rsidR="007E3C14">
        <w:rPr>
          <w:lang w:val="en-US"/>
        </w:rPr>
        <w:t xml:space="preserve"> 5%</w:t>
      </w:r>
      <w:r w:rsidR="001012E5">
        <w:rPr>
          <w:lang w:val="en-US"/>
        </w:rPr>
        <w:t>;</w:t>
      </w:r>
    </w:p>
    <w:p w:rsidR="008973F2" w:rsidRDefault="001012E5">
      <w:pPr>
        <w:pStyle w:val="ACMABodyText"/>
        <w:numPr>
          <w:ilvl w:val="0"/>
          <w:numId w:val="73"/>
        </w:numPr>
        <w:rPr>
          <w:lang w:val="en-US"/>
        </w:rPr>
      </w:pPr>
      <w:r>
        <w:rPr>
          <w:lang w:val="en-US"/>
        </w:rPr>
        <w:t>on 1 July 2012</w:t>
      </w:r>
      <w:r w:rsidR="008973F2">
        <w:rPr>
          <w:lang w:val="en-US"/>
        </w:rPr>
        <w:t>:</w:t>
      </w:r>
    </w:p>
    <w:p w:rsidR="008973F2" w:rsidRDefault="001A502A" w:rsidP="008973F2">
      <w:pPr>
        <w:pStyle w:val="ACMABodyText"/>
        <w:numPr>
          <w:ilvl w:val="0"/>
          <w:numId w:val="101"/>
        </w:numPr>
        <w:rPr>
          <w:lang w:val="en-US"/>
        </w:rPr>
      </w:pPr>
      <w:r w:rsidRPr="008973F2">
        <w:rPr>
          <w:lang w:val="en-US"/>
        </w:rPr>
        <w:t>by 1% for all salary points below the top salary point in each classification;</w:t>
      </w:r>
    </w:p>
    <w:p w:rsidR="008973F2" w:rsidRPr="008973F2" w:rsidRDefault="001A502A" w:rsidP="008973F2">
      <w:pPr>
        <w:pStyle w:val="ACMABodyText"/>
        <w:numPr>
          <w:ilvl w:val="0"/>
          <w:numId w:val="101"/>
        </w:numPr>
        <w:rPr>
          <w:lang w:val="en-US"/>
        </w:rPr>
      </w:pPr>
      <w:r w:rsidRPr="008973F2">
        <w:rPr>
          <w:lang w:val="en-US"/>
        </w:rPr>
        <w:t>by 3% for</w:t>
      </w:r>
      <w:r w:rsidR="00530193" w:rsidRPr="008973F2">
        <w:rPr>
          <w:lang w:val="en-US"/>
        </w:rPr>
        <w:t xml:space="preserve"> </w:t>
      </w:r>
      <w:r w:rsidR="008973F2" w:rsidRPr="008973F2">
        <w:rPr>
          <w:lang w:val="en-US"/>
        </w:rPr>
        <w:t>the top salary point in each classification except</w:t>
      </w:r>
      <w:r w:rsidR="001012E5" w:rsidRPr="008973F2">
        <w:rPr>
          <w:lang w:val="en-US"/>
        </w:rPr>
        <w:t xml:space="preserve"> </w:t>
      </w:r>
      <w:r w:rsidR="0017429F" w:rsidRPr="0017429F">
        <w:rPr>
          <w:lang w:val="en-US"/>
        </w:rPr>
        <w:t>Executive Level 2</w:t>
      </w:r>
      <w:r w:rsidR="0014718C">
        <w:rPr>
          <w:lang w:val="en-US"/>
        </w:rPr>
        <w:t xml:space="preserve"> (or equivalent)</w:t>
      </w:r>
      <w:r w:rsidR="00B80569">
        <w:rPr>
          <w:lang w:val="en-US"/>
        </w:rPr>
        <w:t xml:space="preserve">, </w:t>
      </w:r>
      <w:r w:rsidR="0017429F" w:rsidRPr="0017429F">
        <w:rPr>
          <w:lang w:val="en-US"/>
        </w:rPr>
        <w:t>the ‘grandfathered’ Executive Level 2 salary point</w:t>
      </w:r>
      <w:r w:rsidR="00B80569">
        <w:rPr>
          <w:lang w:val="en-US"/>
        </w:rPr>
        <w:t xml:space="preserve"> and</w:t>
      </w:r>
      <w:r w:rsidR="00B80569" w:rsidRPr="00B80569">
        <w:rPr>
          <w:lang w:val="en-US"/>
        </w:rPr>
        <w:t xml:space="preserve"> </w:t>
      </w:r>
      <w:r w:rsidR="00B80569" w:rsidRPr="008973F2">
        <w:rPr>
          <w:lang w:val="en-US"/>
        </w:rPr>
        <w:t>the restricted Executive Level 1 salary point</w:t>
      </w:r>
      <w:r w:rsidR="00B80569">
        <w:rPr>
          <w:lang w:val="en-US"/>
        </w:rPr>
        <w:t xml:space="preserve"> </w:t>
      </w:r>
      <w:r w:rsidR="0017429F" w:rsidRPr="0017429F">
        <w:rPr>
          <w:lang w:val="en-US"/>
        </w:rPr>
        <w:t>;</w:t>
      </w:r>
    </w:p>
    <w:p w:rsidR="008973F2" w:rsidRDefault="008973F2" w:rsidP="008973F2">
      <w:pPr>
        <w:pStyle w:val="ACMABodyText"/>
        <w:numPr>
          <w:ilvl w:val="0"/>
          <w:numId w:val="101"/>
        </w:numPr>
        <w:rPr>
          <w:lang w:val="en-US"/>
        </w:rPr>
      </w:pPr>
      <w:r>
        <w:rPr>
          <w:lang w:val="en-US"/>
        </w:rPr>
        <w:t>by 2% for the top salary point in the Executive Level 2</w:t>
      </w:r>
      <w:r w:rsidR="0014718C">
        <w:rPr>
          <w:lang w:val="en-US"/>
        </w:rPr>
        <w:t xml:space="preserve"> (or equivalent)</w:t>
      </w:r>
      <w:r>
        <w:rPr>
          <w:lang w:val="en-US"/>
        </w:rPr>
        <w:t xml:space="preserve"> classification</w:t>
      </w:r>
      <w:r w:rsidR="00B80569">
        <w:rPr>
          <w:lang w:val="en-US"/>
        </w:rPr>
        <w:t>,</w:t>
      </w:r>
      <w:r>
        <w:rPr>
          <w:lang w:val="en-US"/>
        </w:rPr>
        <w:t xml:space="preserve"> the ‘grandfathered’ Executive Level 2 salary point</w:t>
      </w:r>
      <w:r w:rsidR="00B80569">
        <w:rPr>
          <w:lang w:val="en-US"/>
        </w:rPr>
        <w:t xml:space="preserve"> and </w:t>
      </w:r>
      <w:r w:rsidR="00B80569" w:rsidRPr="008973F2">
        <w:rPr>
          <w:lang w:val="en-US"/>
        </w:rPr>
        <w:t>the restricted Executive Level 1 salary point</w:t>
      </w:r>
      <w:r>
        <w:rPr>
          <w:lang w:val="en-US"/>
        </w:rPr>
        <w:t>;</w:t>
      </w:r>
      <w:r w:rsidR="00820DA1">
        <w:rPr>
          <w:lang w:val="en-US"/>
        </w:rPr>
        <w:t xml:space="preserve"> and</w:t>
      </w:r>
    </w:p>
    <w:p w:rsidR="008973F2" w:rsidRDefault="008973F2">
      <w:pPr>
        <w:pStyle w:val="ACMABodyText"/>
        <w:numPr>
          <w:ilvl w:val="0"/>
          <w:numId w:val="73"/>
        </w:numPr>
        <w:rPr>
          <w:lang w:val="en-US"/>
        </w:rPr>
      </w:pPr>
      <w:r>
        <w:rPr>
          <w:lang w:val="en-US"/>
        </w:rPr>
        <w:t>on 1 July 2013;</w:t>
      </w:r>
    </w:p>
    <w:p w:rsidR="007B4209" w:rsidRDefault="008973F2" w:rsidP="007B4209">
      <w:pPr>
        <w:pStyle w:val="ACMABodyText"/>
        <w:numPr>
          <w:ilvl w:val="0"/>
          <w:numId w:val="105"/>
        </w:numPr>
        <w:ind w:left="2268" w:hanging="425"/>
        <w:rPr>
          <w:lang w:val="en-US"/>
        </w:rPr>
      </w:pPr>
      <w:r>
        <w:rPr>
          <w:lang w:val="en-US"/>
        </w:rPr>
        <w:t xml:space="preserve">by 1% </w:t>
      </w:r>
      <w:r w:rsidRPr="008973F2">
        <w:rPr>
          <w:lang w:val="en-US"/>
        </w:rPr>
        <w:t>for all salary points below the top salary point in each classification</w:t>
      </w:r>
      <w:r w:rsidR="007B4209">
        <w:rPr>
          <w:lang w:val="en-US"/>
        </w:rPr>
        <w:t>,</w:t>
      </w:r>
      <w:r w:rsidR="007B4209" w:rsidRPr="007B4209">
        <w:rPr>
          <w:lang w:val="en-US"/>
        </w:rPr>
        <w:t xml:space="preserve"> </w:t>
      </w:r>
      <w:r w:rsidR="007B4209" w:rsidRPr="008973F2">
        <w:rPr>
          <w:lang w:val="en-US"/>
        </w:rPr>
        <w:t>the restricted Executive Level 1 salary point</w:t>
      </w:r>
      <w:r w:rsidR="007B4209">
        <w:rPr>
          <w:lang w:val="en-US"/>
        </w:rPr>
        <w:t>,</w:t>
      </w:r>
      <w:r w:rsidR="007B4209" w:rsidRPr="008973F2">
        <w:rPr>
          <w:lang w:val="en-US"/>
        </w:rPr>
        <w:t xml:space="preserve"> </w:t>
      </w:r>
      <w:r w:rsidR="007B4209">
        <w:rPr>
          <w:lang w:val="en-US"/>
        </w:rPr>
        <w:t xml:space="preserve">the top salary point in the Executive Level 2 </w:t>
      </w:r>
      <w:r w:rsidR="0014718C">
        <w:rPr>
          <w:lang w:val="en-US"/>
        </w:rPr>
        <w:t xml:space="preserve">(or equivalent) </w:t>
      </w:r>
      <w:r w:rsidR="007B4209">
        <w:rPr>
          <w:lang w:val="en-US"/>
        </w:rPr>
        <w:t>classification and the ‘grandfathered’ Executive Level 2 salary point;</w:t>
      </w:r>
    </w:p>
    <w:p w:rsidR="007B4209" w:rsidRDefault="007B4209" w:rsidP="007B4209">
      <w:pPr>
        <w:pStyle w:val="ACMABodyText"/>
        <w:numPr>
          <w:ilvl w:val="0"/>
          <w:numId w:val="105"/>
        </w:numPr>
        <w:ind w:left="2268" w:hanging="425"/>
        <w:rPr>
          <w:lang w:val="en-US"/>
        </w:rPr>
      </w:pPr>
      <w:r>
        <w:rPr>
          <w:lang w:val="en-US"/>
        </w:rPr>
        <w:t>by 2</w:t>
      </w:r>
      <w:r w:rsidR="00B80569">
        <w:rPr>
          <w:lang w:val="en-US"/>
        </w:rPr>
        <w:t>.15</w:t>
      </w:r>
      <w:r>
        <w:rPr>
          <w:lang w:val="en-US"/>
        </w:rPr>
        <w:t xml:space="preserve">% for </w:t>
      </w:r>
      <w:r w:rsidRPr="008973F2">
        <w:rPr>
          <w:lang w:val="en-US"/>
        </w:rPr>
        <w:t>the top salary point in each classification</w:t>
      </w:r>
      <w:r>
        <w:rPr>
          <w:lang w:val="en-US"/>
        </w:rPr>
        <w:t xml:space="preserve"> other than Executive Level 2</w:t>
      </w:r>
      <w:r w:rsidR="0014718C">
        <w:rPr>
          <w:lang w:val="en-US"/>
        </w:rPr>
        <w:t xml:space="preserve"> (or equivalent)</w:t>
      </w:r>
      <w:r w:rsidR="00820DA1">
        <w:rPr>
          <w:lang w:val="en-US"/>
        </w:rPr>
        <w:t xml:space="preserve">, </w:t>
      </w:r>
      <w:r w:rsidR="00820DA1" w:rsidRPr="008973F2">
        <w:rPr>
          <w:lang w:val="en-US"/>
        </w:rPr>
        <w:t>the restricted Executive Level 1 salary point</w:t>
      </w:r>
      <w:r w:rsidR="00820DA1">
        <w:rPr>
          <w:lang w:val="en-US"/>
        </w:rPr>
        <w:t xml:space="preserve"> and the ‘grandfathered’ Executive Level 2 salary point.</w:t>
      </w:r>
    </w:p>
    <w:p w:rsidR="00820DA1" w:rsidRDefault="00820DA1" w:rsidP="00820DA1">
      <w:pPr>
        <w:pStyle w:val="ACMABodyText"/>
        <w:ind w:left="720" w:hanging="720"/>
        <w:rPr>
          <w:lang w:val="en-US"/>
        </w:rPr>
      </w:pPr>
      <w:r>
        <w:rPr>
          <w:lang w:val="en-US"/>
        </w:rPr>
        <w:t>11.2</w:t>
      </w:r>
      <w:r>
        <w:rPr>
          <w:lang w:val="en-US"/>
        </w:rPr>
        <w:tab/>
        <w:t>On 1 July 2012 the lowest salary point in each of APS Level 3 (ACMA 3), APS Level 4 (ACMA 4), APS Level 5 (ACMA 5) and APS Level 6 (ACMA 6) will be discontinued.</w:t>
      </w:r>
    </w:p>
    <w:p w:rsidR="005C3DBD" w:rsidRPr="005C3DBD" w:rsidDel="00A17ECC" w:rsidRDefault="005C3DBD" w:rsidP="00820DA1">
      <w:pPr>
        <w:pStyle w:val="ACMABodyText"/>
        <w:ind w:left="720" w:hanging="720"/>
        <w:rPr>
          <w:lang w:val="en-US"/>
        </w:rPr>
      </w:pPr>
      <w:r>
        <w:rPr>
          <w:lang w:val="en-US"/>
        </w:rPr>
        <w:t>11.</w:t>
      </w:r>
      <w:r w:rsidR="00D9796E">
        <w:rPr>
          <w:lang w:val="en-US"/>
        </w:rPr>
        <w:t>3</w:t>
      </w:r>
      <w:r>
        <w:rPr>
          <w:lang w:val="en-US"/>
        </w:rPr>
        <w:tab/>
        <w:t>For the purposes of this Agreement, base salary for Executive Level 2 and equivalents will include 5% previously known as At Risk Pay and paid as a lump sum in September each year.</w:t>
      </w:r>
    </w:p>
    <w:p w:rsidR="009E41A3" w:rsidRDefault="009E41A3" w:rsidP="009E41A3">
      <w:pPr>
        <w:pStyle w:val="ACMABodyText"/>
        <w:ind w:left="720" w:hanging="720"/>
        <w:rPr>
          <w:color w:val="FF0000"/>
          <w:lang w:val="en-US"/>
        </w:rPr>
      </w:pPr>
    </w:p>
    <w:p w:rsidR="009E41A3" w:rsidRDefault="00E071CE" w:rsidP="009E41A3">
      <w:pPr>
        <w:pStyle w:val="ACMAHeading3"/>
      </w:pPr>
      <w:r>
        <w:lastRenderedPageBreak/>
        <w:t>1</w:t>
      </w:r>
      <w:r w:rsidR="00C94F65">
        <w:t>2</w:t>
      </w:r>
      <w:r w:rsidR="009E41A3">
        <w:t>.</w:t>
      </w:r>
      <w:r w:rsidR="009E41A3">
        <w:tab/>
        <w:t>Graduates</w:t>
      </w:r>
      <w:r w:rsidR="00CB2481" w:rsidRPr="00E071CE">
        <w:rPr>
          <w:rFonts w:ascii="Times New Roman" w:hAnsi="Times New Roman"/>
          <w:b w:val="0"/>
        </w:rPr>
        <w:fldChar w:fldCharType="begin"/>
      </w:r>
      <w:r w:rsidR="009E41A3" w:rsidRPr="00E071CE">
        <w:rPr>
          <w:rFonts w:ascii="Times New Roman" w:hAnsi="Times New Roman"/>
          <w:b w:val="0"/>
        </w:rPr>
        <w:instrText xml:space="preserve"> TC "</w:instrText>
      </w:r>
      <w:bookmarkStart w:id="320" w:name="_Toc173320561"/>
      <w:bookmarkStart w:id="321" w:name="_Toc176338658"/>
      <w:bookmarkStart w:id="322" w:name="_Toc183926000"/>
      <w:bookmarkStart w:id="323" w:name="_Toc190163568"/>
      <w:bookmarkStart w:id="324" w:name="_Toc266707660"/>
      <w:bookmarkStart w:id="325" w:name="_Toc266708904"/>
      <w:bookmarkStart w:id="326" w:name="_Toc266709442"/>
      <w:bookmarkStart w:id="327" w:name="_Toc266709553"/>
      <w:bookmarkStart w:id="328" w:name="_Toc269723579"/>
      <w:bookmarkStart w:id="329" w:name="_Toc278983558"/>
      <w:bookmarkStart w:id="330" w:name="_Toc288123587"/>
      <w:bookmarkStart w:id="331" w:name="_Toc288480792"/>
      <w:bookmarkStart w:id="332" w:name="_Toc288481676"/>
      <w:bookmarkStart w:id="333" w:name="_Toc289354557"/>
      <w:bookmarkStart w:id="334" w:name="_Toc289762191"/>
      <w:bookmarkStart w:id="335" w:name="_Toc292367149"/>
      <w:bookmarkStart w:id="336" w:name="_Toc296340365"/>
      <w:bookmarkStart w:id="337" w:name="_Toc302634676"/>
      <w:bookmarkStart w:id="338" w:name="_Toc308017324"/>
      <w:r w:rsidRPr="00E071CE">
        <w:rPr>
          <w:rFonts w:ascii="Times New Roman" w:hAnsi="Times New Roman"/>
          <w:b w:val="0"/>
        </w:rPr>
        <w:instrText>1</w:instrText>
      </w:r>
      <w:r w:rsidR="00C94F65">
        <w:rPr>
          <w:rFonts w:ascii="Times New Roman" w:hAnsi="Times New Roman"/>
          <w:b w:val="0"/>
        </w:rPr>
        <w:instrText>2</w:instrText>
      </w:r>
      <w:r w:rsidR="009E41A3" w:rsidRPr="00E071CE">
        <w:rPr>
          <w:rFonts w:ascii="Times New Roman" w:hAnsi="Times New Roman"/>
          <w:b w:val="0"/>
        </w:rPr>
        <w:instrText>.</w:instrText>
      </w:r>
      <w:r w:rsidR="009E41A3" w:rsidRPr="00E071CE">
        <w:rPr>
          <w:rFonts w:ascii="Times New Roman" w:hAnsi="Times New Roman"/>
          <w:b w:val="0"/>
        </w:rPr>
        <w:tab/>
        <w:instrText>Graduates</w:instrTex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009E41A3"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Default="009E41A3" w:rsidP="009E41A3">
      <w:pPr>
        <w:pStyle w:val="ACMABodyText"/>
        <w:ind w:left="720" w:hanging="720"/>
        <w:rPr>
          <w:lang w:val="en-US"/>
        </w:rPr>
      </w:pPr>
      <w:r>
        <w:rPr>
          <w:lang w:val="en-US"/>
        </w:rPr>
        <w:t>1</w:t>
      </w:r>
      <w:r w:rsidR="00C94F65">
        <w:rPr>
          <w:lang w:val="en-US"/>
        </w:rPr>
        <w:t>2</w:t>
      </w:r>
      <w:r>
        <w:rPr>
          <w:lang w:val="en-US"/>
        </w:rPr>
        <w:t>.1</w:t>
      </w:r>
      <w:r>
        <w:rPr>
          <w:lang w:val="en-US"/>
        </w:rPr>
        <w:tab/>
        <w:t>The Chair can assign a commencing Graduate to any point in the Graduate pay scale according to their qualifications, skills and experience.</w:t>
      </w:r>
    </w:p>
    <w:p w:rsidR="009E41A3" w:rsidRDefault="009E41A3" w:rsidP="009E41A3">
      <w:pPr>
        <w:pStyle w:val="ACMABodyText"/>
        <w:ind w:left="720" w:hanging="720"/>
        <w:rPr>
          <w:lang w:val="en-US"/>
        </w:rPr>
      </w:pPr>
      <w:r>
        <w:rPr>
          <w:lang w:val="en-US"/>
        </w:rPr>
        <w:t>1</w:t>
      </w:r>
      <w:r w:rsidR="00C94F65">
        <w:rPr>
          <w:lang w:val="en-US"/>
        </w:rPr>
        <w:t>2</w:t>
      </w:r>
      <w:r>
        <w:rPr>
          <w:lang w:val="en-US"/>
        </w:rPr>
        <w:t>.2</w:t>
      </w:r>
      <w:r>
        <w:rPr>
          <w:lang w:val="en-US"/>
        </w:rPr>
        <w:tab/>
        <w:t xml:space="preserve">Salary advancement and progression upon successful completion of the graduate year will be in accordance with clause </w:t>
      </w:r>
      <w:r w:rsidR="00CB3ECF">
        <w:rPr>
          <w:lang w:val="en-US"/>
        </w:rPr>
        <w:t>22</w:t>
      </w:r>
      <w:r>
        <w:rPr>
          <w:lang w:val="en-US"/>
        </w:rPr>
        <w:t>.3 of this Agreement.</w:t>
      </w:r>
    </w:p>
    <w:p w:rsidR="009E41A3" w:rsidRDefault="009E41A3" w:rsidP="009E41A3">
      <w:pPr>
        <w:pStyle w:val="ACMABodyText"/>
        <w:ind w:left="720" w:hanging="720"/>
        <w:rPr>
          <w:lang w:val="en-US"/>
        </w:rPr>
      </w:pPr>
    </w:p>
    <w:p w:rsidR="009E41A3" w:rsidRPr="00E071CE" w:rsidRDefault="009E41A3" w:rsidP="009E41A3">
      <w:pPr>
        <w:pStyle w:val="ACMAHeading3"/>
        <w:rPr>
          <w:rFonts w:ascii="Times New Roman" w:hAnsi="Times New Roman"/>
          <w:b w:val="0"/>
        </w:rPr>
      </w:pPr>
      <w:r>
        <w:t>1</w:t>
      </w:r>
      <w:r w:rsidR="00C94F65">
        <w:t>3</w:t>
      </w:r>
      <w:r>
        <w:t>.</w:t>
      </w:r>
      <w:r>
        <w:tab/>
        <w:t>Salary on engagement, promotion, movement at level or reduction</w:t>
      </w:r>
      <w:r w:rsidR="00CB2481" w:rsidRPr="00E071CE">
        <w:rPr>
          <w:rFonts w:ascii="Times New Roman" w:hAnsi="Times New Roman"/>
          <w:b w:val="0"/>
        </w:rPr>
        <w:fldChar w:fldCharType="begin"/>
      </w:r>
      <w:r w:rsidRPr="00E071CE">
        <w:rPr>
          <w:rFonts w:ascii="Times New Roman" w:hAnsi="Times New Roman"/>
          <w:b w:val="0"/>
        </w:rPr>
        <w:instrText xml:space="preserve"> TC "</w:instrText>
      </w:r>
      <w:bookmarkStart w:id="339" w:name="_Toc173320562"/>
      <w:bookmarkStart w:id="340" w:name="_Toc176338659"/>
      <w:bookmarkStart w:id="341" w:name="_Toc183926001"/>
      <w:bookmarkStart w:id="342" w:name="_Toc190163569"/>
      <w:bookmarkStart w:id="343" w:name="_Toc266707661"/>
      <w:bookmarkStart w:id="344" w:name="_Toc266708905"/>
      <w:bookmarkStart w:id="345" w:name="_Toc266709443"/>
      <w:bookmarkStart w:id="346" w:name="_Toc266709554"/>
      <w:bookmarkStart w:id="347" w:name="_Toc269723580"/>
      <w:bookmarkStart w:id="348" w:name="_Toc278983559"/>
      <w:bookmarkStart w:id="349" w:name="_Toc288123588"/>
      <w:bookmarkStart w:id="350" w:name="_Toc288480793"/>
      <w:bookmarkStart w:id="351" w:name="_Toc288481677"/>
      <w:bookmarkStart w:id="352" w:name="_Toc289354558"/>
      <w:bookmarkStart w:id="353" w:name="_Toc289762192"/>
      <w:bookmarkStart w:id="354" w:name="_Toc292367150"/>
      <w:bookmarkStart w:id="355" w:name="_Toc296340366"/>
      <w:bookmarkStart w:id="356" w:name="_Toc302634677"/>
      <w:bookmarkStart w:id="357" w:name="_Toc308017325"/>
      <w:r w:rsidRPr="00E071CE">
        <w:rPr>
          <w:rFonts w:ascii="Times New Roman" w:hAnsi="Times New Roman"/>
          <w:b w:val="0"/>
        </w:rPr>
        <w:instrText>1</w:instrText>
      </w:r>
      <w:r w:rsidR="00C94F65">
        <w:rPr>
          <w:rFonts w:ascii="Times New Roman" w:hAnsi="Times New Roman"/>
          <w:b w:val="0"/>
        </w:rPr>
        <w:instrText>3</w:instrText>
      </w:r>
      <w:r w:rsidRPr="00E071CE">
        <w:rPr>
          <w:rFonts w:ascii="Times New Roman" w:hAnsi="Times New Roman"/>
          <w:b w:val="0"/>
        </w:rPr>
        <w:instrText>.</w:instrText>
      </w:r>
      <w:r w:rsidRPr="00E071CE">
        <w:rPr>
          <w:rFonts w:ascii="Times New Roman" w:hAnsi="Times New Roman"/>
          <w:b w:val="0"/>
        </w:rPr>
        <w:tab/>
        <w:instrText>Salary on engagement, promotion, movement at level or reduction</w:instrTex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Default="00E071CE" w:rsidP="009E41A3">
      <w:pPr>
        <w:pStyle w:val="ACMABodyText"/>
        <w:ind w:left="720" w:hanging="720"/>
        <w:rPr>
          <w:lang w:val="en-US"/>
        </w:rPr>
      </w:pPr>
      <w:r>
        <w:rPr>
          <w:lang w:val="en-US"/>
        </w:rPr>
        <w:t>1</w:t>
      </w:r>
      <w:r w:rsidR="00C94F65">
        <w:rPr>
          <w:lang w:val="en-US"/>
        </w:rPr>
        <w:t>3</w:t>
      </w:r>
      <w:r w:rsidR="009E41A3">
        <w:rPr>
          <w:lang w:val="en-US"/>
        </w:rPr>
        <w:t>.1</w:t>
      </w:r>
      <w:r w:rsidR="009E41A3">
        <w:rPr>
          <w:lang w:val="en-US"/>
        </w:rPr>
        <w:tab/>
        <w:t xml:space="preserve">An employee engaged to work at or promoted to (including internal promotion) a job in </w:t>
      </w:r>
      <w:r w:rsidR="00A17ECC">
        <w:rPr>
          <w:lang w:val="en-US"/>
        </w:rPr>
        <w:t xml:space="preserve">the </w:t>
      </w:r>
      <w:r w:rsidR="009E41A3">
        <w:rPr>
          <w:lang w:val="en-US"/>
        </w:rPr>
        <w:t xml:space="preserve">ACMA will receive salary at no less than the minimum point of the salary range applicable to the ACMA local designation (APS classification). However, the Chair may authorise payment of salary on engagement or promotion above the minimum pay point in that salary range, having regard to the experience, qualifications and skills of the employee. </w:t>
      </w:r>
    </w:p>
    <w:p w:rsidR="009E41A3" w:rsidRDefault="00E071CE" w:rsidP="009E41A3">
      <w:pPr>
        <w:pStyle w:val="ACMABodyText"/>
        <w:ind w:left="720" w:hanging="720"/>
        <w:rPr>
          <w:lang w:val="en-US"/>
        </w:rPr>
      </w:pPr>
      <w:r>
        <w:rPr>
          <w:lang w:val="en-US"/>
        </w:rPr>
        <w:t>1</w:t>
      </w:r>
      <w:r w:rsidR="00C94F65">
        <w:rPr>
          <w:lang w:val="en-US"/>
        </w:rPr>
        <w:t>3</w:t>
      </w:r>
      <w:r w:rsidR="009E41A3">
        <w:rPr>
          <w:lang w:val="en-US"/>
        </w:rPr>
        <w:t>.2</w:t>
      </w:r>
      <w:r w:rsidR="009E41A3">
        <w:rPr>
          <w:lang w:val="en-US"/>
        </w:rPr>
        <w:tab/>
        <w:t xml:space="preserve">An employee moving at level to </w:t>
      </w:r>
      <w:r w:rsidR="00A17ECC">
        <w:rPr>
          <w:lang w:val="en-US"/>
        </w:rPr>
        <w:t xml:space="preserve">the </w:t>
      </w:r>
      <w:r w:rsidR="009E41A3">
        <w:rPr>
          <w:lang w:val="en-US"/>
        </w:rPr>
        <w:t xml:space="preserve">ACMA from another APS agency will move to no less than the equivalent ACMA pay point, or if there is no equivalent ACMA pay point, to the next higher pay point within the applicable ACMA pay scale. </w:t>
      </w:r>
      <w:r w:rsidR="009E41A3" w:rsidRPr="00950909">
        <w:rPr>
          <w:lang w:val="en-US"/>
        </w:rPr>
        <w:t xml:space="preserve">If the salary paid in the previous agency exceeds the </w:t>
      </w:r>
      <w:r w:rsidR="00076984">
        <w:rPr>
          <w:lang w:val="en-US"/>
        </w:rPr>
        <w:t xml:space="preserve">current maximum of the relevant classification level in this Agreement, </w:t>
      </w:r>
      <w:r w:rsidR="009E41A3" w:rsidRPr="00950909">
        <w:rPr>
          <w:lang w:val="en-US"/>
        </w:rPr>
        <w:t xml:space="preserve">the Chair may </w:t>
      </w:r>
      <w:r w:rsidR="00076984">
        <w:rPr>
          <w:lang w:val="en-US"/>
        </w:rPr>
        <w:t xml:space="preserve">agree to maintain the employee’s current salary </w:t>
      </w:r>
      <w:r w:rsidR="009E41A3" w:rsidRPr="00950909">
        <w:rPr>
          <w:lang w:val="en-US"/>
        </w:rPr>
        <w:t>until such time as the salary differential is absorbed by ACMA pay increases.</w:t>
      </w:r>
      <w:r w:rsidR="009E41A3">
        <w:rPr>
          <w:lang w:val="en-US"/>
        </w:rPr>
        <w:t xml:space="preserve"> As a mechanism to attract employees to move at level to </w:t>
      </w:r>
      <w:r w:rsidR="00A17ECC">
        <w:rPr>
          <w:lang w:val="en-US"/>
        </w:rPr>
        <w:t xml:space="preserve">the </w:t>
      </w:r>
      <w:r w:rsidR="009E41A3">
        <w:rPr>
          <w:lang w:val="en-US"/>
        </w:rPr>
        <w:t>ACMA, the Chair may authorise payment of salary on movement at level at any pay point in that salary range, having regard to the experience, qualifications and skills of the employee and market factors.</w:t>
      </w:r>
    </w:p>
    <w:p w:rsidR="009E41A3" w:rsidRDefault="00E071CE" w:rsidP="009E41A3">
      <w:pPr>
        <w:pStyle w:val="ACMABodyText"/>
        <w:ind w:left="720" w:hanging="720"/>
        <w:rPr>
          <w:lang w:val="en-US"/>
        </w:rPr>
      </w:pPr>
      <w:r>
        <w:rPr>
          <w:lang w:val="en-US"/>
        </w:rPr>
        <w:t>1</w:t>
      </w:r>
      <w:r w:rsidR="00C94F65">
        <w:rPr>
          <w:lang w:val="en-US"/>
        </w:rPr>
        <w:t>3</w:t>
      </w:r>
      <w:r w:rsidR="009E41A3">
        <w:rPr>
          <w:lang w:val="en-US"/>
        </w:rPr>
        <w:t>.3</w:t>
      </w:r>
      <w:r w:rsidR="009E41A3">
        <w:rPr>
          <w:lang w:val="en-US"/>
        </w:rPr>
        <w:tab/>
        <w:t xml:space="preserve">If an employee’s salary is set at an incorrect pay point at the time of engagement or promotion, the Chair may subsequently determine that the employee be paid salary at the correct salary point with effect from any date on or after engagement or promotion. Any such determination will not be used to reduce an employee’s rate of pay. </w:t>
      </w:r>
    </w:p>
    <w:p w:rsidR="009E41A3" w:rsidRDefault="00E071CE" w:rsidP="009E41A3">
      <w:pPr>
        <w:pStyle w:val="ACMABodyText"/>
        <w:ind w:left="720" w:hanging="720"/>
      </w:pPr>
      <w:r>
        <w:rPr>
          <w:lang w:val="en-US"/>
        </w:rPr>
        <w:t>1</w:t>
      </w:r>
      <w:r w:rsidR="00C94F65">
        <w:rPr>
          <w:lang w:val="en-US"/>
        </w:rPr>
        <w:t>3</w:t>
      </w:r>
      <w:r w:rsidR="009E41A3">
        <w:rPr>
          <w:lang w:val="en-US"/>
        </w:rPr>
        <w:t>.4</w:t>
      </w:r>
      <w:r w:rsidR="009E41A3">
        <w:rPr>
          <w:lang w:val="en-US"/>
        </w:rPr>
        <w:tab/>
        <w:t>If an employee agrees in writing to temporarily perform duties at a lower ACMA local designation (APS classification level) and at a lower rate of pay, the Chair may then determine in writing that the employee be paid at a rate applicable to the lower work value level</w:t>
      </w:r>
      <w:r w:rsidR="009E41A3">
        <w:t>.</w:t>
      </w:r>
    </w:p>
    <w:p w:rsidR="009E41A3" w:rsidRDefault="00E071CE" w:rsidP="009E41A3">
      <w:pPr>
        <w:pStyle w:val="ACMABodyText"/>
        <w:ind w:left="720" w:hanging="720"/>
        <w:rPr>
          <w:lang w:val="en-US"/>
        </w:rPr>
      </w:pPr>
      <w:r>
        <w:rPr>
          <w:lang w:val="en-US"/>
        </w:rPr>
        <w:t>1</w:t>
      </w:r>
      <w:r w:rsidR="00C94F65">
        <w:rPr>
          <w:lang w:val="en-US"/>
        </w:rPr>
        <w:t>3</w:t>
      </w:r>
      <w:r w:rsidR="009E41A3">
        <w:rPr>
          <w:lang w:val="en-US"/>
        </w:rPr>
        <w:t>.5</w:t>
      </w:r>
      <w:r w:rsidR="009E41A3">
        <w:rPr>
          <w:lang w:val="en-US"/>
        </w:rPr>
        <w:tab/>
        <w:t>If an employee is reassigned in an ongoing capacity to a lower ACMA local designation (APS classification level) level, the Chair will determine the pay point in the lower ACMA local designation (APS classification level) at which the employee will be paid. Factors considered will be experience (including position in the previous salary range), qualifications and skills of the employee, and the circumstances under which the reduction occurred.</w:t>
      </w:r>
    </w:p>
    <w:p w:rsidR="009E41A3" w:rsidRDefault="009E41A3" w:rsidP="009E41A3">
      <w:pPr>
        <w:pStyle w:val="ACMABodyText"/>
        <w:ind w:left="360"/>
        <w:rPr>
          <w:lang w:val="en-US"/>
        </w:rPr>
      </w:pPr>
    </w:p>
    <w:p w:rsidR="009E41A3" w:rsidRDefault="009E41A3" w:rsidP="009E41A3">
      <w:pPr>
        <w:pStyle w:val="ACMAHeading3"/>
      </w:pPr>
      <w:r>
        <w:lastRenderedPageBreak/>
        <w:t>1</w:t>
      </w:r>
      <w:r w:rsidR="00C94F65">
        <w:t>4</w:t>
      </w:r>
      <w:r>
        <w:t>.</w:t>
      </w:r>
      <w:r>
        <w:tab/>
        <w:t>Salary progression</w:t>
      </w:r>
      <w:r w:rsidR="00CB2481" w:rsidRPr="00E071CE">
        <w:rPr>
          <w:rFonts w:ascii="Times New Roman" w:hAnsi="Times New Roman"/>
          <w:b w:val="0"/>
        </w:rPr>
        <w:fldChar w:fldCharType="begin"/>
      </w:r>
      <w:r w:rsidRPr="00E071CE">
        <w:rPr>
          <w:rFonts w:ascii="Times New Roman" w:hAnsi="Times New Roman"/>
          <w:b w:val="0"/>
        </w:rPr>
        <w:instrText xml:space="preserve"> TC "</w:instrText>
      </w:r>
      <w:bookmarkStart w:id="358" w:name="_Toc173320563"/>
      <w:bookmarkStart w:id="359" w:name="_Toc176338660"/>
      <w:bookmarkStart w:id="360" w:name="_Toc183926002"/>
      <w:bookmarkStart w:id="361" w:name="_Toc190163570"/>
      <w:bookmarkStart w:id="362" w:name="_Toc266707662"/>
      <w:bookmarkStart w:id="363" w:name="_Toc266708906"/>
      <w:bookmarkStart w:id="364" w:name="_Toc266709444"/>
      <w:bookmarkStart w:id="365" w:name="_Toc266709555"/>
      <w:bookmarkStart w:id="366" w:name="_Toc269723581"/>
      <w:bookmarkStart w:id="367" w:name="_Toc278983560"/>
      <w:bookmarkStart w:id="368" w:name="_Toc288123589"/>
      <w:bookmarkStart w:id="369" w:name="_Toc288480794"/>
      <w:bookmarkStart w:id="370" w:name="_Toc288481678"/>
      <w:bookmarkStart w:id="371" w:name="_Toc289354559"/>
      <w:bookmarkStart w:id="372" w:name="_Toc289762193"/>
      <w:bookmarkStart w:id="373" w:name="_Toc292367151"/>
      <w:bookmarkStart w:id="374" w:name="_Toc296340367"/>
      <w:bookmarkStart w:id="375" w:name="_Toc302634678"/>
      <w:bookmarkStart w:id="376" w:name="_Toc308017326"/>
      <w:r w:rsidRPr="00E071CE">
        <w:rPr>
          <w:rFonts w:ascii="Times New Roman" w:hAnsi="Times New Roman"/>
          <w:b w:val="0"/>
        </w:rPr>
        <w:instrText>1</w:instrText>
      </w:r>
      <w:r w:rsidR="00C94F65">
        <w:rPr>
          <w:rFonts w:ascii="Times New Roman" w:hAnsi="Times New Roman"/>
          <w:b w:val="0"/>
        </w:rPr>
        <w:instrText>4</w:instrText>
      </w:r>
      <w:r w:rsidRPr="00E071CE">
        <w:rPr>
          <w:rFonts w:ascii="Times New Roman" w:hAnsi="Times New Roman"/>
          <w:b w:val="0"/>
        </w:rPr>
        <w:instrText>.</w:instrText>
      </w:r>
      <w:r w:rsidRPr="00E071CE">
        <w:rPr>
          <w:rFonts w:ascii="Times New Roman" w:hAnsi="Times New Roman"/>
          <w:b w:val="0"/>
        </w:rPr>
        <w:tab/>
        <w:instrText>Salary progression</w:instrTex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844E16" w:rsidRPr="008E0856" w:rsidRDefault="009E41A3" w:rsidP="009E41A3">
      <w:pPr>
        <w:pStyle w:val="ACMABodyText"/>
        <w:ind w:left="720" w:hanging="720"/>
        <w:rPr>
          <w:lang w:val="en-US"/>
        </w:rPr>
      </w:pPr>
      <w:r>
        <w:rPr>
          <w:lang w:val="en-US"/>
        </w:rPr>
        <w:t>1</w:t>
      </w:r>
      <w:r w:rsidR="00C94F65">
        <w:rPr>
          <w:lang w:val="en-US"/>
        </w:rPr>
        <w:t>4</w:t>
      </w:r>
      <w:r>
        <w:rPr>
          <w:lang w:val="en-US"/>
        </w:rPr>
        <w:t>.1</w:t>
      </w:r>
      <w:r>
        <w:rPr>
          <w:lang w:val="en-US"/>
        </w:rPr>
        <w:tab/>
      </w:r>
      <w:r w:rsidR="00844E16" w:rsidRPr="008E0856">
        <w:rPr>
          <w:lang w:val="en-US"/>
        </w:rPr>
        <w:t xml:space="preserve">Up to and including </w:t>
      </w:r>
      <w:r w:rsidR="00991F57" w:rsidRPr="008E0856">
        <w:rPr>
          <w:lang w:val="en-US"/>
        </w:rPr>
        <w:t>30 June</w:t>
      </w:r>
      <w:r w:rsidR="00844E16" w:rsidRPr="008E0856">
        <w:rPr>
          <w:lang w:val="en-US"/>
        </w:rPr>
        <w:t xml:space="preserve"> 2012, employees who are not at the maximum of their salary range will be eligible for progression to at least the next level in their salary range when they have completed 12 months service with the ACMA at their current salary level and performance was assessed as ‘effective</w:t>
      </w:r>
      <w:r w:rsidR="00F227B8">
        <w:rPr>
          <w:lang w:val="en-US"/>
        </w:rPr>
        <w:t>/meets expectations</w:t>
      </w:r>
      <w:r w:rsidR="00844E16" w:rsidRPr="008E0856">
        <w:rPr>
          <w:lang w:val="en-US"/>
        </w:rPr>
        <w:t xml:space="preserve">’ or above </w:t>
      </w:r>
      <w:r w:rsidR="00111883" w:rsidRPr="008E0856">
        <w:rPr>
          <w:lang w:val="en-US"/>
        </w:rPr>
        <w:t xml:space="preserve">in accordance with the performance management framework </w:t>
      </w:r>
      <w:r w:rsidR="00844E16" w:rsidRPr="008E0856">
        <w:rPr>
          <w:lang w:val="en-US"/>
        </w:rPr>
        <w:t>at their last performance assessment (June 2011 or December 2011).</w:t>
      </w:r>
    </w:p>
    <w:p w:rsidR="00844E16" w:rsidRDefault="00844E16" w:rsidP="009E41A3">
      <w:pPr>
        <w:pStyle w:val="ACMABodyText"/>
        <w:ind w:left="720" w:hanging="720"/>
        <w:rPr>
          <w:lang w:val="en-US"/>
        </w:rPr>
      </w:pPr>
      <w:r w:rsidRPr="008E0856">
        <w:rPr>
          <w:lang w:val="en-US"/>
        </w:rPr>
        <w:t>14.2</w:t>
      </w:r>
      <w:r w:rsidRPr="008E0856">
        <w:rPr>
          <w:lang w:val="en-US"/>
        </w:rPr>
        <w:tab/>
        <w:t xml:space="preserve">An </w:t>
      </w:r>
      <w:r w:rsidR="00111883" w:rsidRPr="008E0856">
        <w:rPr>
          <w:lang w:val="en-US"/>
        </w:rPr>
        <w:t xml:space="preserve">ongoing </w:t>
      </w:r>
      <w:r w:rsidRPr="008E0856">
        <w:rPr>
          <w:lang w:val="en-US"/>
        </w:rPr>
        <w:t>employee included in the group covered in 14.1 who was assessed</w:t>
      </w:r>
      <w:r w:rsidR="00111883" w:rsidRPr="008E0856">
        <w:rPr>
          <w:lang w:val="en-US"/>
        </w:rPr>
        <w:t xml:space="preserve"> as ‘</w:t>
      </w:r>
      <w:r w:rsidR="008A2955">
        <w:rPr>
          <w:lang w:val="en-US"/>
        </w:rPr>
        <w:t>superior</w:t>
      </w:r>
      <w:r w:rsidR="00F227B8">
        <w:rPr>
          <w:lang w:val="en-US"/>
        </w:rPr>
        <w:t>/exceeds</w:t>
      </w:r>
      <w:r w:rsidR="008A2955">
        <w:rPr>
          <w:lang w:val="en-US"/>
        </w:rPr>
        <w:t xml:space="preserve"> expectations</w:t>
      </w:r>
      <w:r w:rsidR="00111883" w:rsidRPr="008E0856">
        <w:rPr>
          <w:lang w:val="en-US"/>
        </w:rPr>
        <w:t>’ will be advanced by two increment points in the salary range (if possible).</w:t>
      </w:r>
    </w:p>
    <w:p w:rsidR="009E41A3" w:rsidRDefault="00844E16" w:rsidP="009E41A3">
      <w:pPr>
        <w:pStyle w:val="ACMABodyText"/>
        <w:ind w:left="720" w:hanging="720"/>
        <w:rPr>
          <w:lang w:val="en-US"/>
        </w:rPr>
      </w:pPr>
      <w:r>
        <w:rPr>
          <w:lang w:val="en-US"/>
        </w:rPr>
        <w:t>14.</w:t>
      </w:r>
      <w:r w:rsidR="00111883">
        <w:rPr>
          <w:lang w:val="en-US"/>
        </w:rPr>
        <w:t>3</w:t>
      </w:r>
      <w:r>
        <w:rPr>
          <w:lang w:val="en-US"/>
        </w:rPr>
        <w:tab/>
      </w:r>
      <w:r w:rsidR="006744E6">
        <w:rPr>
          <w:lang w:val="en-US"/>
        </w:rPr>
        <w:t>Subject to clauses 14.</w:t>
      </w:r>
      <w:r w:rsidR="00111883">
        <w:rPr>
          <w:lang w:val="en-US"/>
        </w:rPr>
        <w:t>4</w:t>
      </w:r>
      <w:r w:rsidR="006744E6">
        <w:rPr>
          <w:lang w:val="en-US"/>
        </w:rPr>
        <w:t xml:space="preserve"> and 14.</w:t>
      </w:r>
      <w:r w:rsidR="00111883">
        <w:rPr>
          <w:lang w:val="en-US"/>
        </w:rPr>
        <w:t>6</w:t>
      </w:r>
      <w:r w:rsidR="006744E6">
        <w:rPr>
          <w:lang w:val="en-US"/>
        </w:rPr>
        <w:t>, employees who are not at the maximum of their salary range will advance one salary point</w:t>
      </w:r>
      <w:r w:rsidR="00431D2A">
        <w:rPr>
          <w:lang w:val="en-US"/>
        </w:rPr>
        <w:t xml:space="preserve"> effective 1 August </w:t>
      </w:r>
      <w:r w:rsidR="006744E6">
        <w:rPr>
          <w:lang w:val="en-US"/>
        </w:rPr>
        <w:t>in each year.</w:t>
      </w:r>
      <w:r w:rsidR="009E41A3">
        <w:rPr>
          <w:lang w:val="en-US"/>
        </w:rPr>
        <w:t xml:space="preserve"> </w:t>
      </w:r>
    </w:p>
    <w:p w:rsidR="006744E6" w:rsidRDefault="009E41A3" w:rsidP="009E41A3">
      <w:pPr>
        <w:pStyle w:val="ACMABodyText"/>
        <w:ind w:left="720" w:hanging="720"/>
        <w:rPr>
          <w:lang w:val="en-US"/>
        </w:rPr>
      </w:pPr>
      <w:r>
        <w:rPr>
          <w:lang w:val="en-US"/>
        </w:rPr>
        <w:t>1</w:t>
      </w:r>
      <w:r w:rsidR="00C94F65">
        <w:rPr>
          <w:lang w:val="en-US"/>
        </w:rPr>
        <w:t>4</w:t>
      </w:r>
      <w:r>
        <w:rPr>
          <w:lang w:val="en-US"/>
        </w:rPr>
        <w:t>.</w:t>
      </w:r>
      <w:r w:rsidR="00111883">
        <w:rPr>
          <w:lang w:val="en-US"/>
        </w:rPr>
        <w:t>4</w:t>
      </w:r>
      <w:r>
        <w:rPr>
          <w:lang w:val="en-US"/>
        </w:rPr>
        <w:tab/>
      </w:r>
      <w:r w:rsidR="006744E6">
        <w:rPr>
          <w:lang w:val="en-US"/>
        </w:rPr>
        <w:t>Employees undertaking duties at their substantive classification level will be required to:</w:t>
      </w:r>
    </w:p>
    <w:p w:rsidR="00B72D74" w:rsidRDefault="006907DA">
      <w:pPr>
        <w:pStyle w:val="ACMABodyText"/>
        <w:numPr>
          <w:ilvl w:val="0"/>
          <w:numId w:val="74"/>
        </w:numPr>
        <w:rPr>
          <w:lang w:val="en-US"/>
        </w:rPr>
      </w:pPr>
      <w:r>
        <w:rPr>
          <w:lang w:val="en-US"/>
        </w:rPr>
        <w:t xml:space="preserve">achieve an overall performance </w:t>
      </w:r>
      <w:r w:rsidR="004A01BF">
        <w:rPr>
          <w:lang w:val="en-US"/>
        </w:rPr>
        <w:t>assessment</w:t>
      </w:r>
      <w:r>
        <w:rPr>
          <w:lang w:val="en-US"/>
        </w:rPr>
        <w:t xml:space="preserve"> of ‘meets expectations’ or higher under the Performance Management Framework at the end of the annual performance cycle (30 June); and</w:t>
      </w:r>
    </w:p>
    <w:p w:rsidR="00B72D74" w:rsidRDefault="006907DA">
      <w:pPr>
        <w:pStyle w:val="ACMABodyText"/>
        <w:numPr>
          <w:ilvl w:val="0"/>
          <w:numId w:val="74"/>
        </w:numPr>
        <w:rPr>
          <w:lang w:val="en-US"/>
        </w:rPr>
      </w:pPr>
      <w:r>
        <w:rPr>
          <w:lang w:val="en-US"/>
        </w:rPr>
        <w:t>have completed, in that performance cycle, a minimum of three months duty (including periods of paid leave) on 30 June at that classification or higher.</w:t>
      </w:r>
    </w:p>
    <w:p w:rsidR="009E41A3" w:rsidRDefault="009E41A3" w:rsidP="00B56F7C">
      <w:pPr>
        <w:pStyle w:val="ACMABodyText"/>
        <w:ind w:left="720" w:hanging="720"/>
        <w:rPr>
          <w:lang w:val="en-US"/>
        </w:rPr>
      </w:pPr>
      <w:r>
        <w:rPr>
          <w:lang w:val="en-US"/>
        </w:rPr>
        <w:t>1</w:t>
      </w:r>
      <w:r w:rsidR="00C94F65">
        <w:rPr>
          <w:lang w:val="en-US"/>
        </w:rPr>
        <w:t>4</w:t>
      </w:r>
      <w:r>
        <w:rPr>
          <w:lang w:val="en-US"/>
        </w:rPr>
        <w:t>.</w:t>
      </w:r>
      <w:r w:rsidR="00111883">
        <w:rPr>
          <w:lang w:val="en-US"/>
        </w:rPr>
        <w:t>5</w:t>
      </w:r>
      <w:r>
        <w:rPr>
          <w:lang w:val="en-US"/>
        </w:rPr>
        <w:tab/>
        <w:t>An</w:t>
      </w:r>
      <w:r w:rsidR="006907DA">
        <w:rPr>
          <w:lang w:val="en-US"/>
        </w:rPr>
        <w:t xml:space="preserve"> ongoing</w:t>
      </w:r>
      <w:r>
        <w:rPr>
          <w:lang w:val="en-US"/>
        </w:rPr>
        <w:t xml:space="preserve"> employee who is assessed as ‘</w:t>
      </w:r>
      <w:r w:rsidR="00BC005B">
        <w:rPr>
          <w:lang w:val="en-US"/>
        </w:rPr>
        <w:t>exceeds expectations</w:t>
      </w:r>
      <w:r w:rsidR="004A01BF">
        <w:rPr>
          <w:lang w:val="en-US"/>
        </w:rPr>
        <w:t xml:space="preserve">’ </w:t>
      </w:r>
      <w:r>
        <w:rPr>
          <w:lang w:val="en-US"/>
        </w:rPr>
        <w:t>in accordance with the performance management framework will be advanced by two increment points in the salary range (if possible).</w:t>
      </w:r>
    </w:p>
    <w:p w:rsidR="004A01BF" w:rsidRDefault="004A01BF" w:rsidP="009E41A3">
      <w:pPr>
        <w:pStyle w:val="ACMABodyText"/>
        <w:ind w:left="720" w:hanging="720"/>
        <w:rPr>
          <w:lang w:val="en-US"/>
        </w:rPr>
      </w:pPr>
      <w:r>
        <w:rPr>
          <w:lang w:val="en-US"/>
        </w:rPr>
        <w:t>14.</w:t>
      </w:r>
      <w:r w:rsidR="00111883">
        <w:rPr>
          <w:lang w:val="en-US"/>
        </w:rPr>
        <w:t>6</w:t>
      </w:r>
      <w:r>
        <w:rPr>
          <w:lang w:val="en-US"/>
        </w:rPr>
        <w:tab/>
        <w:t>An employee who receives a ‘meets some expectations’ or ‘does not meet expectations’ performance assessment at the end of the performance cycle will not be eligible for salary advancement</w:t>
      </w:r>
      <w:r w:rsidR="00400376">
        <w:rPr>
          <w:lang w:val="en-US"/>
        </w:rPr>
        <w:t xml:space="preserve"> on 1 August</w:t>
      </w:r>
      <w:r>
        <w:rPr>
          <w:lang w:val="en-US"/>
        </w:rPr>
        <w:t>.</w:t>
      </w:r>
      <w:r w:rsidR="00400376">
        <w:rPr>
          <w:lang w:val="en-US"/>
        </w:rPr>
        <w:t xml:space="preserve"> If the performance of that employee improves to </w:t>
      </w:r>
      <w:r w:rsidR="00A10A95">
        <w:rPr>
          <w:lang w:val="en-US"/>
        </w:rPr>
        <w:t>the</w:t>
      </w:r>
      <w:r w:rsidR="00400376">
        <w:rPr>
          <w:lang w:val="en-US"/>
        </w:rPr>
        <w:t xml:space="preserve"> ‘meets expectations’ level</w:t>
      </w:r>
      <w:r w:rsidR="00A10A95">
        <w:rPr>
          <w:lang w:val="en-US"/>
        </w:rPr>
        <w:t xml:space="preserve"> on or before </w:t>
      </w:r>
      <w:r w:rsidR="00040B26">
        <w:rPr>
          <w:lang w:val="en-US"/>
        </w:rPr>
        <w:t>3</w:t>
      </w:r>
      <w:r w:rsidR="00A10A95">
        <w:rPr>
          <w:lang w:val="en-US"/>
        </w:rPr>
        <w:t xml:space="preserve">1 </w:t>
      </w:r>
      <w:r w:rsidR="00040B26">
        <w:rPr>
          <w:lang w:val="en-US"/>
        </w:rPr>
        <w:t>December</w:t>
      </w:r>
      <w:r w:rsidR="00A10A95">
        <w:rPr>
          <w:lang w:val="en-US"/>
        </w:rPr>
        <w:t xml:space="preserve"> of the </w:t>
      </w:r>
      <w:r w:rsidR="00040B26">
        <w:rPr>
          <w:lang w:val="en-US"/>
        </w:rPr>
        <w:t>same</w:t>
      </w:r>
      <w:r w:rsidR="00A10A95">
        <w:rPr>
          <w:lang w:val="en-US"/>
        </w:rPr>
        <w:t xml:space="preserve"> year the employee will advance one salary point on and from the date of achieving that level.</w:t>
      </w:r>
      <w:r w:rsidR="00400376">
        <w:rPr>
          <w:lang w:val="en-US"/>
        </w:rPr>
        <w:t xml:space="preserve"> </w:t>
      </w:r>
    </w:p>
    <w:p w:rsidR="009E41A3" w:rsidRDefault="007B0892" w:rsidP="009E41A3">
      <w:pPr>
        <w:pStyle w:val="ACMABodyText"/>
        <w:ind w:left="720" w:hanging="720"/>
        <w:rPr>
          <w:lang w:val="en-US"/>
        </w:rPr>
      </w:pPr>
      <w:r>
        <w:rPr>
          <w:lang w:val="en-US"/>
        </w:rPr>
        <w:t>14.</w:t>
      </w:r>
      <w:r w:rsidR="00111883">
        <w:rPr>
          <w:lang w:val="en-US"/>
        </w:rPr>
        <w:t>7</w:t>
      </w:r>
      <w:r>
        <w:rPr>
          <w:lang w:val="en-US"/>
        </w:rPr>
        <w:tab/>
      </w:r>
      <w:r w:rsidR="009E41A3">
        <w:rPr>
          <w:lang w:val="en-US"/>
        </w:rPr>
        <w:t xml:space="preserve">Conditions for Broadband, Graduate and Technical Trainee advancement are outlined in clause </w:t>
      </w:r>
      <w:r w:rsidR="00CB3ECF">
        <w:rPr>
          <w:lang w:val="en-US"/>
        </w:rPr>
        <w:t xml:space="preserve">22 </w:t>
      </w:r>
      <w:r w:rsidR="009E41A3">
        <w:rPr>
          <w:lang w:val="en-US"/>
        </w:rPr>
        <w:t>of this Agreement.</w:t>
      </w:r>
    </w:p>
    <w:p w:rsidR="009E41A3" w:rsidRDefault="009E41A3" w:rsidP="009E41A3">
      <w:pPr>
        <w:pStyle w:val="ACMABodyText"/>
        <w:rPr>
          <w:lang w:val="en-US"/>
        </w:rPr>
      </w:pPr>
    </w:p>
    <w:p w:rsidR="009E41A3" w:rsidRDefault="009E41A3" w:rsidP="009E41A3">
      <w:pPr>
        <w:pStyle w:val="ACMAHeading3"/>
      </w:pPr>
      <w:r>
        <w:t>1</w:t>
      </w:r>
      <w:r w:rsidR="00C94F65">
        <w:t>5</w:t>
      </w:r>
      <w:r>
        <w:t>.</w:t>
      </w:r>
      <w:r>
        <w:tab/>
        <w:t>Method of payment</w:t>
      </w:r>
      <w:r w:rsidR="00CB2481" w:rsidRPr="00E071CE">
        <w:rPr>
          <w:rFonts w:ascii="Times New Roman" w:hAnsi="Times New Roman"/>
          <w:b w:val="0"/>
        </w:rPr>
        <w:fldChar w:fldCharType="begin"/>
      </w:r>
      <w:r w:rsidRPr="00E071CE">
        <w:rPr>
          <w:rFonts w:ascii="Times New Roman" w:hAnsi="Times New Roman"/>
          <w:b w:val="0"/>
        </w:rPr>
        <w:instrText xml:space="preserve"> TC "</w:instrText>
      </w:r>
      <w:bookmarkStart w:id="377" w:name="_Toc173320564"/>
      <w:bookmarkStart w:id="378" w:name="_Toc176338661"/>
      <w:bookmarkStart w:id="379" w:name="_Toc183926003"/>
      <w:bookmarkStart w:id="380" w:name="_Toc190163571"/>
      <w:bookmarkStart w:id="381" w:name="_Toc266707663"/>
      <w:bookmarkStart w:id="382" w:name="_Toc266708907"/>
      <w:bookmarkStart w:id="383" w:name="_Toc266709445"/>
      <w:bookmarkStart w:id="384" w:name="_Toc266709556"/>
      <w:bookmarkStart w:id="385" w:name="_Toc269723582"/>
      <w:bookmarkStart w:id="386" w:name="_Toc278983561"/>
      <w:bookmarkStart w:id="387" w:name="_Toc288123590"/>
      <w:bookmarkStart w:id="388" w:name="_Toc288480795"/>
      <w:bookmarkStart w:id="389" w:name="_Toc288481679"/>
      <w:bookmarkStart w:id="390" w:name="_Toc289354560"/>
      <w:bookmarkStart w:id="391" w:name="_Toc289762194"/>
      <w:bookmarkStart w:id="392" w:name="_Toc292367152"/>
      <w:bookmarkStart w:id="393" w:name="_Toc296340368"/>
      <w:bookmarkStart w:id="394" w:name="_Toc302634679"/>
      <w:bookmarkStart w:id="395" w:name="_Toc308017327"/>
      <w:r w:rsidRPr="00E071CE">
        <w:rPr>
          <w:rFonts w:ascii="Times New Roman" w:hAnsi="Times New Roman"/>
          <w:b w:val="0"/>
        </w:rPr>
        <w:instrText>1</w:instrText>
      </w:r>
      <w:r w:rsidR="00C94F65">
        <w:rPr>
          <w:rFonts w:ascii="Times New Roman" w:hAnsi="Times New Roman"/>
          <w:b w:val="0"/>
        </w:rPr>
        <w:instrText>5</w:instrText>
      </w:r>
      <w:r w:rsidRPr="00E071CE">
        <w:rPr>
          <w:rFonts w:ascii="Times New Roman" w:hAnsi="Times New Roman"/>
          <w:b w:val="0"/>
        </w:rPr>
        <w:instrText>.</w:instrText>
      </w:r>
      <w:r w:rsidRPr="00E071CE">
        <w:rPr>
          <w:rFonts w:ascii="Times New Roman" w:hAnsi="Times New Roman"/>
          <w:b w:val="0"/>
        </w:rPr>
        <w:tab/>
        <w:instrText>Method of payment</w:instrTex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Default="00E071CE" w:rsidP="009E41A3">
      <w:pPr>
        <w:pStyle w:val="ACMABodyText"/>
        <w:ind w:left="720" w:hanging="720"/>
        <w:rPr>
          <w:lang w:val="en-US"/>
        </w:rPr>
      </w:pPr>
      <w:r>
        <w:rPr>
          <w:lang w:val="en-US"/>
        </w:rPr>
        <w:t>1</w:t>
      </w:r>
      <w:r w:rsidR="00C94F65">
        <w:rPr>
          <w:lang w:val="en-US"/>
        </w:rPr>
        <w:t>5</w:t>
      </w:r>
      <w:r w:rsidR="009E41A3">
        <w:rPr>
          <w:lang w:val="en-US"/>
        </w:rPr>
        <w:t>.1</w:t>
      </w:r>
      <w:r w:rsidR="009E41A3">
        <w:rPr>
          <w:lang w:val="en-US"/>
        </w:rPr>
        <w:tab/>
        <w:t xml:space="preserve">Fortnightly salary will be paid by electronic funds transfer into an account nominated by the employee at an Authorised Deposit-Taking Institution. There </w:t>
      </w:r>
      <w:r w:rsidR="008701D6">
        <w:rPr>
          <w:lang w:val="en-US"/>
        </w:rPr>
        <w:t>is</w:t>
      </w:r>
      <w:r w:rsidR="009E41A3">
        <w:rPr>
          <w:lang w:val="en-US"/>
        </w:rPr>
        <w:t xml:space="preserve"> scope for deductions to be made at an employee’s request before their fortnightly salary is transferred into the nominated account. An employee may apply for prepayment of salary when approved leave includes at least one payday.</w:t>
      </w:r>
    </w:p>
    <w:p w:rsidR="009E41A3" w:rsidRDefault="00E071CE" w:rsidP="009E41A3">
      <w:pPr>
        <w:pStyle w:val="ACMABodyText"/>
        <w:ind w:left="720" w:hanging="720"/>
        <w:rPr>
          <w:lang w:val="en-US"/>
        </w:rPr>
      </w:pPr>
      <w:r>
        <w:rPr>
          <w:lang w:val="en-US"/>
        </w:rPr>
        <w:t>1</w:t>
      </w:r>
      <w:r w:rsidR="00C94F65">
        <w:rPr>
          <w:lang w:val="en-US"/>
        </w:rPr>
        <w:t>5</w:t>
      </w:r>
      <w:r w:rsidR="009E41A3">
        <w:rPr>
          <w:lang w:val="en-US"/>
        </w:rPr>
        <w:t>.2</w:t>
      </w:r>
      <w:r w:rsidR="009E41A3">
        <w:rPr>
          <w:lang w:val="en-US"/>
        </w:rPr>
        <w:tab/>
        <w:t>The fortnightly rate of pay will be based on the following formula:</w:t>
      </w:r>
    </w:p>
    <w:p w:rsidR="009E41A3" w:rsidRDefault="009E41A3" w:rsidP="009E41A3">
      <w:pPr>
        <w:pStyle w:val="ACMABodyText"/>
        <w:spacing w:after="0"/>
        <w:ind w:left="720" w:hanging="720"/>
        <w:rPr>
          <w:b/>
          <w:sz w:val="22"/>
          <w:szCs w:val="22"/>
          <w:u w:val="single"/>
          <w:lang w:val="en-US"/>
        </w:rPr>
      </w:pPr>
      <w:r>
        <w:rPr>
          <w:lang w:val="en-US"/>
        </w:rPr>
        <w:tab/>
      </w:r>
      <w:r>
        <w:rPr>
          <w:lang w:val="en-US"/>
        </w:rPr>
        <w:tab/>
      </w:r>
      <w:r>
        <w:rPr>
          <w:lang w:val="en-US"/>
        </w:rPr>
        <w:tab/>
      </w:r>
      <w:r>
        <w:rPr>
          <w:b/>
          <w:sz w:val="22"/>
          <w:szCs w:val="22"/>
          <w:lang w:val="en-US"/>
        </w:rPr>
        <w:t xml:space="preserve">Fortnightly pay = </w:t>
      </w:r>
      <w:r>
        <w:rPr>
          <w:b/>
          <w:sz w:val="22"/>
          <w:szCs w:val="22"/>
          <w:u w:val="single"/>
          <w:lang w:val="en-US"/>
        </w:rPr>
        <w:t>Annual salary x 12</w:t>
      </w:r>
    </w:p>
    <w:p w:rsidR="009E41A3" w:rsidRDefault="009E41A3" w:rsidP="009E41A3">
      <w:pPr>
        <w:pStyle w:val="ACMABodyText"/>
        <w:spacing w:before="0"/>
        <w:rPr>
          <w:b/>
          <w:sz w:val="22"/>
          <w:szCs w:val="22"/>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t xml:space="preserve">     313</w:t>
      </w:r>
    </w:p>
    <w:p w:rsidR="009E41A3" w:rsidRDefault="00E071CE" w:rsidP="009E41A3">
      <w:pPr>
        <w:pStyle w:val="ACMABodyText"/>
        <w:ind w:left="720" w:hanging="720"/>
        <w:rPr>
          <w:lang w:val="en-US"/>
        </w:rPr>
      </w:pPr>
      <w:r>
        <w:rPr>
          <w:lang w:val="en-US"/>
        </w:rPr>
        <w:lastRenderedPageBreak/>
        <w:t>1</w:t>
      </w:r>
      <w:r w:rsidR="00C94F65">
        <w:rPr>
          <w:lang w:val="en-US"/>
        </w:rPr>
        <w:t>5</w:t>
      </w:r>
      <w:r w:rsidR="009E41A3">
        <w:rPr>
          <w:lang w:val="en-US"/>
        </w:rPr>
        <w:t>.3</w:t>
      </w:r>
      <w:r w:rsidR="009E41A3">
        <w:rPr>
          <w:lang w:val="en-US"/>
        </w:rPr>
        <w:tab/>
        <w:t>A part-time employee will be paid on a pro rata basis for the hours worked each fortnight in accordance with the above formula.</w:t>
      </w:r>
    </w:p>
    <w:p w:rsidR="009E41A3" w:rsidRDefault="00E071CE" w:rsidP="009E41A3">
      <w:pPr>
        <w:pStyle w:val="ACMABodyText"/>
        <w:ind w:left="720" w:hanging="720"/>
        <w:rPr>
          <w:lang w:val="en-US"/>
        </w:rPr>
      </w:pPr>
      <w:r>
        <w:rPr>
          <w:lang w:val="en-US"/>
        </w:rPr>
        <w:t>1</w:t>
      </w:r>
      <w:r w:rsidR="00C94F65">
        <w:rPr>
          <w:lang w:val="en-US"/>
        </w:rPr>
        <w:t>5</w:t>
      </w:r>
      <w:r w:rsidR="009E41A3">
        <w:rPr>
          <w:lang w:val="en-US"/>
        </w:rPr>
        <w:t>.4</w:t>
      </w:r>
      <w:r w:rsidR="009E41A3">
        <w:rPr>
          <w:lang w:val="en-US"/>
        </w:rPr>
        <w:tab/>
        <w:t xml:space="preserve">Supported salary rates as set out in clause </w:t>
      </w:r>
      <w:r w:rsidR="00CB3ECF">
        <w:rPr>
          <w:lang w:val="en-US"/>
        </w:rPr>
        <w:t>27</w:t>
      </w:r>
      <w:r w:rsidR="001C1DF8">
        <w:rPr>
          <w:lang w:val="en-US"/>
        </w:rPr>
        <w:t xml:space="preserve">.1 </w:t>
      </w:r>
      <w:r w:rsidR="009E41A3">
        <w:rPr>
          <w:lang w:val="en-US"/>
        </w:rPr>
        <w:t>in this Agreement shall apply to an employee with a disability who is eligible under the supported wage system.</w:t>
      </w:r>
    </w:p>
    <w:p w:rsidR="009E41A3" w:rsidRDefault="00E071CE" w:rsidP="009E41A3">
      <w:pPr>
        <w:pStyle w:val="ACMABodyText"/>
        <w:ind w:left="720" w:hanging="720"/>
        <w:rPr>
          <w:lang w:val="en-US"/>
        </w:rPr>
      </w:pPr>
      <w:r>
        <w:rPr>
          <w:lang w:val="en-US"/>
        </w:rPr>
        <w:t>1</w:t>
      </w:r>
      <w:r w:rsidR="00C94F65">
        <w:rPr>
          <w:lang w:val="en-US"/>
        </w:rPr>
        <w:t>5</w:t>
      </w:r>
      <w:r w:rsidR="009E41A3">
        <w:rPr>
          <w:lang w:val="en-US"/>
        </w:rPr>
        <w:t>.5</w:t>
      </w:r>
      <w:r w:rsidR="009E41A3">
        <w:rPr>
          <w:lang w:val="en-US"/>
        </w:rPr>
        <w:tab/>
        <w:t xml:space="preserve">Junior rates of pay will apply to employees at the </w:t>
      </w:r>
      <w:r w:rsidR="008701D6">
        <w:rPr>
          <w:lang w:val="en-US"/>
        </w:rPr>
        <w:t>ACMA 1 (</w:t>
      </w:r>
      <w:r w:rsidR="009E41A3">
        <w:rPr>
          <w:lang w:val="en-US"/>
        </w:rPr>
        <w:t>APS 1 level</w:t>
      </w:r>
      <w:r w:rsidR="008701D6">
        <w:rPr>
          <w:lang w:val="en-US"/>
        </w:rPr>
        <w:t>)</w:t>
      </w:r>
      <w:r w:rsidR="009E41A3">
        <w:rPr>
          <w:lang w:val="en-US"/>
        </w:rPr>
        <w:t xml:space="preserve"> as a percentage of the equivalent minimum adult rate of pay as follows: under 18 years 60 per cent; at 18 years 70 per cent; at 19 years 81 per cent; at 20 years 91 per cent.</w:t>
      </w:r>
    </w:p>
    <w:p w:rsidR="00067E82" w:rsidRPr="002E0CE4" w:rsidRDefault="00067E82" w:rsidP="00A17ECC">
      <w:pPr>
        <w:pStyle w:val="NormalWeb"/>
        <w:spacing w:before="0" w:beforeAutospacing="0" w:after="120" w:afterAutospacing="0" w:line="276" w:lineRule="auto"/>
        <w:ind w:left="720" w:hanging="720"/>
        <w:rPr>
          <w:lang w:val="en-US"/>
        </w:rPr>
      </w:pPr>
    </w:p>
    <w:p w:rsidR="009E41A3" w:rsidRDefault="008E3EB1" w:rsidP="009E41A3">
      <w:pPr>
        <w:pStyle w:val="ACMAHeading3"/>
      </w:pPr>
      <w:r>
        <w:t>16</w:t>
      </w:r>
      <w:r w:rsidR="009E41A3">
        <w:t>.</w:t>
      </w:r>
      <w:r w:rsidR="009E41A3">
        <w:tab/>
        <w:t>Remuneration packaging</w:t>
      </w:r>
      <w:r w:rsidR="00CB2481" w:rsidRPr="00E071CE">
        <w:rPr>
          <w:rFonts w:ascii="Times New Roman" w:hAnsi="Times New Roman"/>
          <w:b w:val="0"/>
        </w:rPr>
        <w:fldChar w:fldCharType="begin"/>
      </w:r>
      <w:r w:rsidR="009E41A3" w:rsidRPr="00E071CE">
        <w:rPr>
          <w:rFonts w:ascii="Times New Roman" w:hAnsi="Times New Roman"/>
          <w:b w:val="0"/>
        </w:rPr>
        <w:instrText xml:space="preserve"> TC "</w:instrText>
      </w:r>
      <w:bookmarkStart w:id="396" w:name="_Toc173320565"/>
      <w:bookmarkStart w:id="397" w:name="_Toc176338662"/>
      <w:bookmarkStart w:id="398" w:name="_Toc183926004"/>
      <w:bookmarkStart w:id="399" w:name="_Toc190163572"/>
      <w:bookmarkStart w:id="400" w:name="_Toc278983563"/>
      <w:bookmarkStart w:id="401" w:name="_Toc288123591"/>
      <w:bookmarkStart w:id="402" w:name="_Toc288480796"/>
      <w:bookmarkStart w:id="403" w:name="_Toc288481680"/>
      <w:bookmarkStart w:id="404" w:name="_Toc289354561"/>
      <w:bookmarkStart w:id="405" w:name="_Toc289762195"/>
      <w:bookmarkStart w:id="406" w:name="_Toc292367153"/>
      <w:bookmarkStart w:id="407" w:name="_Toc266707665"/>
      <w:bookmarkStart w:id="408" w:name="_Toc266708909"/>
      <w:bookmarkStart w:id="409" w:name="_Toc266709447"/>
      <w:bookmarkStart w:id="410" w:name="_Toc266709558"/>
      <w:bookmarkStart w:id="411" w:name="_Toc269723584"/>
      <w:bookmarkStart w:id="412" w:name="_Toc296340369"/>
      <w:bookmarkStart w:id="413" w:name="_Toc302634680"/>
      <w:bookmarkStart w:id="414" w:name="_Toc308017328"/>
      <w:r w:rsidRPr="00E071CE">
        <w:rPr>
          <w:rFonts w:ascii="Times New Roman" w:hAnsi="Times New Roman"/>
          <w:b w:val="0"/>
        </w:rPr>
        <w:instrText>1</w:instrText>
      </w:r>
      <w:r>
        <w:rPr>
          <w:rFonts w:ascii="Times New Roman" w:hAnsi="Times New Roman"/>
          <w:b w:val="0"/>
        </w:rPr>
        <w:instrText>6</w:instrText>
      </w:r>
      <w:r w:rsidR="009E41A3" w:rsidRPr="00E071CE">
        <w:rPr>
          <w:rFonts w:ascii="Times New Roman" w:hAnsi="Times New Roman"/>
          <w:b w:val="0"/>
        </w:rPr>
        <w:instrText>.</w:instrText>
      </w:r>
      <w:r w:rsidR="009E41A3" w:rsidRPr="00E071CE">
        <w:rPr>
          <w:rFonts w:ascii="Times New Roman" w:hAnsi="Times New Roman"/>
          <w:b w:val="0"/>
        </w:rPr>
        <w:tab/>
        <w:instrText>Remuneration packaging</w:instrTex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009E41A3"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Default="008E3EB1" w:rsidP="00D666AD">
      <w:pPr>
        <w:pStyle w:val="Default"/>
        <w:spacing w:before="80" w:after="120"/>
        <w:ind w:left="720" w:hanging="720"/>
      </w:pPr>
      <w:r>
        <w:t>16</w:t>
      </w:r>
      <w:r w:rsidR="009E41A3">
        <w:t>.1</w:t>
      </w:r>
      <w:r w:rsidR="009E41A3">
        <w:tab/>
        <w:t xml:space="preserve">Remuneration packaging will be available to all employees covered by this Agreement. For more information on remuneration packaging employees should refer to </w:t>
      </w:r>
      <w:r w:rsidR="009355EE">
        <w:t>HRG 24</w:t>
      </w:r>
      <w:r w:rsidR="009E41A3">
        <w:t xml:space="preserve"> Remuneration Packaging.</w:t>
      </w:r>
    </w:p>
    <w:p w:rsidR="009E41A3" w:rsidRPr="00950909" w:rsidRDefault="008E3EB1" w:rsidP="009E41A3">
      <w:pPr>
        <w:pStyle w:val="ACMABodyText"/>
        <w:ind w:left="720" w:hanging="720"/>
        <w:rPr>
          <w:lang w:val="en-US"/>
        </w:rPr>
      </w:pPr>
      <w:r>
        <w:t>16</w:t>
      </w:r>
      <w:r w:rsidR="009E41A3">
        <w:t>.2</w:t>
      </w:r>
      <w:r w:rsidR="009E41A3">
        <w:tab/>
      </w:r>
      <w:r w:rsidR="009E41A3" w:rsidRPr="00950909">
        <w:rPr>
          <w:lang w:val="en-US"/>
        </w:rPr>
        <w:t xml:space="preserve">Remuneration packaging arrangements will be administered by </w:t>
      </w:r>
      <w:r w:rsidR="00A17ECC">
        <w:rPr>
          <w:lang w:val="en-US"/>
        </w:rPr>
        <w:t xml:space="preserve">the </w:t>
      </w:r>
      <w:r w:rsidR="009E41A3" w:rsidRPr="00950909">
        <w:rPr>
          <w:lang w:val="en-US"/>
        </w:rPr>
        <w:t>ACMA if:</w:t>
      </w:r>
    </w:p>
    <w:p w:rsidR="00B72D74" w:rsidRDefault="009E41A3">
      <w:pPr>
        <w:pStyle w:val="ACMABodyText"/>
        <w:numPr>
          <w:ilvl w:val="0"/>
          <w:numId w:val="12"/>
        </w:numPr>
        <w:rPr>
          <w:lang w:val="en-US"/>
        </w:rPr>
      </w:pPr>
      <w:r w:rsidRPr="00950909">
        <w:rPr>
          <w:lang w:val="en-US"/>
        </w:rPr>
        <w:t>the remuneration packaging arrangement is limited to pre-tax superannuation contributions; and</w:t>
      </w:r>
    </w:p>
    <w:p w:rsidR="00B72D74" w:rsidRDefault="009E41A3">
      <w:pPr>
        <w:pStyle w:val="ACMABodyText"/>
        <w:numPr>
          <w:ilvl w:val="0"/>
          <w:numId w:val="12"/>
        </w:numPr>
        <w:rPr>
          <w:lang w:val="en-US"/>
        </w:rPr>
      </w:pPr>
      <w:r w:rsidRPr="00950909">
        <w:rPr>
          <w:lang w:val="en-US"/>
        </w:rPr>
        <w:t xml:space="preserve">the employee elects administration of the arrangement by </w:t>
      </w:r>
      <w:r w:rsidR="00A17ECC">
        <w:rPr>
          <w:lang w:val="en-US"/>
        </w:rPr>
        <w:t xml:space="preserve">the </w:t>
      </w:r>
      <w:r w:rsidRPr="00950909">
        <w:rPr>
          <w:lang w:val="en-US"/>
        </w:rPr>
        <w:t>ACMA.</w:t>
      </w:r>
    </w:p>
    <w:p w:rsidR="009E41A3" w:rsidRPr="00950909" w:rsidRDefault="009E41A3" w:rsidP="009E41A3">
      <w:pPr>
        <w:pStyle w:val="ACMABodyText"/>
        <w:ind w:left="720"/>
        <w:rPr>
          <w:lang w:val="en-US"/>
        </w:rPr>
      </w:pPr>
      <w:r w:rsidRPr="00950909">
        <w:rPr>
          <w:lang w:val="en-US"/>
        </w:rPr>
        <w:t xml:space="preserve">If remuneration packaging arrangements are provided by </w:t>
      </w:r>
      <w:r w:rsidR="00A17ECC">
        <w:rPr>
          <w:lang w:val="en-US"/>
        </w:rPr>
        <w:t xml:space="preserve">the </w:t>
      </w:r>
      <w:r w:rsidRPr="00950909">
        <w:rPr>
          <w:lang w:val="en-US"/>
        </w:rPr>
        <w:t>ACMA, the only cost to the employee will be any banking charges imposed by the ACMA payroll provider.</w:t>
      </w:r>
    </w:p>
    <w:p w:rsidR="009E41A3" w:rsidRDefault="009E41A3" w:rsidP="009E41A3">
      <w:pPr>
        <w:pStyle w:val="Default"/>
        <w:spacing w:before="80" w:after="120"/>
        <w:ind w:left="720" w:hanging="720"/>
        <w:rPr>
          <w:lang w:val="en-US"/>
        </w:rPr>
      </w:pPr>
      <w:r>
        <w:t xml:space="preserve"> </w:t>
      </w:r>
    </w:p>
    <w:p w:rsidR="009E41A3" w:rsidRDefault="008E3EB1" w:rsidP="009E41A3">
      <w:pPr>
        <w:pStyle w:val="ACMAHeading3"/>
      </w:pPr>
      <w:r>
        <w:t>17</w:t>
      </w:r>
      <w:r w:rsidR="009E41A3">
        <w:t>.</w:t>
      </w:r>
      <w:r w:rsidR="009E41A3">
        <w:tab/>
        <w:t>Superannuation</w:t>
      </w:r>
      <w:r w:rsidR="00CB2481" w:rsidRPr="00E071CE">
        <w:rPr>
          <w:rFonts w:ascii="Times New Roman" w:hAnsi="Times New Roman"/>
          <w:b w:val="0"/>
        </w:rPr>
        <w:fldChar w:fldCharType="begin"/>
      </w:r>
      <w:r w:rsidR="009E41A3" w:rsidRPr="00E071CE">
        <w:rPr>
          <w:rFonts w:ascii="Times New Roman" w:hAnsi="Times New Roman"/>
          <w:b w:val="0"/>
        </w:rPr>
        <w:instrText xml:space="preserve"> TC "</w:instrText>
      </w:r>
      <w:bookmarkStart w:id="415" w:name="_Toc173320566"/>
      <w:bookmarkStart w:id="416" w:name="_Toc176338663"/>
      <w:bookmarkStart w:id="417" w:name="_Toc183926005"/>
      <w:bookmarkStart w:id="418" w:name="_Toc190163573"/>
      <w:bookmarkStart w:id="419" w:name="_Toc278983564"/>
      <w:bookmarkStart w:id="420" w:name="_Toc288123592"/>
      <w:bookmarkStart w:id="421" w:name="_Toc288480797"/>
      <w:bookmarkStart w:id="422" w:name="_Toc288481681"/>
      <w:bookmarkStart w:id="423" w:name="_Toc289354562"/>
      <w:bookmarkStart w:id="424" w:name="_Toc289762196"/>
      <w:bookmarkStart w:id="425" w:name="_Toc292367154"/>
      <w:bookmarkStart w:id="426" w:name="_Toc266707666"/>
      <w:bookmarkStart w:id="427" w:name="_Toc266708910"/>
      <w:bookmarkStart w:id="428" w:name="_Toc266709448"/>
      <w:bookmarkStart w:id="429" w:name="_Toc266709559"/>
      <w:bookmarkStart w:id="430" w:name="_Toc269723585"/>
      <w:bookmarkStart w:id="431" w:name="_Toc296340370"/>
      <w:bookmarkStart w:id="432" w:name="_Toc302634681"/>
      <w:bookmarkStart w:id="433" w:name="_Toc308017329"/>
      <w:r w:rsidRPr="00E071CE">
        <w:rPr>
          <w:rFonts w:ascii="Times New Roman" w:hAnsi="Times New Roman"/>
          <w:b w:val="0"/>
        </w:rPr>
        <w:instrText>1</w:instrText>
      </w:r>
      <w:r>
        <w:rPr>
          <w:rFonts w:ascii="Times New Roman" w:hAnsi="Times New Roman"/>
          <w:b w:val="0"/>
        </w:rPr>
        <w:instrText>7</w:instrText>
      </w:r>
      <w:r w:rsidR="009E41A3" w:rsidRPr="00E071CE">
        <w:rPr>
          <w:rFonts w:ascii="Times New Roman" w:hAnsi="Times New Roman"/>
          <w:b w:val="0"/>
        </w:rPr>
        <w:instrText>.</w:instrText>
      </w:r>
      <w:r w:rsidR="009E41A3" w:rsidRPr="00E071CE">
        <w:rPr>
          <w:rFonts w:ascii="Times New Roman" w:hAnsi="Times New Roman"/>
          <w:b w:val="0"/>
        </w:rPr>
        <w:tab/>
        <w:instrText>Superannuation</w:instrTex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009E41A3" w:rsidRPr="00E071CE">
        <w:rPr>
          <w:rFonts w:ascii="Times New Roman" w:hAnsi="Times New Roman"/>
          <w:b w:val="0"/>
        </w:rPr>
        <w:instrText xml:space="preserve">" \f C \l "2" </w:instrText>
      </w:r>
      <w:r w:rsidR="00CB2481" w:rsidRPr="00E071CE">
        <w:rPr>
          <w:rFonts w:ascii="Times New Roman" w:hAnsi="Times New Roman"/>
          <w:b w:val="0"/>
        </w:rPr>
        <w:fldChar w:fldCharType="end"/>
      </w:r>
    </w:p>
    <w:p w:rsidR="009E41A3" w:rsidRDefault="008E3EB1" w:rsidP="00D666AD">
      <w:pPr>
        <w:pStyle w:val="Default"/>
        <w:spacing w:before="80" w:after="120"/>
        <w:ind w:left="720" w:hanging="720"/>
        <w:rPr>
          <w:color w:val="auto"/>
        </w:rPr>
      </w:pPr>
      <w:r>
        <w:rPr>
          <w:color w:val="auto"/>
        </w:rPr>
        <w:t>17</w:t>
      </w:r>
      <w:r w:rsidR="009E41A3">
        <w:rPr>
          <w:color w:val="auto"/>
        </w:rPr>
        <w:t>.1</w:t>
      </w:r>
      <w:r w:rsidR="009E41A3">
        <w:rPr>
          <w:color w:val="auto"/>
        </w:rPr>
        <w:tab/>
        <w:t xml:space="preserve">Eligible employees may exercise superannuation choice in accordance with the relevant Commonwealth legislation. </w:t>
      </w:r>
      <w:r w:rsidR="0060696F">
        <w:rPr>
          <w:color w:val="auto"/>
        </w:rPr>
        <w:t>E</w:t>
      </w:r>
      <w:r w:rsidR="00963D6B">
        <w:rPr>
          <w:color w:val="auto"/>
        </w:rPr>
        <w:t xml:space="preserve">mployer contributions </w:t>
      </w:r>
      <w:r w:rsidR="0060696F">
        <w:rPr>
          <w:color w:val="auto"/>
        </w:rPr>
        <w:t xml:space="preserve">to the PSSap </w:t>
      </w:r>
      <w:r w:rsidR="00963D6B">
        <w:rPr>
          <w:color w:val="auto"/>
        </w:rPr>
        <w:t xml:space="preserve">will be 15.4% of the </w:t>
      </w:r>
      <w:r w:rsidR="0060696F">
        <w:rPr>
          <w:color w:val="auto"/>
        </w:rPr>
        <w:t xml:space="preserve">employee’s </w:t>
      </w:r>
      <w:r w:rsidR="00963D6B">
        <w:rPr>
          <w:color w:val="auto"/>
        </w:rPr>
        <w:t xml:space="preserve">fortnightly contribution salary (or ordinary time earnings). </w:t>
      </w:r>
      <w:r w:rsidR="0060696F">
        <w:rPr>
          <w:color w:val="auto"/>
        </w:rPr>
        <w:t>Employer contributions for employees in other accumulation schemes will be at the same rate as for employees in PSSap. Employer contributions</w:t>
      </w:r>
      <w:r w:rsidR="00963D6B">
        <w:rPr>
          <w:color w:val="auto"/>
        </w:rPr>
        <w:t xml:space="preserve"> will not be reduced by any other contributions made through remuneration packaging arrangements. This clause does not apply where a superannuation fund cannot accept emplo</w:t>
      </w:r>
      <w:r w:rsidR="00B874B0">
        <w:rPr>
          <w:color w:val="auto"/>
        </w:rPr>
        <w:t>y</w:t>
      </w:r>
      <w:r w:rsidR="00963D6B">
        <w:rPr>
          <w:color w:val="auto"/>
        </w:rPr>
        <w:t>er superannuation contributions (e.g. unable to accept contribution</w:t>
      </w:r>
      <w:r w:rsidR="0060696F">
        <w:rPr>
          <w:color w:val="auto"/>
        </w:rPr>
        <w:t>s</w:t>
      </w:r>
      <w:r w:rsidR="00963D6B">
        <w:rPr>
          <w:color w:val="auto"/>
        </w:rPr>
        <w:t xml:space="preserve"> for people aged over 75)</w:t>
      </w:r>
      <w:r w:rsidR="009E41A3">
        <w:rPr>
          <w:color w:val="auto"/>
        </w:rPr>
        <w:t xml:space="preserve">.  </w:t>
      </w:r>
    </w:p>
    <w:p w:rsidR="0023165C" w:rsidRDefault="008E3EB1" w:rsidP="002346BB">
      <w:pPr>
        <w:pStyle w:val="Default"/>
        <w:spacing w:before="80" w:after="120"/>
        <w:ind w:left="720" w:hanging="720"/>
      </w:pPr>
      <w:r>
        <w:t>17</w:t>
      </w:r>
      <w:r w:rsidR="009E41A3">
        <w:t>.2</w:t>
      </w:r>
      <w:r w:rsidR="009E41A3">
        <w:tab/>
      </w:r>
      <w:r w:rsidR="00A17ECC">
        <w:t xml:space="preserve">The </w:t>
      </w:r>
      <w:r w:rsidR="009E41A3">
        <w:t xml:space="preserve">ACMA will limit superannuation choice to </w:t>
      </w:r>
      <w:r w:rsidR="0051518B">
        <w:t xml:space="preserve">complying superannuation </w:t>
      </w:r>
      <w:r w:rsidR="009E41A3">
        <w:t xml:space="preserve">funds </w:t>
      </w:r>
      <w:r w:rsidR="0051518B">
        <w:t>that allow employee and/or employer contributions to be paid through fortnightly electronic funds transfer</w:t>
      </w:r>
      <w:r w:rsidR="009E41A3">
        <w:t>.</w:t>
      </w:r>
    </w:p>
    <w:p w:rsidR="00012BE5" w:rsidRDefault="00012BE5" w:rsidP="002346BB">
      <w:pPr>
        <w:pStyle w:val="Default"/>
        <w:spacing w:before="80" w:after="120"/>
        <w:ind w:left="720" w:hanging="720"/>
      </w:pPr>
      <w:r>
        <w:t>1</w:t>
      </w:r>
      <w:r w:rsidR="008E3EB1">
        <w:t>7</w:t>
      </w:r>
      <w:r>
        <w:t>.3</w:t>
      </w:r>
      <w:r>
        <w:tab/>
        <w:t>Employees over the age of 70 will receive a superannuation allowance, where the ACMA is not permitted by any Commonwealth law to pay all of the employer contribution to the employee’s superannuation fund.</w:t>
      </w:r>
      <w:r w:rsidR="00F732A1">
        <w:t xml:space="preserve"> The superannuation allowance payable to the employee will be equivalent to the gross amount the ACMA would have paid if the employee was entitled to receive employer </w:t>
      </w:r>
      <w:r w:rsidR="00F732A1">
        <w:lastRenderedPageBreak/>
        <w:t xml:space="preserve">superannuation contributions, less any contribution amount accepted to the employee’s superannuation fund. This allowance will be taxable and will be paid fortnightly with salary. The allowance will not count as salary for any purpose.  </w:t>
      </w:r>
    </w:p>
    <w:p w:rsidR="0023165C" w:rsidRDefault="0023165C" w:rsidP="002346BB">
      <w:pPr>
        <w:pStyle w:val="Default"/>
        <w:spacing w:before="80" w:after="120"/>
        <w:ind w:left="720" w:hanging="720"/>
      </w:pPr>
    </w:p>
    <w:p w:rsidR="009E41A3" w:rsidRPr="00224063" w:rsidRDefault="0009651C" w:rsidP="00B72C09">
      <w:pPr>
        <w:pStyle w:val="ACMAHeading2"/>
      </w:pPr>
      <w:r>
        <w:br w:type="page"/>
      </w:r>
      <w:r w:rsidR="009E41A3" w:rsidRPr="00224063">
        <w:lastRenderedPageBreak/>
        <w:t>PART D:</w:t>
      </w:r>
      <w:r w:rsidR="009E41A3" w:rsidRPr="00224063">
        <w:tab/>
        <w:t>working environment</w:t>
      </w:r>
      <w:r w:rsidR="00CB2481" w:rsidRPr="00224063">
        <w:fldChar w:fldCharType="begin"/>
      </w:r>
      <w:r w:rsidR="009E41A3" w:rsidRPr="00224063">
        <w:instrText xml:space="preserve"> TC "</w:instrText>
      </w:r>
      <w:bookmarkStart w:id="434" w:name="_Toc173320567"/>
      <w:bookmarkStart w:id="435" w:name="_Toc173465033"/>
      <w:bookmarkStart w:id="436" w:name="_Toc173465116"/>
      <w:bookmarkStart w:id="437" w:name="_Toc173466195"/>
      <w:bookmarkStart w:id="438" w:name="_Toc181514940"/>
      <w:bookmarkStart w:id="439" w:name="_Toc183926006"/>
      <w:bookmarkStart w:id="440" w:name="_Toc190163574"/>
      <w:bookmarkStart w:id="441" w:name="_Toc266707667"/>
      <w:bookmarkStart w:id="442" w:name="_Toc266708911"/>
      <w:bookmarkStart w:id="443" w:name="_Toc266709449"/>
      <w:bookmarkStart w:id="444" w:name="_Toc266709560"/>
      <w:bookmarkStart w:id="445" w:name="_Toc269723586"/>
      <w:bookmarkStart w:id="446" w:name="_Toc278983566"/>
      <w:bookmarkStart w:id="447" w:name="_Toc288123593"/>
      <w:bookmarkStart w:id="448" w:name="_Toc288480798"/>
      <w:bookmarkStart w:id="449" w:name="_Toc288481682"/>
      <w:bookmarkStart w:id="450" w:name="_Toc289354563"/>
      <w:bookmarkStart w:id="451" w:name="_Toc289762197"/>
      <w:bookmarkStart w:id="452" w:name="_Toc292367155"/>
      <w:bookmarkStart w:id="453" w:name="_Toc296340371"/>
      <w:bookmarkStart w:id="454" w:name="_Toc302634682"/>
      <w:bookmarkStart w:id="455" w:name="_Toc308017330"/>
      <w:r w:rsidR="009E41A3" w:rsidRPr="00224063">
        <w:instrText>PART D:</w:instrText>
      </w:r>
      <w:r w:rsidR="0039200A">
        <w:instrText xml:space="preserve">  </w:instrText>
      </w:r>
      <w:r w:rsidR="009E41A3" w:rsidRPr="00224063">
        <w:instrText>working environment</w:instrTex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009E41A3" w:rsidRPr="00224063">
        <w:instrText xml:space="preserve">" \f C \l "1" </w:instrText>
      </w:r>
      <w:r w:rsidR="00CB2481" w:rsidRPr="00224063">
        <w:fldChar w:fldCharType="end"/>
      </w:r>
    </w:p>
    <w:p w:rsidR="009E41A3" w:rsidRPr="00224063" w:rsidRDefault="008E3EB1" w:rsidP="009E41A3">
      <w:pPr>
        <w:pStyle w:val="ACMAHeading3"/>
      </w:pPr>
      <w:r>
        <w:t>18</w:t>
      </w:r>
      <w:r w:rsidR="009E41A3" w:rsidRPr="00224063">
        <w:t>.</w:t>
      </w:r>
      <w:r w:rsidR="009E41A3" w:rsidRPr="00224063">
        <w:tab/>
        <w:t>Workplace environment</w:t>
      </w:r>
      <w:r w:rsidR="00CB2481" w:rsidRPr="00E071CE">
        <w:rPr>
          <w:rFonts w:ascii="Times New Roman" w:hAnsi="Times New Roman"/>
          <w:b w:val="0"/>
        </w:rPr>
        <w:fldChar w:fldCharType="begin"/>
      </w:r>
      <w:r w:rsidR="009E41A3" w:rsidRPr="00E071CE">
        <w:rPr>
          <w:rFonts w:ascii="Times New Roman" w:hAnsi="Times New Roman"/>
          <w:b w:val="0"/>
        </w:rPr>
        <w:instrText xml:space="preserve"> TC "</w:instrText>
      </w:r>
      <w:bookmarkStart w:id="456" w:name="_Toc181514941"/>
      <w:bookmarkStart w:id="457" w:name="_Toc183926007"/>
      <w:bookmarkStart w:id="458" w:name="_Toc190163575"/>
      <w:bookmarkStart w:id="459" w:name="_Toc266707668"/>
      <w:bookmarkStart w:id="460" w:name="_Toc266708912"/>
      <w:bookmarkStart w:id="461" w:name="_Toc266709450"/>
      <w:bookmarkStart w:id="462" w:name="_Toc266709561"/>
      <w:bookmarkStart w:id="463" w:name="_Toc269723587"/>
      <w:bookmarkStart w:id="464" w:name="_Toc278983567"/>
      <w:bookmarkStart w:id="465" w:name="_Toc288123594"/>
      <w:bookmarkStart w:id="466" w:name="_Toc288480799"/>
      <w:bookmarkStart w:id="467" w:name="_Toc288481683"/>
      <w:bookmarkStart w:id="468" w:name="_Toc289354564"/>
      <w:bookmarkStart w:id="469" w:name="_Toc289762198"/>
      <w:bookmarkStart w:id="470" w:name="_Toc292367156"/>
      <w:bookmarkStart w:id="471" w:name="_Toc296340372"/>
      <w:bookmarkStart w:id="472" w:name="_Toc302634683"/>
      <w:bookmarkStart w:id="473" w:name="_Toc308017331"/>
      <w:r>
        <w:rPr>
          <w:rFonts w:ascii="Times New Roman" w:hAnsi="Times New Roman"/>
          <w:b w:val="0"/>
        </w:rPr>
        <w:instrText>18</w:instrText>
      </w:r>
      <w:r w:rsidR="009E41A3" w:rsidRPr="00E071CE">
        <w:rPr>
          <w:rFonts w:ascii="Times New Roman" w:hAnsi="Times New Roman"/>
          <w:b w:val="0"/>
        </w:rPr>
        <w:instrText>.</w:instrText>
      </w:r>
      <w:r w:rsidR="009E41A3" w:rsidRPr="00E071CE">
        <w:rPr>
          <w:rFonts w:ascii="Times New Roman" w:hAnsi="Times New Roman"/>
          <w:b w:val="0"/>
        </w:rPr>
        <w:tab/>
        <w:instrText>Workplace environment</w:instrTex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009E41A3" w:rsidRPr="00E071CE">
        <w:rPr>
          <w:rFonts w:ascii="Times New Roman" w:hAnsi="Times New Roman"/>
          <w:b w:val="0"/>
        </w:rPr>
        <w:instrText xml:space="preserve">" \f C \l "2" </w:instrText>
      </w:r>
      <w:r w:rsidR="00CB2481" w:rsidRPr="00E071CE">
        <w:rPr>
          <w:rFonts w:ascii="Times New Roman" w:hAnsi="Times New Roman"/>
          <w:b w:val="0"/>
        </w:rPr>
        <w:fldChar w:fldCharType="end"/>
      </w:r>
      <w:r w:rsidR="009E41A3" w:rsidRPr="00224063">
        <w:t xml:space="preserve"> </w:t>
      </w:r>
    </w:p>
    <w:p w:rsidR="00231CBB" w:rsidRPr="00231CBB" w:rsidRDefault="00231CBB" w:rsidP="000570CD">
      <w:pPr>
        <w:pStyle w:val="ACMABodyText"/>
        <w:ind w:left="720" w:hanging="720"/>
        <w:rPr>
          <w:b/>
        </w:rPr>
      </w:pPr>
      <w:r w:rsidRPr="00231CBB">
        <w:rPr>
          <w:b/>
        </w:rPr>
        <w:t>Occupational health and safety</w:t>
      </w:r>
      <w:r w:rsidR="00CB2481">
        <w:rPr>
          <w:b/>
        </w:rPr>
        <w:fldChar w:fldCharType="begin"/>
      </w:r>
      <w:r>
        <w:instrText xml:space="preserve"> TC "</w:instrText>
      </w:r>
      <w:r w:rsidR="00070F26">
        <w:tab/>
      </w:r>
      <w:bookmarkStart w:id="474" w:name="_Toc296340373"/>
      <w:bookmarkStart w:id="475" w:name="_Toc302634684"/>
      <w:bookmarkStart w:id="476" w:name="_Toc308017332"/>
      <w:r w:rsidR="008E3EB1">
        <w:instrText>18</w:instrText>
      </w:r>
      <w:r w:rsidR="00070F26">
        <w:instrText>.1</w:instrText>
      </w:r>
      <w:r w:rsidR="00070F26">
        <w:tab/>
      </w:r>
      <w:r w:rsidRPr="00070F26">
        <w:instrText>Occupational health and safety</w:instrText>
      </w:r>
      <w:bookmarkEnd w:id="474"/>
      <w:bookmarkEnd w:id="475"/>
      <w:bookmarkEnd w:id="476"/>
      <w:r>
        <w:instrText xml:space="preserve">" \f C \l "3" </w:instrText>
      </w:r>
      <w:r w:rsidR="00CB2481">
        <w:rPr>
          <w:b/>
        </w:rPr>
        <w:fldChar w:fldCharType="end"/>
      </w:r>
    </w:p>
    <w:p w:rsidR="000570CD" w:rsidRDefault="008E3EB1" w:rsidP="000570CD">
      <w:pPr>
        <w:pStyle w:val="ACMABodyText"/>
        <w:ind w:left="720" w:hanging="720"/>
      </w:pPr>
      <w:r>
        <w:t>18</w:t>
      </w:r>
      <w:r w:rsidR="000570CD" w:rsidRPr="00224063">
        <w:t>.1</w:t>
      </w:r>
      <w:r w:rsidR="000570CD" w:rsidRPr="00224063">
        <w:tab/>
      </w:r>
      <w:r w:rsidR="00A17ECC">
        <w:t xml:space="preserve">The </w:t>
      </w:r>
      <w:r w:rsidR="000570CD" w:rsidRPr="00224063">
        <w:t>ACMA values the health, safety and general wellbeing of employees, recognises the importance of a healthy and diverse workforce, and is committed to providing a safe</w:t>
      </w:r>
      <w:r w:rsidR="000570CD">
        <w:t>,</w:t>
      </w:r>
      <w:r w:rsidR="000570CD" w:rsidRPr="00224063">
        <w:t xml:space="preserve"> healthy </w:t>
      </w:r>
      <w:r w:rsidR="000570CD">
        <w:t xml:space="preserve">and harassment-free </w:t>
      </w:r>
      <w:r w:rsidR="000570CD" w:rsidRPr="00224063">
        <w:t>working environment.</w:t>
      </w:r>
    </w:p>
    <w:p w:rsidR="00267B02" w:rsidRDefault="008E3EB1" w:rsidP="00267B02">
      <w:pPr>
        <w:pStyle w:val="ACMABodyText"/>
        <w:ind w:left="720" w:hanging="720"/>
      </w:pPr>
      <w:r>
        <w:t>18</w:t>
      </w:r>
      <w:r w:rsidR="00945963">
        <w:t>.</w:t>
      </w:r>
      <w:r w:rsidR="00267B02">
        <w:t>2</w:t>
      </w:r>
      <w:r w:rsidR="0083772A">
        <w:tab/>
      </w:r>
      <w:r w:rsidR="00A17ECC">
        <w:t xml:space="preserve">The </w:t>
      </w:r>
      <w:r w:rsidR="00945963">
        <w:t xml:space="preserve">ACMA will continue to support a safe and healthy workplace environment for all employees. </w:t>
      </w:r>
      <w:r w:rsidR="00A17ECC">
        <w:t xml:space="preserve">The </w:t>
      </w:r>
      <w:r w:rsidR="00945963">
        <w:t xml:space="preserve">ACMA and its employees will fulfil their responsibilities under the </w:t>
      </w:r>
      <w:r w:rsidR="00945963" w:rsidRPr="00280CD0">
        <w:t xml:space="preserve">Occupational Health </w:t>
      </w:r>
      <w:r w:rsidR="00267B02" w:rsidRPr="00280CD0">
        <w:t>and Safety Act</w:t>
      </w:r>
      <w:r w:rsidR="00267B02">
        <w:t xml:space="preserve"> as varied from time to time. Occupational Health and Safety will be facilitated by appropriate measures including a Health and Safety Management Arrangement (HSMA) which, in accordance with the </w:t>
      </w:r>
      <w:r w:rsidR="00267B02" w:rsidRPr="00280CD0">
        <w:t>Occupational Health and Safety Act</w:t>
      </w:r>
      <w:r w:rsidR="00267B02">
        <w:t xml:space="preserve">, </w:t>
      </w:r>
      <w:r w:rsidR="00293817">
        <w:t xml:space="preserve">has </w:t>
      </w:r>
      <w:r w:rsidR="00267B02">
        <w:t>be</w:t>
      </w:r>
      <w:r w:rsidR="00293817">
        <w:t>en</w:t>
      </w:r>
      <w:r w:rsidR="00267B02">
        <w:t xml:space="preserve"> developed in consultation with employees and where they so choose, their representatives.</w:t>
      </w:r>
    </w:p>
    <w:p w:rsidR="00F06377" w:rsidRPr="00224063" w:rsidRDefault="008E3EB1" w:rsidP="00F06377">
      <w:pPr>
        <w:pStyle w:val="ACMABodyText"/>
        <w:ind w:left="720" w:hanging="720"/>
      </w:pPr>
      <w:r>
        <w:t>18</w:t>
      </w:r>
      <w:r w:rsidR="00F06377" w:rsidRPr="00224063">
        <w:t>.</w:t>
      </w:r>
      <w:r w:rsidR="00F06377">
        <w:t>3</w:t>
      </w:r>
      <w:r w:rsidR="00F06377" w:rsidRPr="00224063">
        <w:tab/>
        <w:t xml:space="preserve">To assist in the promotion of good health, </w:t>
      </w:r>
      <w:r w:rsidR="00F06377">
        <w:t xml:space="preserve">the </w:t>
      </w:r>
      <w:r w:rsidR="00F06377" w:rsidRPr="00224063">
        <w:t>ACMA will arrange or provide reimbursement for an annual influenza vaccination.</w:t>
      </w:r>
    </w:p>
    <w:p w:rsidR="00F06377" w:rsidRPr="00224063" w:rsidRDefault="008E3EB1" w:rsidP="00F06377">
      <w:pPr>
        <w:pStyle w:val="ACMABodyText"/>
        <w:ind w:left="720" w:hanging="720"/>
        <w:rPr>
          <w:lang w:val="en-US"/>
        </w:rPr>
      </w:pPr>
      <w:r>
        <w:t>18</w:t>
      </w:r>
      <w:r w:rsidR="00F06377" w:rsidRPr="00224063">
        <w:t>.</w:t>
      </w:r>
      <w:r w:rsidR="00F06377">
        <w:t>4</w:t>
      </w:r>
      <w:r w:rsidR="00F06377" w:rsidRPr="00224063">
        <w:tab/>
      </w:r>
      <w:r w:rsidR="00F06377">
        <w:t xml:space="preserve">The </w:t>
      </w:r>
      <w:r w:rsidR="00F06377" w:rsidRPr="00224063">
        <w:t xml:space="preserve">ACMA </w:t>
      </w:r>
      <w:r w:rsidR="00F06377">
        <w:t>will continue</w:t>
      </w:r>
      <w:r w:rsidR="00F06377" w:rsidRPr="00224063">
        <w:t xml:space="preserve"> to provid</w:t>
      </w:r>
      <w:r w:rsidR="00F06377">
        <w:t>e</w:t>
      </w:r>
      <w:r w:rsidR="00F06377" w:rsidRPr="00224063">
        <w:t xml:space="preserve"> employees with access to confidential professional counselling to assist with work related or personal issues through the Employee Assistance Program.</w:t>
      </w:r>
      <w:r w:rsidR="00F06377" w:rsidRPr="00224063">
        <w:rPr>
          <w:lang w:val="en-US"/>
        </w:rPr>
        <w:t xml:space="preserve"> </w:t>
      </w:r>
    </w:p>
    <w:p w:rsidR="00F06377" w:rsidRPr="00224063" w:rsidRDefault="008E3EB1" w:rsidP="00F06377">
      <w:pPr>
        <w:pStyle w:val="ACMABodyText"/>
        <w:ind w:left="720" w:hanging="720"/>
      </w:pPr>
      <w:r>
        <w:rPr>
          <w:lang w:val="en-US"/>
        </w:rPr>
        <w:t>18</w:t>
      </w:r>
      <w:r w:rsidR="00F06377" w:rsidRPr="00224063">
        <w:rPr>
          <w:lang w:val="en-US"/>
        </w:rPr>
        <w:t>.</w:t>
      </w:r>
      <w:r w:rsidR="00F06377">
        <w:rPr>
          <w:lang w:val="en-US"/>
        </w:rPr>
        <w:t>5</w:t>
      </w:r>
      <w:r w:rsidR="00F06377" w:rsidRPr="00224063">
        <w:rPr>
          <w:lang w:val="en-US"/>
        </w:rPr>
        <w:tab/>
      </w:r>
      <w:r w:rsidR="00F06377">
        <w:rPr>
          <w:lang w:val="en-US"/>
        </w:rPr>
        <w:t xml:space="preserve">The </w:t>
      </w:r>
      <w:r w:rsidR="00F06377" w:rsidRPr="00224063">
        <w:t xml:space="preserve">ACMA will provide an employee </w:t>
      </w:r>
      <w:r w:rsidR="00F06377">
        <w:t>amenities/</w:t>
      </w:r>
      <w:r w:rsidR="00F06377" w:rsidRPr="00224063">
        <w:t xml:space="preserve">lunch room in each central </w:t>
      </w:r>
      <w:r w:rsidR="00F06377">
        <w:t xml:space="preserve">office </w:t>
      </w:r>
      <w:r w:rsidR="00F06377" w:rsidRPr="00224063">
        <w:t xml:space="preserve">and </w:t>
      </w:r>
      <w:r w:rsidR="00F06377">
        <w:t>all other ACMA offices where more than 2 employees are based</w:t>
      </w:r>
      <w:r w:rsidR="00F06377" w:rsidRPr="00224063">
        <w:t>.</w:t>
      </w:r>
    </w:p>
    <w:p w:rsidR="00231CBB" w:rsidRPr="00231CBB" w:rsidRDefault="00231CBB" w:rsidP="00267B02">
      <w:pPr>
        <w:pStyle w:val="ACMABodyText"/>
        <w:ind w:left="720" w:hanging="720"/>
        <w:rPr>
          <w:b/>
        </w:rPr>
      </w:pPr>
      <w:r w:rsidRPr="00231CBB">
        <w:rPr>
          <w:b/>
        </w:rPr>
        <w:t>Discrimination, harassment and bullying</w:t>
      </w:r>
      <w:r w:rsidR="00CB2481">
        <w:rPr>
          <w:b/>
        </w:rPr>
        <w:fldChar w:fldCharType="begin"/>
      </w:r>
      <w:r>
        <w:instrText xml:space="preserve"> TC "</w:instrText>
      </w:r>
      <w:r w:rsidR="00070F26">
        <w:tab/>
      </w:r>
      <w:bookmarkStart w:id="477" w:name="_Toc296340374"/>
      <w:bookmarkStart w:id="478" w:name="_Toc302634685"/>
      <w:bookmarkStart w:id="479" w:name="_Toc308017333"/>
      <w:r w:rsidR="00AF22C8">
        <w:instrText>18</w:instrText>
      </w:r>
      <w:r w:rsidR="00070F26">
        <w:instrText>.6</w:instrText>
      </w:r>
      <w:r w:rsidR="00070F26">
        <w:tab/>
      </w:r>
      <w:r w:rsidRPr="00070F26">
        <w:instrText>Discrimination, harassment and bullying</w:instrText>
      </w:r>
      <w:bookmarkEnd w:id="477"/>
      <w:bookmarkEnd w:id="478"/>
      <w:bookmarkEnd w:id="479"/>
      <w:r>
        <w:instrText xml:space="preserve">" \f C \l "3" </w:instrText>
      </w:r>
      <w:r w:rsidR="00CB2481">
        <w:rPr>
          <w:b/>
        </w:rPr>
        <w:fldChar w:fldCharType="end"/>
      </w:r>
    </w:p>
    <w:p w:rsidR="00231CBB" w:rsidRDefault="008E3EB1" w:rsidP="00267B02">
      <w:pPr>
        <w:pStyle w:val="ACMABodyText"/>
        <w:ind w:left="720" w:hanging="720"/>
      </w:pPr>
      <w:r>
        <w:t>18</w:t>
      </w:r>
      <w:r w:rsidR="00231CBB">
        <w:t>.</w:t>
      </w:r>
      <w:r w:rsidR="00F06377">
        <w:t>6</w:t>
      </w:r>
      <w:r w:rsidR="00231CBB">
        <w:tab/>
      </w:r>
      <w:r w:rsidR="003A1797">
        <w:t>Discrimination, h</w:t>
      </w:r>
      <w:r w:rsidR="00231CBB">
        <w:t>arassment</w:t>
      </w:r>
      <w:r w:rsidR="003A1797">
        <w:t xml:space="preserve"> and</w:t>
      </w:r>
      <w:r w:rsidR="00231CBB">
        <w:t xml:space="preserve"> bullying are unacceptable in the ACMA and contrary to the APS Values and Code of Conduct. The ACMA is committed to providing a fair, flexible, safe and rewarding workplace, where all employees are responsible for promoting a work environment free from </w:t>
      </w:r>
      <w:r w:rsidR="003A1797">
        <w:t xml:space="preserve">discrimination, </w:t>
      </w:r>
      <w:r w:rsidR="00231CBB">
        <w:t>harassment</w:t>
      </w:r>
      <w:r w:rsidR="003A1797">
        <w:t xml:space="preserve"> or</w:t>
      </w:r>
      <w:r w:rsidR="00231CBB">
        <w:t xml:space="preserve"> bullying.</w:t>
      </w:r>
    </w:p>
    <w:p w:rsidR="000570CD" w:rsidRDefault="008E3EB1" w:rsidP="000570CD">
      <w:pPr>
        <w:pStyle w:val="ACMABodyText"/>
        <w:ind w:left="720" w:hanging="720"/>
      </w:pPr>
      <w:r>
        <w:t>18</w:t>
      </w:r>
      <w:r w:rsidR="000570CD">
        <w:t>.</w:t>
      </w:r>
      <w:r w:rsidR="00F06377">
        <w:t>7</w:t>
      </w:r>
      <w:r w:rsidR="000570CD">
        <w:tab/>
      </w:r>
      <w:r w:rsidR="00A17ECC">
        <w:t xml:space="preserve">The </w:t>
      </w:r>
      <w:r w:rsidR="000570CD">
        <w:t>ACMA and its employees will continue to work to prevent and eliminate any discrimination on the basis of race, colour, sex, sexual preference, age, physical or mental disability, marital status, family responsibilities, pregnancy, religion, political opinion, national extraction or social origin, consistent with the provisions of the relevant legislation.</w:t>
      </w:r>
    </w:p>
    <w:p w:rsidR="00267B02" w:rsidRDefault="008E3EB1" w:rsidP="000570CD">
      <w:pPr>
        <w:pStyle w:val="ACMABodyText"/>
        <w:ind w:left="720" w:hanging="720"/>
      </w:pPr>
      <w:r>
        <w:t>18</w:t>
      </w:r>
      <w:r w:rsidR="00267B02">
        <w:t>.</w:t>
      </w:r>
      <w:r w:rsidR="00F06377">
        <w:t>8</w:t>
      </w:r>
      <w:r w:rsidR="00267B02">
        <w:tab/>
      </w:r>
      <w:r w:rsidR="00A17ECC">
        <w:t xml:space="preserve">The </w:t>
      </w:r>
      <w:r w:rsidR="007318AD">
        <w:t>ACMA is</w:t>
      </w:r>
      <w:r w:rsidR="00267B02" w:rsidRPr="00950909">
        <w:t xml:space="preserve"> responsible for ensuring that all employees are aware of what constitutes harassment, </w:t>
      </w:r>
      <w:r w:rsidR="00267B02">
        <w:t>including bullying and other in</w:t>
      </w:r>
      <w:r w:rsidR="00267B02" w:rsidRPr="00950909">
        <w:t>appropriate behaviour and ensuring that action is taken to deal with issues in an equitable and timely manner.</w:t>
      </w:r>
    </w:p>
    <w:p w:rsidR="003A1797" w:rsidRDefault="008E3EB1" w:rsidP="000570CD">
      <w:pPr>
        <w:pStyle w:val="ACMABodyText"/>
        <w:ind w:left="720" w:hanging="720"/>
      </w:pPr>
      <w:r>
        <w:t>18</w:t>
      </w:r>
      <w:r w:rsidR="003A1797">
        <w:t>.9</w:t>
      </w:r>
      <w:r w:rsidR="003A1797">
        <w:tab/>
        <w:t>Managers and supervisors have particular responsibility for being alert to such issues in the workplace and taking prompt action in response to reported or observed discrimination, harassment or bullying.</w:t>
      </w:r>
    </w:p>
    <w:p w:rsidR="003A1797" w:rsidRDefault="003A1797" w:rsidP="000570CD">
      <w:pPr>
        <w:pStyle w:val="ACMABodyText"/>
        <w:ind w:left="720" w:hanging="720"/>
        <w:rPr>
          <w:b/>
        </w:rPr>
      </w:pPr>
    </w:p>
    <w:p w:rsidR="003A1797" w:rsidRDefault="003A1797" w:rsidP="000570CD">
      <w:pPr>
        <w:pStyle w:val="ACMABodyText"/>
        <w:ind w:left="720" w:hanging="720"/>
        <w:rPr>
          <w:b/>
        </w:rPr>
      </w:pPr>
    </w:p>
    <w:p w:rsidR="00231CBB" w:rsidRPr="00231CBB" w:rsidRDefault="00231CBB" w:rsidP="000570CD">
      <w:pPr>
        <w:pStyle w:val="ACMABodyText"/>
        <w:ind w:left="720" w:hanging="720"/>
        <w:rPr>
          <w:b/>
        </w:rPr>
      </w:pPr>
      <w:r w:rsidRPr="00231CBB">
        <w:rPr>
          <w:b/>
        </w:rPr>
        <w:lastRenderedPageBreak/>
        <w:t>Diversity</w:t>
      </w:r>
      <w:r w:rsidR="00CB2481">
        <w:rPr>
          <w:b/>
        </w:rPr>
        <w:fldChar w:fldCharType="begin"/>
      </w:r>
      <w:r>
        <w:instrText xml:space="preserve"> TC "</w:instrText>
      </w:r>
      <w:r w:rsidR="00070F26">
        <w:tab/>
      </w:r>
      <w:bookmarkStart w:id="480" w:name="_Toc296340375"/>
      <w:bookmarkStart w:id="481" w:name="_Toc302634686"/>
      <w:bookmarkStart w:id="482" w:name="_Toc308017334"/>
      <w:r w:rsidR="008E3EB1">
        <w:instrText>18</w:instrText>
      </w:r>
      <w:r w:rsidR="00070F26">
        <w:instrText>.</w:instrText>
      </w:r>
      <w:r w:rsidR="003A1797">
        <w:instrText>10</w:instrText>
      </w:r>
      <w:r w:rsidR="00070F26">
        <w:tab/>
      </w:r>
      <w:r w:rsidRPr="00070F26">
        <w:instrText>Diversity</w:instrText>
      </w:r>
      <w:bookmarkEnd w:id="480"/>
      <w:bookmarkEnd w:id="481"/>
      <w:bookmarkEnd w:id="482"/>
      <w:r>
        <w:instrText xml:space="preserve">" \f C \l "3" </w:instrText>
      </w:r>
      <w:r w:rsidR="00CB2481">
        <w:rPr>
          <w:b/>
        </w:rPr>
        <w:fldChar w:fldCharType="end"/>
      </w:r>
    </w:p>
    <w:p w:rsidR="000570CD" w:rsidRDefault="008E3EB1" w:rsidP="000570CD">
      <w:pPr>
        <w:pStyle w:val="ACMABodyText"/>
        <w:ind w:left="720" w:hanging="720"/>
      </w:pPr>
      <w:r>
        <w:t>18</w:t>
      </w:r>
      <w:r w:rsidR="000570CD">
        <w:t>.</w:t>
      </w:r>
      <w:r w:rsidR="003A1797">
        <w:t>10</w:t>
      </w:r>
      <w:r w:rsidR="000570CD">
        <w:tab/>
      </w:r>
      <w:r w:rsidR="00A17ECC">
        <w:t xml:space="preserve">The </w:t>
      </w:r>
      <w:r w:rsidR="000570CD">
        <w:t xml:space="preserve">ACMA and its employees will continue to promote and support an environment where all employees have a personal commitment to, and respect for, the positive impact that comes from valuing diversity. </w:t>
      </w:r>
      <w:r w:rsidR="00A17ECC">
        <w:t xml:space="preserve">The </w:t>
      </w:r>
      <w:r w:rsidR="000570CD">
        <w:t xml:space="preserve">ACMA is committed to ensuring that it makes optimal use of the diverse backgrounds, talents and perspectives of all of its employees. </w:t>
      </w:r>
    </w:p>
    <w:p w:rsidR="006744E6" w:rsidRDefault="008E3EB1" w:rsidP="000570CD">
      <w:pPr>
        <w:pStyle w:val="ACMABodyText"/>
        <w:ind w:left="720" w:hanging="720"/>
      </w:pPr>
      <w:r>
        <w:t>18</w:t>
      </w:r>
      <w:r w:rsidR="006744E6">
        <w:t>.</w:t>
      </w:r>
      <w:r w:rsidR="00F06377">
        <w:t>1</w:t>
      </w:r>
      <w:r w:rsidR="003A1797">
        <w:t>1</w:t>
      </w:r>
      <w:r w:rsidR="006744E6">
        <w:tab/>
        <w:t>The ACMA is committed to enhanc</w:t>
      </w:r>
      <w:r w:rsidR="00FD4722">
        <w:t>ing</w:t>
      </w:r>
      <w:r w:rsidR="006744E6">
        <w:t xml:space="preserve"> and maintain</w:t>
      </w:r>
      <w:r w:rsidR="00FD4722">
        <w:t>ing</w:t>
      </w:r>
      <w:r w:rsidR="006744E6">
        <w:t xml:space="preserve"> workplace diversity as part of </w:t>
      </w:r>
      <w:r w:rsidR="00FD4722">
        <w:t xml:space="preserve">its approach to </w:t>
      </w:r>
      <w:r w:rsidR="006744E6">
        <w:t>broader work</w:t>
      </w:r>
      <w:r w:rsidR="00FD4722">
        <w:t>force</w:t>
      </w:r>
      <w:r w:rsidR="006744E6">
        <w:t xml:space="preserve"> planning and will collaborate where appropriate and possible with other similarly sized, geographically spread or functionally relevant agencies to improve options for the recruitment, development and retention of a diverse workforce.</w:t>
      </w:r>
      <w:r w:rsidR="00F06377">
        <w:t xml:space="preserve"> Within the life of this Agreement particular focus will be placed on attraction and retention of Aboriginal and Torres Strait Islanders (ATSI) and improving career pathways for ATSI employees, employees with a disability and employees from culturally and linguistically diverse backgrounds.</w:t>
      </w:r>
      <w:r w:rsidR="00DE4043">
        <w:t xml:space="preserve"> For more information on workplace diversity employees should refer to the ACMA Workplace Diversity Program.</w:t>
      </w:r>
    </w:p>
    <w:p w:rsidR="0013193C" w:rsidRPr="0013193C" w:rsidRDefault="0013193C" w:rsidP="000570CD">
      <w:pPr>
        <w:pStyle w:val="ACMABodyText"/>
        <w:ind w:left="720" w:hanging="720"/>
        <w:rPr>
          <w:b/>
        </w:rPr>
      </w:pPr>
      <w:r w:rsidRPr="0013193C">
        <w:rPr>
          <w:b/>
        </w:rPr>
        <w:t>Work/life balance</w:t>
      </w:r>
      <w:r w:rsidR="00CB2481">
        <w:rPr>
          <w:b/>
        </w:rPr>
        <w:fldChar w:fldCharType="begin"/>
      </w:r>
      <w:r>
        <w:instrText xml:space="preserve"> TC "</w:instrText>
      </w:r>
      <w:r w:rsidR="00070F26">
        <w:tab/>
      </w:r>
      <w:bookmarkStart w:id="483" w:name="_Toc296340376"/>
      <w:bookmarkStart w:id="484" w:name="_Toc302634687"/>
      <w:bookmarkStart w:id="485" w:name="_Toc308017335"/>
      <w:r w:rsidR="008E3EB1">
        <w:instrText>18</w:instrText>
      </w:r>
      <w:r w:rsidR="00070F26">
        <w:instrText>.</w:instrText>
      </w:r>
      <w:r w:rsidR="003A1797">
        <w:instrText>12</w:instrText>
      </w:r>
      <w:r w:rsidR="00070F26">
        <w:tab/>
      </w:r>
      <w:r w:rsidRPr="00070F26">
        <w:instrText>Work/life balance</w:instrText>
      </w:r>
      <w:bookmarkEnd w:id="483"/>
      <w:bookmarkEnd w:id="484"/>
      <w:bookmarkEnd w:id="485"/>
      <w:r>
        <w:instrText xml:space="preserve">" \f C \l "3" </w:instrText>
      </w:r>
      <w:r w:rsidR="00CB2481">
        <w:rPr>
          <w:b/>
        </w:rPr>
        <w:fldChar w:fldCharType="end"/>
      </w:r>
    </w:p>
    <w:p w:rsidR="000570CD" w:rsidRPr="00224063" w:rsidRDefault="008E3EB1" w:rsidP="000570CD">
      <w:pPr>
        <w:pStyle w:val="ACMABodyText"/>
        <w:ind w:left="720" w:hanging="720"/>
      </w:pPr>
      <w:r>
        <w:t>18</w:t>
      </w:r>
      <w:r w:rsidR="000570CD">
        <w:t>.</w:t>
      </w:r>
      <w:r w:rsidR="00F06377">
        <w:t>1</w:t>
      </w:r>
      <w:r w:rsidR="003A1797">
        <w:t>2</w:t>
      </w:r>
      <w:r w:rsidR="000570CD">
        <w:tab/>
        <w:t xml:space="preserve">An important element in attracting and retaining employees is recognising the importance of family, caring and other personal commitments of employees and that work/life balance does need to be achieved. </w:t>
      </w:r>
      <w:r w:rsidR="006E3845">
        <w:t xml:space="preserve">The </w:t>
      </w:r>
      <w:r w:rsidR="009F3BA4" w:rsidRPr="00950909">
        <w:t xml:space="preserve">ACMA is committed to assisting employees to balance their work, personal and family life. </w:t>
      </w:r>
      <w:r w:rsidR="000570CD">
        <w:t xml:space="preserve">This Agreement contains measures and entitlements to assist managers and employees to achieve an appropriate balance between business outcomes and employees’ work/life balance. Managers and employees, through the use of the flexibilities provided in this Agreement should ensure appropriate management of </w:t>
      </w:r>
      <w:r w:rsidR="00486920">
        <w:t>workloads</w:t>
      </w:r>
      <w:r w:rsidR="000570CD">
        <w:t>, working hours, and leave planning.</w:t>
      </w:r>
      <w:r w:rsidR="009F3BA4">
        <w:t xml:space="preserve"> </w:t>
      </w:r>
      <w:r w:rsidR="009F3BA4" w:rsidRPr="00950909">
        <w:t>Managers must take family responsibilities and personal objectives of employees into account in addition to the operational requirements of ACMA when considering requests for leave or changed working arrangements.</w:t>
      </w:r>
      <w:r w:rsidR="00804071">
        <w:t xml:space="preserve"> More information is available in HRP </w:t>
      </w:r>
      <w:r w:rsidR="00B53F04">
        <w:t>13</w:t>
      </w:r>
      <w:r w:rsidR="00804071">
        <w:t xml:space="preserve"> Work/Life Balance.</w:t>
      </w:r>
    </w:p>
    <w:p w:rsidR="000570CD" w:rsidRPr="00224063" w:rsidRDefault="000570CD" w:rsidP="000570CD">
      <w:pPr>
        <w:pStyle w:val="ACMABodyText"/>
        <w:ind w:left="720" w:hanging="720"/>
      </w:pPr>
    </w:p>
    <w:p w:rsidR="000570CD" w:rsidRPr="00B42C58" w:rsidRDefault="008E3EB1" w:rsidP="000570CD">
      <w:pPr>
        <w:pStyle w:val="ACMAHeading3"/>
        <w:rPr>
          <w:rFonts w:ascii="Times New Roman" w:hAnsi="Times New Roman"/>
          <w:b w:val="0"/>
        </w:rPr>
      </w:pPr>
      <w:r>
        <w:t>19</w:t>
      </w:r>
      <w:r w:rsidR="000570CD" w:rsidRPr="00224063">
        <w:t>.</w:t>
      </w:r>
      <w:r w:rsidR="000570CD" w:rsidRPr="00224063">
        <w:tab/>
        <w:t>Flexible working arrangements</w:t>
      </w:r>
      <w:r w:rsidR="00CB2481" w:rsidRPr="00B42C58">
        <w:rPr>
          <w:rFonts w:ascii="Times New Roman" w:hAnsi="Times New Roman"/>
          <w:b w:val="0"/>
        </w:rPr>
        <w:fldChar w:fldCharType="begin"/>
      </w:r>
      <w:r w:rsidR="000570CD" w:rsidRPr="00B42C58">
        <w:rPr>
          <w:rFonts w:ascii="Times New Roman" w:hAnsi="Times New Roman"/>
          <w:b w:val="0"/>
        </w:rPr>
        <w:instrText xml:space="preserve"> TC "</w:instrText>
      </w:r>
      <w:bookmarkStart w:id="486" w:name="_Toc173320570"/>
      <w:bookmarkStart w:id="487" w:name="_Toc173465036"/>
      <w:bookmarkStart w:id="488" w:name="_Toc173465119"/>
      <w:bookmarkStart w:id="489" w:name="_Toc173466198"/>
      <w:bookmarkStart w:id="490" w:name="_Toc181514942"/>
      <w:bookmarkStart w:id="491" w:name="_Toc183926008"/>
      <w:bookmarkStart w:id="492" w:name="_Toc190163576"/>
      <w:bookmarkStart w:id="493" w:name="_Toc266707669"/>
      <w:bookmarkStart w:id="494" w:name="_Toc266708913"/>
      <w:bookmarkStart w:id="495" w:name="_Toc266709451"/>
      <w:bookmarkStart w:id="496" w:name="_Toc266709562"/>
      <w:bookmarkStart w:id="497" w:name="_Toc269723588"/>
      <w:bookmarkStart w:id="498" w:name="_Toc278983568"/>
      <w:bookmarkStart w:id="499" w:name="_Toc288123595"/>
      <w:bookmarkStart w:id="500" w:name="_Toc288480800"/>
      <w:bookmarkStart w:id="501" w:name="_Toc288481684"/>
      <w:bookmarkStart w:id="502" w:name="_Toc289354565"/>
      <w:bookmarkStart w:id="503" w:name="_Toc289762199"/>
      <w:bookmarkStart w:id="504" w:name="_Toc292367157"/>
      <w:bookmarkStart w:id="505" w:name="_Toc296340377"/>
      <w:bookmarkStart w:id="506" w:name="_Toc302634688"/>
      <w:bookmarkStart w:id="507" w:name="_Toc308017336"/>
      <w:r>
        <w:rPr>
          <w:rFonts w:ascii="Times New Roman" w:hAnsi="Times New Roman"/>
          <w:b w:val="0"/>
        </w:rPr>
        <w:instrText>19</w:instrText>
      </w:r>
      <w:r w:rsidR="000570CD" w:rsidRPr="00B42C58">
        <w:rPr>
          <w:rFonts w:ascii="Times New Roman" w:hAnsi="Times New Roman"/>
          <w:b w:val="0"/>
        </w:rPr>
        <w:instrText>.</w:instrText>
      </w:r>
      <w:r w:rsidR="000570CD" w:rsidRPr="00B42C58">
        <w:rPr>
          <w:rFonts w:ascii="Times New Roman" w:hAnsi="Times New Roman"/>
          <w:b w:val="0"/>
        </w:rPr>
        <w:tab/>
        <w:instrText>Flexible working arrangements</w:instrTex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000570CD"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8A727C" w:rsidRDefault="008E3EB1" w:rsidP="000570CD">
      <w:pPr>
        <w:pStyle w:val="ACMABodyText"/>
        <w:ind w:left="720" w:hanging="720"/>
        <w:rPr>
          <w:lang w:val="en-US"/>
        </w:rPr>
      </w:pPr>
      <w:r>
        <w:rPr>
          <w:lang w:val="en-US"/>
        </w:rPr>
        <w:t>19</w:t>
      </w:r>
      <w:r w:rsidR="000570CD" w:rsidRPr="00224063">
        <w:rPr>
          <w:lang w:val="en-US"/>
        </w:rPr>
        <w:t>.1</w:t>
      </w:r>
      <w:r w:rsidR="000570CD" w:rsidRPr="00224063">
        <w:rPr>
          <w:lang w:val="en-US"/>
        </w:rPr>
        <w:tab/>
      </w:r>
      <w:r w:rsidR="008A727C">
        <w:rPr>
          <w:lang w:val="en-US"/>
        </w:rPr>
        <w:t>The ACMA is committed to ensuring its employees have access to flexible working arrangements. Other than in emergency situations, the pattern of hours which employees will work is</w:t>
      </w:r>
      <w:r w:rsidR="00B242A2">
        <w:rPr>
          <w:lang w:val="en-US"/>
        </w:rPr>
        <w:t xml:space="preserve"> </w:t>
      </w:r>
      <w:r w:rsidR="008A727C">
        <w:rPr>
          <w:lang w:val="en-US"/>
        </w:rPr>
        <w:t>a matter for agreement between managers and employees taking into account the operational requirements of the work area and, wherever possible</w:t>
      </w:r>
      <w:r w:rsidR="00B242A2">
        <w:rPr>
          <w:lang w:val="en-US"/>
        </w:rPr>
        <w:t>, the personal needs of the employee.</w:t>
      </w:r>
    </w:p>
    <w:p w:rsidR="000570CD" w:rsidRPr="00224063" w:rsidRDefault="008E3EB1" w:rsidP="000570CD">
      <w:pPr>
        <w:pStyle w:val="ACMABodyText"/>
        <w:ind w:left="720" w:hanging="720"/>
      </w:pPr>
      <w:r>
        <w:rPr>
          <w:lang w:val="en-US"/>
        </w:rPr>
        <w:t>19</w:t>
      </w:r>
      <w:r w:rsidR="00B242A2">
        <w:rPr>
          <w:lang w:val="en-US"/>
        </w:rPr>
        <w:t>.2</w:t>
      </w:r>
      <w:r w:rsidR="00B242A2">
        <w:rPr>
          <w:lang w:val="en-US"/>
        </w:rPr>
        <w:tab/>
      </w:r>
      <w:r w:rsidR="000570CD" w:rsidRPr="00224063">
        <w:rPr>
          <w:lang w:val="en-US"/>
        </w:rPr>
        <w:t xml:space="preserve">The standard ordinary hours of work for employees in </w:t>
      </w:r>
      <w:r w:rsidR="006E3845">
        <w:rPr>
          <w:lang w:val="en-US"/>
        </w:rPr>
        <w:t xml:space="preserve">the </w:t>
      </w:r>
      <w:r w:rsidR="000570CD" w:rsidRPr="00224063">
        <w:rPr>
          <w:lang w:val="en-US"/>
        </w:rPr>
        <w:t xml:space="preserve">ACMA are 37 hours and 30 minutes a week for full-time employees (7.5 hours a day). </w:t>
      </w:r>
      <w:r w:rsidR="000570CD" w:rsidRPr="00224063">
        <w:t>For part-time employees, standard ordinary hours of duty are those agreed in their part-time work agreement.</w:t>
      </w:r>
    </w:p>
    <w:p w:rsidR="000570CD" w:rsidRPr="00224063" w:rsidRDefault="008E3EB1" w:rsidP="000570CD">
      <w:pPr>
        <w:pStyle w:val="ACMABodyText"/>
        <w:ind w:left="720" w:hanging="720"/>
      </w:pPr>
      <w:r>
        <w:t>19</w:t>
      </w:r>
      <w:r w:rsidR="000570CD" w:rsidRPr="00224063">
        <w:t>.</w:t>
      </w:r>
      <w:r w:rsidR="00B242A2">
        <w:t>3</w:t>
      </w:r>
      <w:r w:rsidR="00844A66">
        <w:tab/>
      </w:r>
      <w:r w:rsidR="000570CD" w:rsidRPr="00224063">
        <w:t xml:space="preserve">Standard hours are from Monday to Friday between the hours of 8.30am and 12.30pm and 1.30pm and 5.00pm. </w:t>
      </w:r>
    </w:p>
    <w:p w:rsidR="000570CD" w:rsidRPr="00224063" w:rsidRDefault="008E3EB1" w:rsidP="000570CD">
      <w:pPr>
        <w:pStyle w:val="ACMABodyText"/>
        <w:ind w:left="720" w:hanging="720"/>
      </w:pPr>
      <w:r>
        <w:lastRenderedPageBreak/>
        <w:t>19</w:t>
      </w:r>
      <w:r w:rsidR="00AC7750" w:rsidRPr="00224063">
        <w:t>.</w:t>
      </w:r>
      <w:r w:rsidR="00AC7750">
        <w:t xml:space="preserve">4 </w:t>
      </w:r>
      <w:r w:rsidR="00844A66">
        <w:tab/>
      </w:r>
      <w:r w:rsidR="00AC7750" w:rsidRPr="00224063">
        <w:t xml:space="preserve">The span of hours (bandwidth) during which employees may work normal hours is 7.00am to 7.00pm, Monday to Friday. </w:t>
      </w:r>
    </w:p>
    <w:p w:rsidR="000570CD" w:rsidRPr="00224063" w:rsidRDefault="008E3EB1" w:rsidP="000570CD">
      <w:pPr>
        <w:pStyle w:val="ACMABodyText"/>
        <w:ind w:left="720" w:hanging="720"/>
      </w:pPr>
      <w:r>
        <w:t>19</w:t>
      </w:r>
      <w:r w:rsidR="000570CD" w:rsidRPr="00224063">
        <w:t>.</w:t>
      </w:r>
      <w:r w:rsidR="00B242A2">
        <w:t>5</w:t>
      </w:r>
      <w:r w:rsidR="00844A66">
        <w:tab/>
      </w:r>
      <w:r w:rsidR="000570CD" w:rsidRPr="00224063">
        <w:t xml:space="preserve">Employees </w:t>
      </w:r>
      <w:r w:rsidR="00655DFC">
        <w:t>must</w:t>
      </w:r>
      <w:r w:rsidR="00655DFC" w:rsidRPr="00224063">
        <w:t xml:space="preserve"> </w:t>
      </w:r>
      <w:r w:rsidR="000570CD" w:rsidRPr="00224063">
        <w:t>not work for more than five consecutive hours without a break of at least 30 minutes.</w:t>
      </w:r>
    </w:p>
    <w:p w:rsidR="000570CD" w:rsidRPr="00224063" w:rsidRDefault="000570CD" w:rsidP="000570CD">
      <w:pPr>
        <w:pStyle w:val="Default"/>
        <w:spacing w:before="80" w:after="120"/>
        <w:rPr>
          <w:b/>
          <w:color w:val="auto"/>
        </w:rPr>
      </w:pPr>
      <w:r w:rsidRPr="00224063">
        <w:rPr>
          <w:b/>
          <w:color w:val="auto"/>
        </w:rPr>
        <w:t xml:space="preserve">Recording </w:t>
      </w:r>
      <w:r w:rsidR="00951E26">
        <w:rPr>
          <w:b/>
          <w:color w:val="auto"/>
        </w:rPr>
        <w:t>a</w:t>
      </w:r>
      <w:r w:rsidRPr="00224063">
        <w:rPr>
          <w:b/>
          <w:color w:val="auto"/>
        </w:rPr>
        <w:t>ttendance</w:t>
      </w:r>
      <w:r w:rsidR="00CB2481" w:rsidRPr="00224063">
        <w:rPr>
          <w:b/>
          <w:color w:val="auto"/>
        </w:rPr>
        <w:fldChar w:fldCharType="begin"/>
      </w:r>
      <w:r w:rsidRPr="00224063">
        <w:instrText xml:space="preserve"> TC "</w:instrText>
      </w:r>
      <w:bookmarkStart w:id="508" w:name="_Toc173466199"/>
      <w:r w:rsidRPr="00224063">
        <w:rPr>
          <w:bCs/>
        </w:rPr>
        <w:tab/>
      </w:r>
      <w:bookmarkStart w:id="509" w:name="_Toc181514943"/>
      <w:bookmarkStart w:id="510" w:name="_Toc183926009"/>
      <w:bookmarkStart w:id="511" w:name="_Toc190163577"/>
      <w:bookmarkStart w:id="512" w:name="_Toc266707670"/>
      <w:bookmarkStart w:id="513" w:name="_Toc266708914"/>
      <w:bookmarkStart w:id="514" w:name="_Toc266709452"/>
      <w:bookmarkStart w:id="515" w:name="_Toc266709563"/>
      <w:bookmarkStart w:id="516" w:name="_Toc269723589"/>
      <w:bookmarkStart w:id="517" w:name="_Toc278983569"/>
      <w:bookmarkStart w:id="518" w:name="_Toc288123596"/>
      <w:bookmarkStart w:id="519" w:name="_Toc288480801"/>
      <w:bookmarkStart w:id="520" w:name="_Toc288481685"/>
      <w:bookmarkStart w:id="521" w:name="_Toc289354566"/>
      <w:bookmarkStart w:id="522" w:name="_Toc289762200"/>
      <w:bookmarkStart w:id="523" w:name="_Toc292367158"/>
      <w:bookmarkStart w:id="524" w:name="_Toc296340378"/>
      <w:bookmarkStart w:id="525" w:name="_Toc302634689"/>
      <w:bookmarkStart w:id="526" w:name="_Toc308017337"/>
      <w:r w:rsidR="008E3EB1">
        <w:rPr>
          <w:bCs/>
        </w:rPr>
        <w:instrText>19</w:instrText>
      </w:r>
      <w:r w:rsidRPr="00224063">
        <w:rPr>
          <w:bCs/>
        </w:rPr>
        <w:instrText>.</w:instrText>
      </w:r>
      <w:r w:rsidR="00B34BAF">
        <w:rPr>
          <w:bCs/>
        </w:rPr>
        <w:instrText>6</w:instrText>
      </w:r>
      <w:r w:rsidRPr="00224063">
        <w:rPr>
          <w:bCs/>
        </w:rPr>
        <w:tab/>
      </w:r>
      <w:r w:rsidRPr="00224063">
        <w:rPr>
          <w:bCs/>
          <w:color w:val="auto"/>
        </w:rPr>
        <w:instrText xml:space="preserve">Recording </w:instrText>
      </w:r>
      <w:r w:rsidR="00951E26">
        <w:rPr>
          <w:bCs/>
          <w:color w:val="auto"/>
        </w:rPr>
        <w:instrText>a</w:instrText>
      </w:r>
      <w:r w:rsidRPr="00224063">
        <w:rPr>
          <w:bCs/>
          <w:color w:val="auto"/>
        </w:rPr>
        <w:instrText>ttendance</w:instrTex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224063">
        <w:instrText xml:space="preserve">" \f C \l "3" </w:instrText>
      </w:r>
      <w:r w:rsidR="00CB2481" w:rsidRPr="00224063">
        <w:rPr>
          <w:b/>
          <w:color w:val="auto"/>
        </w:rPr>
        <w:fldChar w:fldCharType="end"/>
      </w:r>
      <w:r w:rsidRPr="00224063">
        <w:rPr>
          <w:b/>
          <w:color w:val="auto"/>
        </w:rPr>
        <w:t xml:space="preserve"> </w:t>
      </w:r>
    </w:p>
    <w:p w:rsidR="000570CD" w:rsidRPr="00224063" w:rsidRDefault="008E3EB1" w:rsidP="000570CD">
      <w:pPr>
        <w:pStyle w:val="Default"/>
        <w:spacing w:after="180"/>
        <w:ind w:left="720" w:right="-160" w:hanging="720"/>
        <w:rPr>
          <w:b/>
        </w:rPr>
      </w:pPr>
      <w:r>
        <w:t>19</w:t>
      </w:r>
      <w:r w:rsidR="000570CD" w:rsidRPr="00224063">
        <w:t>.</w:t>
      </w:r>
      <w:r w:rsidR="00B34BAF">
        <w:t>6</w:t>
      </w:r>
      <w:r w:rsidR="000570CD" w:rsidRPr="00224063">
        <w:tab/>
        <w:t xml:space="preserve">Employees, excluding those employed at the Executive 1 and 2 </w:t>
      </w:r>
      <w:r w:rsidR="00486920" w:rsidRPr="00224063">
        <w:t>levels</w:t>
      </w:r>
      <w:r w:rsidR="000570CD" w:rsidRPr="00224063">
        <w:t xml:space="preserve"> who shall make arrangements with their </w:t>
      </w:r>
      <w:r w:rsidR="0008553A">
        <w:t>manager</w:t>
      </w:r>
      <w:r w:rsidR="000570CD" w:rsidRPr="00224063">
        <w:t xml:space="preserve">, will each day record their actual times of arrival and departure and any breaks in attendance. </w:t>
      </w:r>
    </w:p>
    <w:p w:rsidR="000570CD" w:rsidRPr="00224063" w:rsidRDefault="000570CD" w:rsidP="000570CD">
      <w:pPr>
        <w:pStyle w:val="Default"/>
        <w:spacing w:after="180"/>
        <w:ind w:left="720" w:right="-160" w:hanging="720"/>
        <w:rPr>
          <w:b/>
        </w:rPr>
      </w:pPr>
      <w:r w:rsidRPr="00224063">
        <w:rPr>
          <w:b/>
        </w:rPr>
        <w:t>Official travel on weekends</w:t>
      </w:r>
      <w:r w:rsidR="00992722">
        <w:rPr>
          <w:b/>
        </w:rPr>
        <w:t>,</w:t>
      </w:r>
      <w:r w:rsidRPr="00224063">
        <w:rPr>
          <w:b/>
        </w:rPr>
        <w:t xml:space="preserve"> public holidays</w:t>
      </w:r>
      <w:r w:rsidR="00992722">
        <w:rPr>
          <w:b/>
        </w:rPr>
        <w:t xml:space="preserve"> and outside </w:t>
      </w:r>
      <w:r w:rsidR="001A3E73">
        <w:rPr>
          <w:b/>
        </w:rPr>
        <w:t>normal</w:t>
      </w:r>
      <w:r w:rsidR="00992722">
        <w:rPr>
          <w:b/>
        </w:rPr>
        <w:t xml:space="preserve"> hours</w:t>
      </w:r>
      <w:r w:rsidR="00CB2481" w:rsidRPr="00224063">
        <w:rPr>
          <w:b/>
        </w:rPr>
        <w:fldChar w:fldCharType="begin"/>
      </w:r>
      <w:r w:rsidRPr="00224063">
        <w:instrText xml:space="preserve"> TC "</w:instrText>
      </w:r>
      <w:bookmarkStart w:id="527" w:name="_Toc173466200"/>
      <w:r w:rsidRPr="00224063">
        <w:tab/>
      </w:r>
      <w:bookmarkStart w:id="528" w:name="_Toc181514944"/>
      <w:bookmarkStart w:id="529" w:name="_Toc183926010"/>
      <w:bookmarkStart w:id="530" w:name="_Toc190163578"/>
      <w:bookmarkStart w:id="531" w:name="_Toc266707671"/>
      <w:bookmarkStart w:id="532" w:name="_Toc266708915"/>
      <w:bookmarkStart w:id="533" w:name="_Toc266709453"/>
      <w:bookmarkStart w:id="534" w:name="_Toc266709564"/>
      <w:bookmarkStart w:id="535" w:name="_Toc269723590"/>
      <w:bookmarkStart w:id="536" w:name="_Toc278983570"/>
      <w:bookmarkStart w:id="537" w:name="_Toc288123597"/>
      <w:bookmarkStart w:id="538" w:name="_Toc288480802"/>
      <w:bookmarkStart w:id="539" w:name="_Toc288481686"/>
      <w:bookmarkStart w:id="540" w:name="_Toc289354567"/>
      <w:bookmarkStart w:id="541" w:name="_Toc289762201"/>
      <w:bookmarkStart w:id="542" w:name="_Toc292367159"/>
      <w:bookmarkStart w:id="543" w:name="_Toc296340379"/>
      <w:bookmarkStart w:id="544" w:name="_Toc302634690"/>
      <w:bookmarkStart w:id="545" w:name="_Toc308017338"/>
      <w:r w:rsidR="008E3EB1">
        <w:instrText>19</w:instrText>
      </w:r>
      <w:r w:rsidRPr="00224063">
        <w:instrText>.</w:instrText>
      </w:r>
      <w:r w:rsidR="00B34BAF">
        <w:instrText>7</w:instrText>
      </w:r>
      <w:r w:rsidRPr="00224063">
        <w:tab/>
      </w:r>
      <w:r w:rsidRPr="00224063">
        <w:rPr>
          <w:bCs/>
        </w:rPr>
        <w:instrText>Official travel on weekends and public holidays</w:instrTex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224063">
        <w:instrText xml:space="preserve">" \f C \l "3" </w:instrText>
      </w:r>
      <w:r w:rsidR="00CB2481" w:rsidRPr="00224063">
        <w:rPr>
          <w:b/>
        </w:rPr>
        <w:fldChar w:fldCharType="end"/>
      </w:r>
    </w:p>
    <w:p w:rsidR="000570CD" w:rsidRPr="00224063" w:rsidRDefault="008E3EB1" w:rsidP="000570CD">
      <w:pPr>
        <w:pStyle w:val="ACMABodyText"/>
        <w:ind w:left="720" w:hanging="720"/>
      </w:pPr>
      <w:r>
        <w:t>19</w:t>
      </w:r>
      <w:r w:rsidR="000570CD" w:rsidRPr="00224063">
        <w:t>.</w:t>
      </w:r>
      <w:r w:rsidR="00B34BAF">
        <w:t>7</w:t>
      </w:r>
      <w:r w:rsidR="00844A66">
        <w:tab/>
      </w:r>
      <w:r w:rsidR="000570CD" w:rsidRPr="00224063">
        <w:t xml:space="preserve">As part of its commitment to assisting employees to balance their work, personal and family life, </w:t>
      </w:r>
      <w:r w:rsidR="006E3845">
        <w:t xml:space="preserve">the </w:t>
      </w:r>
      <w:r w:rsidR="000570CD" w:rsidRPr="00224063">
        <w:t>ACMA will take all practical steps to minimise the requirement for employees to undertake official travel on weekends</w:t>
      </w:r>
      <w:r w:rsidR="001A3E73">
        <w:t>,</w:t>
      </w:r>
      <w:r w:rsidR="000570CD" w:rsidRPr="00224063">
        <w:t xml:space="preserve"> public holidays</w:t>
      </w:r>
      <w:r w:rsidR="001A3E73">
        <w:t xml:space="preserve"> and outside normal hours</w:t>
      </w:r>
      <w:r w:rsidR="00EF1172">
        <w:t xml:space="preserve"> i.e. </w:t>
      </w:r>
      <w:r w:rsidR="00EF1172" w:rsidRPr="00224063">
        <w:t>7.00am to 7.00pm, Monday to Friday</w:t>
      </w:r>
      <w:r w:rsidR="00EF1172">
        <w:t xml:space="preserve"> (see 19.4)</w:t>
      </w:r>
      <w:r w:rsidR="000570CD" w:rsidRPr="00224063">
        <w:t xml:space="preserve">. There will, however, be occasions when operational requirements will make </w:t>
      </w:r>
      <w:r w:rsidR="001A3E73">
        <w:t>this</w:t>
      </w:r>
      <w:r w:rsidR="001A3E73" w:rsidRPr="00224063">
        <w:t xml:space="preserve"> </w:t>
      </w:r>
      <w:r w:rsidR="000570CD" w:rsidRPr="00224063">
        <w:t>necessary. In those cases</w:t>
      </w:r>
      <w:r w:rsidR="00397A08">
        <w:t xml:space="preserve"> and unless the provisions of clause </w:t>
      </w:r>
      <w:r w:rsidR="00CB3ECF">
        <w:t>47</w:t>
      </w:r>
      <w:r w:rsidR="00397A08">
        <w:t>.17 apply</w:t>
      </w:r>
      <w:r w:rsidR="000570CD" w:rsidRPr="00224063">
        <w:t xml:space="preserve">, arrangements for TOIL at single time </w:t>
      </w:r>
      <w:r w:rsidR="00992722">
        <w:t xml:space="preserve">based on actual travel times </w:t>
      </w:r>
      <w:r w:rsidR="000570CD" w:rsidRPr="00224063">
        <w:t>are an appropriate mechanism to minimise the impact on employees.</w:t>
      </w:r>
    </w:p>
    <w:p w:rsidR="000570CD" w:rsidRPr="00224063" w:rsidRDefault="000570CD" w:rsidP="000570CD">
      <w:pPr>
        <w:pStyle w:val="ACMABodyText"/>
        <w:ind w:left="720" w:hanging="720"/>
        <w:rPr>
          <w:b/>
        </w:rPr>
      </w:pPr>
      <w:r w:rsidRPr="00224063">
        <w:rPr>
          <w:b/>
        </w:rPr>
        <w:t>Flextime</w:t>
      </w:r>
      <w:r w:rsidR="00CB2481" w:rsidRPr="00224063">
        <w:rPr>
          <w:b/>
        </w:rPr>
        <w:fldChar w:fldCharType="begin"/>
      </w:r>
      <w:r w:rsidRPr="00224063">
        <w:instrText xml:space="preserve"> TC "</w:instrText>
      </w:r>
      <w:bookmarkStart w:id="546" w:name="_Toc173466201"/>
      <w:r w:rsidRPr="00224063">
        <w:tab/>
      </w:r>
      <w:bookmarkStart w:id="547" w:name="_Toc181514945"/>
      <w:bookmarkStart w:id="548" w:name="_Toc183926011"/>
      <w:bookmarkStart w:id="549" w:name="_Toc190163579"/>
      <w:bookmarkStart w:id="550" w:name="_Toc266707672"/>
      <w:bookmarkStart w:id="551" w:name="_Toc266708916"/>
      <w:bookmarkStart w:id="552" w:name="_Toc266709454"/>
      <w:bookmarkStart w:id="553" w:name="_Toc266709565"/>
      <w:bookmarkStart w:id="554" w:name="_Toc269723591"/>
      <w:bookmarkStart w:id="555" w:name="_Toc278983571"/>
      <w:bookmarkStart w:id="556" w:name="_Toc288123598"/>
      <w:bookmarkStart w:id="557" w:name="_Toc288480803"/>
      <w:bookmarkStart w:id="558" w:name="_Toc288481687"/>
      <w:bookmarkStart w:id="559" w:name="_Toc289354568"/>
      <w:bookmarkStart w:id="560" w:name="_Toc289762202"/>
      <w:bookmarkStart w:id="561" w:name="_Toc292367160"/>
      <w:bookmarkStart w:id="562" w:name="_Toc296340380"/>
      <w:bookmarkStart w:id="563" w:name="_Toc302634691"/>
      <w:bookmarkStart w:id="564" w:name="_Toc308017339"/>
      <w:r w:rsidR="008E3EB1">
        <w:instrText>19</w:instrText>
      </w:r>
      <w:r w:rsidRPr="00224063">
        <w:instrText>.</w:instrText>
      </w:r>
      <w:r w:rsidR="00B34BAF">
        <w:instrText>8</w:instrText>
      </w:r>
      <w:r w:rsidRPr="00224063">
        <w:tab/>
      </w:r>
      <w:r w:rsidRPr="00224063">
        <w:rPr>
          <w:bCs/>
        </w:rPr>
        <w:instrText>Flextime</w:instrTex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224063">
        <w:rPr>
          <w:bCs/>
        </w:rPr>
        <w:instrText>"</w:instrText>
      </w:r>
      <w:r w:rsidRPr="00224063">
        <w:instrText xml:space="preserve"> \f C \l "3" </w:instrText>
      </w:r>
      <w:r w:rsidR="00CB2481" w:rsidRPr="00224063">
        <w:rPr>
          <w:b/>
        </w:rPr>
        <w:fldChar w:fldCharType="end"/>
      </w:r>
    </w:p>
    <w:p w:rsidR="000570CD" w:rsidRPr="00224063" w:rsidRDefault="008E3EB1" w:rsidP="000570CD">
      <w:pPr>
        <w:pStyle w:val="ACMABodyText"/>
        <w:ind w:left="720" w:hanging="720"/>
      </w:pPr>
      <w:r>
        <w:t>19</w:t>
      </w:r>
      <w:r w:rsidR="000570CD" w:rsidRPr="00224063">
        <w:t>.</w:t>
      </w:r>
      <w:r w:rsidR="00B34BAF">
        <w:t>8</w:t>
      </w:r>
      <w:r w:rsidR="000570CD" w:rsidRPr="00224063">
        <w:tab/>
        <w:t>A flextime scheme is available to ACMA 1 - 6 level and equivalent employees only. Ordinary hours of duty for full time employees participating in the scheme are 150 hours over a four week period (settlement period). For part-time employees, ordinary hours of duty are those agreed in their part-time work agreement. Employees eligible for the flextime scheme must not work more than 10 hours ordinary time duty on any one day.</w:t>
      </w:r>
    </w:p>
    <w:p w:rsidR="000570CD" w:rsidRPr="00224063" w:rsidRDefault="008E3EB1" w:rsidP="000570CD">
      <w:pPr>
        <w:pStyle w:val="ACMABodyText"/>
        <w:ind w:left="720" w:hanging="720"/>
      </w:pPr>
      <w:r>
        <w:t>19</w:t>
      </w:r>
      <w:r w:rsidR="000570CD" w:rsidRPr="00224063">
        <w:t>.</w:t>
      </w:r>
      <w:r w:rsidR="00B34BAF">
        <w:t>9</w:t>
      </w:r>
      <w:r w:rsidR="000570CD" w:rsidRPr="00224063">
        <w:tab/>
        <w:t>Employees may carry over a maximum of 37.5 hours flex credit and 15 hours flex debit from one settlement period to the next. The amount by which the maximum debit is exceeded will be treated as unauthorised leave and salary reduced by the appropriate amount. The maximum period of flex leave which may be taken is:</w:t>
      </w:r>
    </w:p>
    <w:p w:rsidR="00B72D74" w:rsidRDefault="000570CD">
      <w:pPr>
        <w:pStyle w:val="ACMABodyText"/>
        <w:numPr>
          <w:ilvl w:val="0"/>
          <w:numId w:val="16"/>
        </w:numPr>
        <w:tabs>
          <w:tab w:val="clear" w:pos="1080"/>
        </w:tabs>
      </w:pPr>
      <w:r w:rsidRPr="00224063">
        <w:t xml:space="preserve">four days in one settlement period; and </w:t>
      </w:r>
    </w:p>
    <w:p w:rsidR="00B72D74" w:rsidRDefault="000570CD">
      <w:pPr>
        <w:pStyle w:val="ACMABodyText"/>
        <w:numPr>
          <w:ilvl w:val="0"/>
          <w:numId w:val="16"/>
        </w:numPr>
        <w:tabs>
          <w:tab w:val="clear" w:pos="1080"/>
        </w:tabs>
      </w:pPr>
      <w:r w:rsidRPr="00224063">
        <w:t>five consecutive days over two consecutive settlement periods.</w:t>
      </w:r>
    </w:p>
    <w:p w:rsidR="0013566E" w:rsidRDefault="008E3EB1" w:rsidP="000570CD">
      <w:pPr>
        <w:pStyle w:val="ACMABodyText"/>
        <w:ind w:left="720" w:hanging="720"/>
      </w:pPr>
      <w:r>
        <w:t>19</w:t>
      </w:r>
      <w:r w:rsidR="000570CD" w:rsidRPr="00224063">
        <w:t>.</w:t>
      </w:r>
      <w:r w:rsidR="00B34BAF">
        <w:t>10</w:t>
      </w:r>
      <w:r w:rsidR="000570CD" w:rsidRPr="00224063">
        <w:tab/>
      </w:r>
      <w:r w:rsidR="0013566E">
        <w:t>Employees must receive prior approval from their supervisors before taking flex leave. Flex leave may be approved subject to operational requirements of the work area, and wherever possible, taking account of the personal need</w:t>
      </w:r>
      <w:r w:rsidR="007241BB">
        <w:t>s</w:t>
      </w:r>
      <w:r w:rsidR="0013566E">
        <w:t xml:space="preserve"> of the employee.</w:t>
      </w:r>
    </w:p>
    <w:p w:rsidR="000570CD" w:rsidRPr="00224063" w:rsidRDefault="008E3EB1" w:rsidP="000570CD">
      <w:pPr>
        <w:pStyle w:val="ACMABodyText"/>
        <w:ind w:left="720" w:hanging="720"/>
      </w:pPr>
      <w:r>
        <w:t>19</w:t>
      </w:r>
      <w:r w:rsidR="0013566E">
        <w:t>.1</w:t>
      </w:r>
      <w:r w:rsidR="00B34BAF">
        <w:t>1</w:t>
      </w:r>
      <w:r w:rsidR="0013566E">
        <w:tab/>
      </w:r>
      <w:r w:rsidR="000570CD" w:rsidRPr="00224063">
        <w:t xml:space="preserve">The Chair may direct an employee who misuses flextime arrangements or whose attendance is unsatisfactory to revert to standard hours. The Chair’s direction will be in writing and include reasons for requiring reversion to standard hours. Access to flextime arrangements will be restored where the Chair is satisfied that there has been satisfactory resolution of the issue of concern. </w:t>
      </w:r>
    </w:p>
    <w:p w:rsidR="009355EE" w:rsidRDefault="009355EE" w:rsidP="000570CD">
      <w:pPr>
        <w:pStyle w:val="ACMABodyText"/>
        <w:ind w:left="720" w:hanging="720"/>
        <w:rPr>
          <w:b/>
        </w:rPr>
      </w:pPr>
    </w:p>
    <w:p w:rsidR="000570CD" w:rsidRPr="00224063" w:rsidRDefault="000570CD" w:rsidP="000570CD">
      <w:pPr>
        <w:pStyle w:val="ACMABodyText"/>
        <w:ind w:left="720" w:hanging="720"/>
        <w:rPr>
          <w:b/>
        </w:rPr>
      </w:pPr>
      <w:r w:rsidRPr="00224063">
        <w:rPr>
          <w:b/>
        </w:rPr>
        <w:lastRenderedPageBreak/>
        <w:t>Executive level</w:t>
      </w:r>
      <w:r w:rsidR="00CB2481" w:rsidRPr="00224063">
        <w:rPr>
          <w:b/>
        </w:rPr>
        <w:fldChar w:fldCharType="begin"/>
      </w:r>
      <w:r w:rsidRPr="00224063">
        <w:instrText xml:space="preserve"> TC "</w:instrText>
      </w:r>
      <w:bookmarkStart w:id="565" w:name="_Toc173466202"/>
      <w:r w:rsidRPr="00224063">
        <w:tab/>
      </w:r>
      <w:bookmarkStart w:id="566" w:name="_Toc181514946"/>
      <w:bookmarkStart w:id="567" w:name="_Toc183926012"/>
      <w:bookmarkStart w:id="568" w:name="_Toc190163580"/>
      <w:bookmarkStart w:id="569" w:name="_Toc266707673"/>
      <w:bookmarkStart w:id="570" w:name="_Toc266708917"/>
      <w:bookmarkStart w:id="571" w:name="_Toc266709455"/>
      <w:bookmarkStart w:id="572" w:name="_Toc266709566"/>
      <w:bookmarkStart w:id="573" w:name="_Toc269723592"/>
      <w:bookmarkStart w:id="574" w:name="_Toc278983572"/>
      <w:bookmarkStart w:id="575" w:name="_Toc288123599"/>
      <w:bookmarkStart w:id="576" w:name="_Toc288480804"/>
      <w:bookmarkStart w:id="577" w:name="_Toc288481688"/>
      <w:bookmarkStart w:id="578" w:name="_Toc289354569"/>
      <w:bookmarkStart w:id="579" w:name="_Toc289762203"/>
      <w:bookmarkStart w:id="580" w:name="_Toc292367161"/>
      <w:bookmarkStart w:id="581" w:name="_Toc296340381"/>
      <w:bookmarkStart w:id="582" w:name="_Toc302634692"/>
      <w:bookmarkStart w:id="583" w:name="_Toc308017340"/>
      <w:r w:rsidR="008E3EB1">
        <w:instrText>19</w:instrText>
      </w:r>
      <w:r w:rsidRPr="00224063">
        <w:instrText>.1</w:instrText>
      </w:r>
      <w:r w:rsidR="00B34BAF">
        <w:instrText>2</w:instrText>
      </w:r>
      <w:r w:rsidRPr="00224063">
        <w:tab/>
      </w:r>
      <w:r w:rsidRPr="00224063">
        <w:rPr>
          <w:bCs/>
        </w:rPr>
        <w:instrText>Executive level</w:instrTex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224063">
        <w:instrText xml:space="preserve">" \f C \l "3" </w:instrText>
      </w:r>
      <w:r w:rsidR="00CB2481" w:rsidRPr="00224063">
        <w:rPr>
          <w:b/>
        </w:rPr>
        <w:fldChar w:fldCharType="end"/>
      </w:r>
    </w:p>
    <w:p w:rsidR="000570CD" w:rsidRPr="00224063" w:rsidRDefault="008E3EB1" w:rsidP="000570CD">
      <w:pPr>
        <w:pStyle w:val="ACMABodyText"/>
        <w:ind w:left="720" w:hanging="720"/>
      </w:pPr>
      <w:r>
        <w:t>19</w:t>
      </w:r>
      <w:r w:rsidR="000570CD" w:rsidRPr="00224063">
        <w:t>.1</w:t>
      </w:r>
      <w:r w:rsidR="00B34BAF">
        <w:t>2</w:t>
      </w:r>
      <w:r w:rsidR="000570CD" w:rsidRPr="00224063">
        <w:tab/>
        <w:t>Remuneration for Executive Level (and equivalent) employees compensates for the extra demands which may be placed on them, including working beyond standard hours.</w:t>
      </w:r>
      <w:r w:rsidR="000570CD">
        <w:t xml:space="preserve"> However, </w:t>
      </w:r>
      <w:r w:rsidR="006E3845">
        <w:t xml:space="preserve">the </w:t>
      </w:r>
      <w:r w:rsidR="000570CD">
        <w:t xml:space="preserve">ACMA acknowledges that working arrangements should provide the opportunity for flexibility and an appropriate balance between work requirements, family responsibilities and personal objectives. Accordingly, Executive Level </w:t>
      </w:r>
      <w:r w:rsidR="00DD7813">
        <w:t>(</w:t>
      </w:r>
      <w:r w:rsidR="00167DE5">
        <w:t>or</w:t>
      </w:r>
      <w:r w:rsidR="00DD7813">
        <w:t xml:space="preserve"> equivalent) </w:t>
      </w:r>
      <w:r w:rsidR="000570CD">
        <w:t>employees and their managers have a responsibility to ensure that Executive Level</w:t>
      </w:r>
      <w:r w:rsidR="00DD7813">
        <w:t xml:space="preserve"> (</w:t>
      </w:r>
      <w:r w:rsidR="00167DE5">
        <w:t>or</w:t>
      </w:r>
      <w:r w:rsidR="00DD7813">
        <w:t xml:space="preserve"> equivalent)</w:t>
      </w:r>
      <w:r w:rsidR="000570CD">
        <w:t xml:space="preserve"> employees do not consistently work unreasonable hours</w:t>
      </w:r>
      <w:r w:rsidR="0022727A">
        <w:t xml:space="preserve"> however when this does occur, the manager facilitates access to time of in lieu</w:t>
      </w:r>
      <w:r w:rsidR="000570CD">
        <w:t>.</w:t>
      </w:r>
    </w:p>
    <w:p w:rsidR="000570CD" w:rsidRDefault="008E3EB1" w:rsidP="000570CD">
      <w:pPr>
        <w:pStyle w:val="ACMABodyText"/>
        <w:ind w:left="720" w:hanging="720"/>
      </w:pPr>
      <w:r>
        <w:t>19</w:t>
      </w:r>
      <w:r w:rsidR="000570CD" w:rsidRPr="00224063">
        <w:t>.1</w:t>
      </w:r>
      <w:r w:rsidR="00B34BAF">
        <w:t>3</w:t>
      </w:r>
      <w:r w:rsidR="000570CD" w:rsidRPr="00224063">
        <w:tab/>
      </w:r>
      <w:r w:rsidR="000570CD">
        <w:t>For the purposes of this Agreement, unreasonable hours may include:</w:t>
      </w:r>
    </w:p>
    <w:p w:rsidR="00B72D74" w:rsidRDefault="000570CD">
      <w:pPr>
        <w:pStyle w:val="ACMABodyText"/>
        <w:numPr>
          <w:ilvl w:val="0"/>
          <w:numId w:val="19"/>
        </w:numPr>
      </w:pPr>
      <w:r>
        <w:t>commencing and finishing times outside the span of hours (bandwidth) specified in this Agreement;</w:t>
      </w:r>
    </w:p>
    <w:p w:rsidR="00B72D74" w:rsidRDefault="000570CD">
      <w:pPr>
        <w:pStyle w:val="ACMABodyText"/>
        <w:numPr>
          <w:ilvl w:val="0"/>
          <w:numId w:val="19"/>
        </w:numPr>
      </w:pPr>
      <w:r>
        <w:t>weekend or public holiday work; and/or</w:t>
      </w:r>
    </w:p>
    <w:p w:rsidR="00B72D74" w:rsidRDefault="000570CD">
      <w:pPr>
        <w:pStyle w:val="ACMABodyText"/>
        <w:numPr>
          <w:ilvl w:val="0"/>
          <w:numId w:val="19"/>
        </w:numPr>
      </w:pPr>
      <w:r>
        <w:t>working hours substantially</w:t>
      </w:r>
      <w:r w:rsidR="00997337">
        <w:t xml:space="preserve"> or </w:t>
      </w:r>
      <w:r w:rsidR="00F9017D">
        <w:t xml:space="preserve">consistently </w:t>
      </w:r>
      <w:r>
        <w:t>in excess of weekly standard hours.</w:t>
      </w:r>
    </w:p>
    <w:p w:rsidR="00AE1533" w:rsidRPr="00950909" w:rsidRDefault="008E3EB1" w:rsidP="00AE1533">
      <w:pPr>
        <w:pStyle w:val="ACMABodyText"/>
        <w:ind w:left="720" w:hanging="720"/>
      </w:pPr>
      <w:r>
        <w:t>19</w:t>
      </w:r>
      <w:r w:rsidR="00AE1533">
        <w:t>.1</w:t>
      </w:r>
      <w:r w:rsidR="00B34BAF">
        <w:t>4</w:t>
      </w:r>
      <w:r w:rsidR="00AE1533">
        <w:tab/>
      </w:r>
      <w:r w:rsidR="00AE1533" w:rsidRPr="00950909">
        <w:t>Executive Level</w:t>
      </w:r>
      <w:r w:rsidR="00DD7813">
        <w:t xml:space="preserve"> (</w:t>
      </w:r>
      <w:r w:rsidR="00167DE5">
        <w:t>or</w:t>
      </w:r>
      <w:r w:rsidR="00DD7813">
        <w:t xml:space="preserve"> equivalent)</w:t>
      </w:r>
      <w:r w:rsidR="00AE1533" w:rsidRPr="00950909">
        <w:t xml:space="preserve"> employees and their managers will regularly consult each other to ensure that Executive Level </w:t>
      </w:r>
      <w:r w:rsidR="00DD7813">
        <w:t>(</w:t>
      </w:r>
      <w:r w:rsidR="00167DE5">
        <w:t>or</w:t>
      </w:r>
      <w:r w:rsidR="00DD7813">
        <w:t xml:space="preserve"> equivalent) </w:t>
      </w:r>
      <w:r w:rsidR="00AE1533" w:rsidRPr="00950909">
        <w:t xml:space="preserve">employees do not consistently work unreasonable hours. Matters for consultation include: </w:t>
      </w:r>
    </w:p>
    <w:p w:rsidR="00B72D74" w:rsidRDefault="00AE1533">
      <w:pPr>
        <w:pStyle w:val="ACMABodyText"/>
        <w:numPr>
          <w:ilvl w:val="0"/>
          <w:numId w:val="60"/>
        </w:numPr>
      </w:pPr>
      <w:r w:rsidRPr="00950909">
        <w:t>operational requirements such as objectives, priorities and overall workloads;</w:t>
      </w:r>
    </w:p>
    <w:p w:rsidR="00B72D74" w:rsidRDefault="00AE1533">
      <w:pPr>
        <w:pStyle w:val="ACMABodyText"/>
        <w:numPr>
          <w:ilvl w:val="0"/>
          <w:numId w:val="60"/>
        </w:numPr>
      </w:pPr>
      <w:r w:rsidRPr="00950909">
        <w:t>available resources and their capacity to support operational requirements;</w:t>
      </w:r>
    </w:p>
    <w:p w:rsidR="00B72D74" w:rsidRDefault="00AE1533">
      <w:pPr>
        <w:pStyle w:val="ACMABodyText"/>
        <w:numPr>
          <w:ilvl w:val="0"/>
          <w:numId w:val="60"/>
        </w:numPr>
      </w:pPr>
      <w:r w:rsidRPr="00950909">
        <w:t>the working hours of other employees;</w:t>
      </w:r>
    </w:p>
    <w:p w:rsidR="00B72D74" w:rsidRDefault="00AE1533">
      <w:pPr>
        <w:pStyle w:val="ACMABodyText"/>
        <w:numPr>
          <w:ilvl w:val="0"/>
          <w:numId w:val="60"/>
        </w:numPr>
      </w:pPr>
      <w:r w:rsidRPr="00950909">
        <w:t>the need for all employees to balance work requirements, family responsibilities and personal objectives; and</w:t>
      </w:r>
    </w:p>
    <w:p w:rsidR="00B72D74" w:rsidRDefault="00AE1533">
      <w:pPr>
        <w:pStyle w:val="ACMABodyText"/>
        <w:numPr>
          <w:ilvl w:val="0"/>
          <w:numId w:val="60"/>
        </w:numPr>
      </w:pPr>
      <w:r w:rsidRPr="00950909">
        <w:t>any other relevant factor.</w:t>
      </w:r>
    </w:p>
    <w:p w:rsidR="000570CD" w:rsidRDefault="008E3EB1" w:rsidP="000570CD">
      <w:pPr>
        <w:pStyle w:val="ACMABodyText"/>
        <w:ind w:left="720" w:hanging="720"/>
      </w:pPr>
      <w:r>
        <w:t>19</w:t>
      </w:r>
      <w:r w:rsidR="000570CD" w:rsidRPr="00224063">
        <w:t>.</w:t>
      </w:r>
      <w:r w:rsidR="00AE1533" w:rsidRPr="00224063">
        <w:t>1</w:t>
      </w:r>
      <w:r w:rsidR="00B34BAF">
        <w:t>5</w:t>
      </w:r>
      <w:r w:rsidR="000570CD" w:rsidRPr="00224063">
        <w:tab/>
        <w:t>Where an Executive Level (</w:t>
      </w:r>
      <w:r w:rsidR="00167DE5">
        <w:t>or</w:t>
      </w:r>
      <w:r w:rsidR="00167DE5" w:rsidRPr="00224063">
        <w:t xml:space="preserve"> </w:t>
      </w:r>
      <w:r w:rsidR="000570CD" w:rsidRPr="00224063">
        <w:t>equivalent) employee has been required to work additional hours, the employee’s manager may provide him or her with paid time off in lieu of the hours worked.</w:t>
      </w:r>
    </w:p>
    <w:p w:rsidR="0070540B" w:rsidRDefault="008E3EB1" w:rsidP="0070540B">
      <w:pPr>
        <w:pStyle w:val="ACMABodyText"/>
        <w:ind w:left="720" w:hanging="720"/>
      </w:pPr>
      <w:r>
        <w:t>19</w:t>
      </w:r>
      <w:r w:rsidR="0070540B">
        <w:t>.</w:t>
      </w:r>
      <w:r w:rsidR="00AE1533">
        <w:t>1</w:t>
      </w:r>
      <w:r w:rsidR="00B34BAF">
        <w:t>6</w:t>
      </w:r>
      <w:r w:rsidR="0070540B">
        <w:tab/>
      </w:r>
      <w:r w:rsidR="0070540B" w:rsidRPr="00560056">
        <w:t xml:space="preserve">Where consistently unreasonable hours have </w:t>
      </w:r>
      <w:r w:rsidR="0070540B">
        <w:t xml:space="preserve">or are being </w:t>
      </w:r>
      <w:r w:rsidR="0070540B" w:rsidRPr="00560056">
        <w:t xml:space="preserve">worked, managers have an obligation to address the issue in consultation with the </w:t>
      </w:r>
      <w:r w:rsidR="0070540B">
        <w:t>Executive Level</w:t>
      </w:r>
      <w:r w:rsidR="00DD7813">
        <w:t xml:space="preserve"> (</w:t>
      </w:r>
      <w:r w:rsidR="00167DE5">
        <w:t>or</w:t>
      </w:r>
      <w:r w:rsidR="00DD7813">
        <w:t xml:space="preserve"> equivalent)</w:t>
      </w:r>
      <w:r w:rsidR="0070540B">
        <w:t xml:space="preserve"> </w:t>
      </w:r>
      <w:r w:rsidR="0070540B" w:rsidRPr="00560056">
        <w:t>employee.</w:t>
      </w:r>
      <w:r w:rsidR="0070540B">
        <w:t xml:space="preserve"> Approaches available to managers and Executive Level</w:t>
      </w:r>
      <w:r w:rsidR="00DD7813">
        <w:t xml:space="preserve"> (</w:t>
      </w:r>
      <w:r w:rsidR="00167DE5">
        <w:t>or</w:t>
      </w:r>
      <w:r w:rsidR="00DD7813">
        <w:t xml:space="preserve"> equivalent)</w:t>
      </w:r>
      <w:r w:rsidR="0070540B">
        <w:t xml:space="preserve"> employees include but are not limited to:</w:t>
      </w:r>
    </w:p>
    <w:p w:rsidR="00B72D74" w:rsidRDefault="0070540B">
      <w:pPr>
        <w:pStyle w:val="ACMABodyText"/>
        <w:numPr>
          <w:ilvl w:val="0"/>
          <w:numId w:val="58"/>
        </w:numPr>
        <w:tabs>
          <w:tab w:val="clear" w:pos="1080"/>
        </w:tabs>
      </w:pPr>
      <w:r>
        <w:t>changed working arrangements;</w:t>
      </w:r>
    </w:p>
    <w:p w:rsidR="00B72D74" w:rsidRDefault="0070540B">
      <w:pPr>
        <w:pStyle w:val="ACMABodyText"/>
        <w:numPr>
          <w:ilvl w:val="0"/>
          <w:numId w:val="58"/>
        </w:numPr>
        <w:tabs>
          <w:tab w:val="clear" w:pos="1080"/>
        </w:tabs>
      </w:pPr>
      <w:r>
        <w:t xml:space="preserve">reconsideration of workloads and resources; and </w:t>
      </w:r>
    </w:p>
    <w:p w:rsidR="00B72D74" w:rsidRDefault="0070540B">
      <w:pPr>
        <w:pStyle w:val="ACMABodyText"/>
        <w:numPr>
          <w:ilvl w:val="0"/>
          <w:numId w:val="58"/>
        </w:numPr>
        <w:tabs>
          <w:tab w:val="clear" w:pos="1080"/>
        </w:tabs>
      </w:pPr>
      <w:r>
        <w:t>granting TOIL for whole or part days that may be taken in conjunction with approved leave.</w:t>
      </w:r>
    </w:p>
    <w:p w:rsidR="000570CD" w:rsidRDefault="008E3EB1" w:rsidP="000570CD">
      <w:pPr>
        <w:pStyle w:val="ABABodyText"/>
        <w:ind w:left="720" w:hanging="720"/>
        <w:rPr>
          <w:szCs w:val="24"/>
        </w:rPr>
      </w:pPr>
      <w:r>
        <w:t>19</w:t>
      </w:r>
      <w:r w:rsidR="000570CD" w:rsidRPr="00224063">
        <w:t>.</w:t>
      </w:r>
      <w:r w:rsidR="00AE1533" w:rsidRPr="00224063">
        <w:t>1</w:t>
      </w:r>
      <w:r w:rsidR="00B34BAF">
        <w:t>7</w:t>
      </w:r>
      <w:r w:rsidR="000570CD" w:rsidRPr="00224063">
        <w:tab/>
        <w:t>If an Executive Level</w:t>
      </w:r>
      <w:r w:rsidR="00DD7813">
        <w:t xml:space="preserve"> (</w:t>
      </w:r>
      <w:r w:rsidR="00167DE5">
        <w:t>or</w:t>
      </w:r>
      <w:r w:rsidR="00DD7813">
        <w:t xml:space="preserve"> equivalent)</w:t>
      </w:r>
      <w:r w:rsidR="000570CD" w:rsidRPr="00224063">
        <w:t xml:space="preserve"> employee is concerned about the effect of working arrangements established after consultation with their manager, the Executive Level</w:t>
      </w:r>
      <w:r w:rsidR="00DD7813">
        <w:t xml:space="preserve"> (</w:t>
      </w:r>
      <w:r w:rsidR="00167DE5">
        <w:t>or</w:t>
      </w:r>
      <w:r w:rsidR="00DD7813">
        <w:t xml:space="preserve"> equivalent)</w:t>
      </w:r>
      <w:r w:rsidR="000570CD" w:rsidRPr="00224063">
        <w:t xml:space="preserve"> employee has the right to discuss their working </w:t>
      </w:r>
      <w:r w:rsidR="000570CD" w:rsidRPr="00224063">
        <w:lastRenderedPageBreak/>
        <w:t>arrangements with</w:t>
      </w:r>
      <w:r w:rsidR="003A1797">
        <w:t xml:space="preserve"> the Human Resources Manager or</w:t>
      </w:r>
      <w:r w:rsidR="000570CD" w:rsidRPr="00224063">
        <w:t xml:space="preserve"> more senior managers such as their Executive Manager, their General Manager or the Chair. </w:t>
      </w:r>
    </w:p>
    <w:p w:rsidR="0004060B" w:rsidRDefault="0004060B" w:rsidP="000570CD">
      <w:pPr>
        <w:pStyle w:val="ABABodyText"/>
        <w:ind w:left="720" w:hanging="720"/>
        <w:rPr>
          <w:b/>
          <w:szCs w:val="24"/>
        </w:rPr>
      </w:pPr>
    </w:p>
    <w:p w:rsidR="000570CD" w:rsidRPr="00CB44A7" w:rsidRDefault="000570CD" w:rsidP="000570CD">
      <w:pPr>
        <w:pStyle w:val="ABABodyText"/>
        <w:ind w:left="720" w:hanging="720"/>
        <w:rPr>
          <w:b/>
          <w:szCs w:val="24"/>
        </w:rPr>
      </w:pPr>
      <w:r w:rsidRPr="00CB44A7">
        <w:rPr>
          <w:b/>
          <w:szCs w:val="24"/>
        </w:rPr>
        <w:t>Meeting and training course times</w:t>
      </w:r>
      <w:r w:rsidR="00CB2481">
        <w:rPr>
          <w:b/>
          <w:szCs w:val="24"/>
        </w:rPr>
        <w:fldChar w:fldCharType="begin"/>
      </w:r>
      <w:r>
        <w:instrText xml:space="preserve"> TC "</w:instrText>
      </w:r>
      <w:bookmarkStart w:id="584" w:name="_Toc181514947"/>
      <w:bookmarkStart w:id="585" w:name="_Toc183926013"/>
      <w:bookmarkStart w:id="586" w:name="_Toc190163581"/>
      <w:bookmarkStart w:id="587" w:name="_Toc266707674"/>
      <w:bookmarkStart w:id="588" w:name="_Toc266708918"/>
      <w:bookmarkStart w:id="589" w:name="_Toc266709456"/>
      <w:bookmarkStart w:id="590" w:name="_Toc266709567"/>
      <w:bookmarkStart w:id="591" w:name="_Toc269723593"/>
      <w:bookmarkStart w:id="592" w:name="_Toc278983573"/>
      <w:bookmarkStart w:id="593" w:name="_Toc288123600"/>
      <w:bookmarkStart w:id="594" w:name="_Toc288480805"/>
      <w:bookmarkStart w:id="595" w:name="_Toc288481689"/>
      <w:bookmarkStart w:id="596" w:name="_Toc289354570"/>
      <w:bookmarkStart w:id="597" w:name="_Toc289762204"/>
      <w:bookmarkStart w:id="598" w:name="_Toc292367162"/>
      <w:bookmarkStart w:id="599" w:name="_Toc296340382"/>
      <w:bookmarkStart w:id="600" w:name="_Toc302634693"/>
      <w:bookmarkStart w:id="601" w:name="_Toc308017341"/>
      <w:r w:rsidR="008E3EB1">
        <w:instrText>19</w:instrText>
      </w:r>
      <w:r>
        <w:instrText>.1</w:instrText>
      </w:r>
      <w:r w:rsidR="00B34BAF">
        <w:instrText>8</w:instrText>
      </w:r>
      <w:r>
        <w:tab/>
      </w:r>
      <w:r w:rsidRPr="00CB44A7">
        <w:rPr>
          <w:szCs w:val="24"/>
        </w:rPr>
        <w:instrText>Meeting and training course times</w:instrTex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instrText xml:space="preserve">" \f C \l "3" </w:instrText>
      </w:r>
      <w:r w:rsidR="00CB2481">
        <w:rPr>
          <w:b/>
          <w:szCs w:val="24"/>
        </w:rPr>
        <w:fldChar w:fldCharType="end"/>
      </w:r>
    </w:p>
    <w:p w:rsidR="000570CD" w:rsidRPr="00224063" w:rsidRDefault="008E3EB1" w:rsidP="000570CD">
      <w:pPr>
        <w:pStyle w:val="ABABodyText"/>
        <w:ind w:left="720" w:hanging="720"/>
        <w:rPr>
          <w:szCs w:val="24"/>
        </w:rPr>
      </w:pPr>
      <w:r>
        <w:rPr>
          <w:szCs w:val="24"/>
        </w:rPr>
        <w:t>19</w:t>
      </w:r>
      <w:r w:rsidR="000570CD">
        <w:rPr>
          <w:szCs w:val="24"/>
        </w:rPr>
        <w:t>.</w:t>
      </w:r>
      <w:r w:rsidR="00AE1533">
        <w:rPr>
          <w:szCs w:val="24"/>
        </w:rPr>
        <w:t>1</w:t>
      </w:r>
      <w:r w:rsidR="00B34BAF">
        <w:rPr>
          <w:szCs w:val="24"/>
        </w:rPr>
        <w:t>8</w:t>
      </w:r>
      <w:r w:rsidR="000570CD">
        <w:rPr>
          <w:szCs w:val="24"/>
        </w:rPr>
        <w:tab/>
        <w:t>ACMA employees and managers will consider factors relating to work and lifestyle balance in arranging meetings and training courses, and wherever possible, meetings and training courses will commence no earlier than 9.30 am and finish no later than 5.00 pm.</w:t>
      </w:r>
    </w:p>
    <w:p w:rsidR="000570CD" w:rsidRPr="00224063" w:rsidRDefault="000570CD" w:rsidP="000570CD">
      <w:pPr>
        <w:pStyle w:val="ACMAHeading3"/>
      </w:pPr>
    </w:p>
    <w:p w:rsidR="000570CD" w:rsidRPr="00224063" w:rsidRDefault="008E3EB1" w:rsidP="000570CD">
      <w:pPr>
        <w:pStyle w:val="ACMAHeading3"/>
      </w:pPr>
      <w:r>
        <w:t>20</w:t>
      </w:r>
      <w:r w:rsidR="007D57F5">
        <w:t>.</w:t>
      </w:r>
      <w:r w:rsidR="000570CD" w:rsidRPr="00224063">
        <w:tab/>
        <w:t>Classification structure</w:t>
      </w:r>
      <w:r w:rsidR="00CB2481" w:rsidRPr="00B42C58">
        <w:rPr>
          <w:rFonts w:ascii="Times New Roman" w:hAnsi="Times New Roman"/>
          <w:b w:val="0"/>
        </w:rPr>
        <w:fldChar w:fldCharType="begin"/>
      </w:r>
      <w:r w:rsidR="000570CD" w:rsidRPr="00B42C58">
        <w:rPr>
          <w:rFonts w:ascii="Times New Roman" w:hAnsi="Times New Roman"/>
          <w:b w:val="0"/>
        </w:rPr>
        <w:instrText xml:space="preserve"> TC "</w:instrText>
      </w:r>
      <w:bookmarkStart w:id="602" w:name="_Toc173320571"/>
      <w:bookmarkStart w:id="603" w:name="_Toc173465037"/>
      <w:bookmarkStart w:id="604" w:name="_Toc173465120"/>
      <w:bookmarkStart w:id="605" w:name="_Toc173466204"/>
      <w:bookmarkStart w:id="606" w:name="_Toc181514948"/>
      <w:bookmarkStart w:id="607" w:name="_Toc183926014"/>
      <w:bookmarkStart w:id="608" w:name="_Toc190163582"/>
      <w:bookmarkStart w:id="609" w:name="_Toc266707675"/>
      <w:bookmarkStart w:id="610" w:name="_Toc266708919"/>
      <w:bookmarkStart w:id="611" w:name="_Toc266709457"/>
      <w:bookmarkStart w:id="612" w:name="_Toc266709568"/>
      <w:bookmarkStart w:id="613" w:name="_Toc269723594"/>
      <w:bookmarkStart w:id="614" w:name="_Toc278983574"/>
      <w:bookmarkStart w:id="615" w:name="_Toc288123601"/>
      <w:bookmarkStart w:id="616" w:name="_Toc288480806"/>
      <w:bookmarkStart w:id="617" w:name="_Toc288481690"/>
      <w:bookmarkStart w:id="618" w:name="_Toc289354571"/>
      <w:bookmarkStart w:id="619" w:name="_Toc289762205"/>
      <w:bookmarkStart w:id="620" w:name="_Toc292367163"/>
      <w:bookmarkStart w:id="621" w:name="_Toc296340383"/>
      <w:bookmarkStart w:id="622" w:name="_Toc302634694"/>
      <w:bookmarkStart w:id="623" w:name="_Toc308017342"/>
      <w:r w:rsidRPr="00B42C58">
        <w:rPr>
          <w:rFonts w:ascii="Times New Roman" w:hAnsi="Times New Roman"/>
          <w:b w:val="0"/>
        </w:rPr>
        <w:instrText>2</w:instrText>
      </w:r>
      <w:r>
        <w:rPr>
          <w:rFonts w:ascii="Times New Roman" w:hAnsi="Times New Roman"/>
          <w:b w:val="0"/>
        </w:rPr>
        <w:instrText>0</w:instrText>
      </w:r>
      <w:r w:rsidR="000570CD" w:rsidRPr="00B42C58">
        <w:rPr>
          <w:rFonts w:ascii="Times New Roman" w:hAnsi="Times New Roman"/>
          <w:b w:val="0"/>
        </w:rPr>
        <w:instrText>.</w:instrText>
      </w:r>
      <w:r w:rsidR="000570CD" w:rsidRPr="00B42C58">
        <w:rPr>
          <w:rFonts w:ascii="Times New Roman" w:hAnsi="Times New Roman"/>
          <w:b w:val="0"/>
        </w:rPr>
        <w:tab/>
        <w:instrText>Classification structure</w:instrTex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000570CD"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0570CD" w:rsidRDefault="008E3EB1" w:rsidP="000570CD">
      <w:pPr>
        <w:pStyle w:val="ACMABodyText"/>
        <w:ind w:left="720" w:hanging="720"/>
      </w:pPr>
      <w:r>
        <w:t>20</w:t>
      </w:r>
      <w:r w:rsidR="000570CD" w:rsidRPr="00224063">
        <w:t>.1</w:t>
      </w:r>
      <w:r w:rsidR="000570CD" w:rsidRPr="00224063">
        <w:tab/>
      </w:r>
      <w:r w:rsidR="006E3845">
        <w:t xml:space="preserve">The </w:t>
      </w:r>
      <w:r w:rsidR="000570CD" w:rsidRPr="00224063">
        <w:t xml:space="preserve">ACMA recognises the importance of fairly remunerating employees for their contribution to </w:t>
      </w:r>
      <w:r w:rsidR="006E3845">
        <w:t xml:space="preserve">the </w:t>
      </w:r>
      <w:r w:rsidR="000570CD" w:rsidRPr="00224063">
        <w:t>ACMA and ensuring appropriate rates of pay to attract, retain and reward employees.</w:t>
      </w:r>
    </w:p>
    <w:p w:rsidR="007B0892" w:rsidRPr="00224063" w:rsidRDefault="008E3EB1" w:rsidP="00E061AB">
      <w:pPr>
        <w:pStyle w:val="ACMABodyText"/>
        <w:ind w:left="720" w:hanging="720"/>
      </w:pPr>
      <w:r>
        <w:t>20</w:t>
      </w:r>
      <w:r w:rsidR="00E061AB">
        <w:t>.2</w:t>
      </w:r>
      <w:r w:rsidR="00E061AB">
        <w:tab/>
      </w:r>
      <w:r w:rsidR="00E061AB" w:rsidRPr="0060696F">
        <w:t xml:space="preserve">The ACMA also recognises the importance of having appropriate employment </w:t>
      </w:r>
      <w:r w:rsidR="0032418A" w:rsidRPr="0060696F">
        <w:t>arrangements</w:t>
      </w:r>
      <w:r w:rsidR="00E061AB" w:rsidRPr="0060696F">
        <w:t xml:space="preserve"> and work level standards and to that end the parties agree that a</w:t>
      </w:r>
      <w:r w:rsidR="0032418A" w:rsidRPr="0060696F">
        <w:t>n examination</w:t>
      </w:r>
      <w:r w:rsidR="00E061AB" w:rsidRPr="0060696F">
        <w:t xml:space="preserve"> of the professional streams within the ACMA will be undertaken during the life of this Agreement. </w:t>
      </w:r>
      <w:r w:rsidR="0032418A" w:rsidRPr="0060696F">
        <w:t>This</w:t>
      </w:r>
      <w:r w:rsidR="00E061AB" w:rsidRPr="0060696F">
        <w:t xml:space="preserve"> will be finalised by December 2012</w:t>
      </w:r>
      <w:r w:rsidR="00D46492">
        <w:t xml:space="preserve">. Consideration will be given to implementing </w:t>
      </w:r>
      <w:r w:rsidR="0032418A" w:rsidRPr="0060696F">
        <w:t>t</w:t>
      </w:r>
      <w:r w:rsidR="00E061AB" w:rsidRPr="0060696F">
        <w:t>he outcome</w:t>
      </w:r>
      <w:r w:rsidR="00CF3320" w:rsidRPr="0060696F">
        <w:t>s</w:t>
      </w:r>
      <w:r w:rsidR="00E061AB" w:rsidRPr="0060696F">
        <w:t xml:space="preserve"> </w:t>
      </w:r>
      <w:r w:rsidR="004473D6">
        <w:t xml:space="preserve">of the examination </w:t>
      </w:r>
      <w:r w:rsidR="00E061AB" w:rsidRPr="0060696F">
        <w:t>in the next Enterprise Agreement</w:t>
      </w:r>
      <w:r w:rsidR="0022727A">
        <w:t>, or before if appropriate,</w:t>
      </w:r>
      <w:r w:rsidR="00E061AB" w:rsidRPr="0060696F">
        <w:t xml:space="preserve"> </w:t>
      </w:r>
      <w:r w:rsidR="00804071" w:rsidRPr="0060696F">
        <w:t xml:space="preserve">subject to </w:t>
      </w:r>
      <w:r w:rsidR="00E061AB" w:rsidRPr="0060696F">
        <w:t>the outcomes of the broader APS classification/work level standards review</w:t>
      </w:r>
      <w:r w:rsidR="00804071">
        <w:t xml:space="preserve"> arising out of the recommendations of the Blueprint for Reform of Australian Government Administration</w:t>
      </w:r>
      <w:r w:rsidR="00E061AB">
        <w:t>.</w:t>
      </w:r>
    </w:p>
    <w:p w:rsidR="000570CD" w:rsidRPr="00224063" w:rsidRDefault="008E3EB1" w:rsidP="000570CD">
      <w:pPr>
        <w:pStyle w:val="ACMABodyText"/>
        <w:ind w:left="720" w:hanging="720"/>
      </w:pPr>
      <w:r>
        <w:t>20</w:t>
      </w:r>
      <w:r w:rsidR="000570CD" w:rsidRPr="00224063">
        <w:t>.</w:t>
      </w:r>
      <w:r w:rsidR="00E061AB">
        <w:t>3</w:t>
      </w:r>
      <w:r w:rsidR="000570CD" w:rsidRPr="00224063">
        <w:tab/>
        <w:t>ACMA local designations are aligned to the eight-level APS classification structure (APS Levels 1-6, Executive Levels 1-2) and are based on the following principles:</w:t>
      </w:r>
    </w:p>
    <w:p w:rsidR="00B72D74" w:rsidRDefault="000570CD">
      <w:pPr>
        <w:pStyle w:val="ACMABodyText"/>
        <w:numPr>
          <w:ilvl w:val="0"/>
          <w:numId w:val="17"/>
        </w:numPr>
      </w:pPr>
      <w:r w:rsidRPr="00224063">
        <w:t>the pay points within each ACMA local designation (APS classification level) are distributed in a logical and balanced way with a consistent break between pay points within a classification;</w:t>
      </w:r>
    </w:p>
    <w:p w:rsidR="00B72D74" w:rsidRDefault="000570CD">
      <w:pPr>
        <w:pStyle w:val="ACMABodyText"/>
        <w:numPr>
          <w:ilvl w:val="0"/>
          <w:numId w:val="17"/>
        </w:numPr>
      </w:pPr>
      <w:r w:rsidRPr="00224063">
        <w:t>the gaps between ACMA local designations (APS classification levels) are determined in a logical and balanced way; and</w:t>
      </w:r>
    </w:p>
    <w:p w:rsidR="00B72D74" w:rsidRDefault="000570CD">
      <w:pPr>
        <w:pStyle w:val="ACMABodyText"/>
        <w:numPr>
          <w:ilvl w:val="0"/>
          <w:numId w:val="17"/>
        </w:numPr>
      </w:pPr>
      <w:r w:rsidRPr="00224063">
        <w:t>there will be specialist ACMA local designations (APS classification levels) for Graduates and Technical Trainees, and a three-level Legal ACMA local designation (APS classification) comprising Lawyer/Legal Officer, Senior Lawyer/Legal Officer and Principal Lawyer.</w:t>
      </w:r>
    </w:p>
    <w:p w:rsidR="0066071A" w:rsidRDefault="0066071A" w:rsidP="0066071A">
      <w:pPr>
        <w:pStyle w:val="ACMABodyText"/>
        <w:ind w:left="1080"/>
      </w:pPr>
    </w:p>
    <w:p w:rsidR="000570CD" w:rsidRPr="00224063" w:rsidRDefault="008E3EB1" w:rsidP="000570CD">
      <w:pPr>
        <w:pStyle w:val="ACMAHeading3"/>
        <w:ind w:left="720" w:hanging="720"/>
        <w:rPr>
          <w:bCs/>
        </w:rPr>
      </w:pPr>
      <w:bookmarkStart w:id="624" w:name="OLE_LINK11"/>
      <w:bookmarkStart w:id="625" w:name="OLE_LINK12"/>
      <w:r>
        <w:rPr>
          <w:bCs/>
        </w:rPr>
        <w:t>21</w:t>
      </w:r>
      <w:r w:rsidR="000570CD" w:rsidRPr="00224063">
        <w:rPr>
          <w:bCs/>
        </w:rPr>
        <w:t>.</w:t>
      </w:r>
      <w:r w:rsidR="000570CD" w:rsidRPr="00224063">
        <w:rPr>
          <w:bCs/>
        </w:rPr>
        <w:tab/>
        <w:t>Broadbanding</w:t>
      </w:r>
      <w:r w:rsidR="00CB2481" w:rsidRPr="00B42C58">
        <w:rPr>
          <w:rFonts w:ascii="Times New Roman" w:hAnsi="Times New Roman"/>
          <w:b w:val="0"/>
          <w:bCs/>
        </w:rPr>
        <w:fldChar w:fldCharType="begin"/>
      </w:r>
      <w:r w:rsidR="000570CD" w:rsidRPr="00B42C58">
        <w:rPr>
          <w:rFonts w:ascii="Times New Roman" w:hAnsi="Times New Roman"/>
          <w:b w:val="0"/>
        </w:rPr>
        <w:instrText xml:space="preserve"> TC "</w:instrText>
      </w:r>
      <w:bookmarkStart w:id="626" w:name="_Toc173320572"/>
      <w:bookmarkStart w:id="627" w:name="_Toc173465038"/>
      <w:bookmarkStart w:id="628" w:name="_Toc173465121"/>
      <w:bookmarkStart w:id="629" w:name="_Toc173466205"/>
      <w:bookmarkStart w:id="630" w:name="_Toc181514949"/>
      <w:bookmarkStart w:id="631" w:name="_Toc183926015"/>
      <w:bookmarkStart w:id="632" w:name="_Toc190163583"/>
      <w:bookmarkStart w:id="633" w:name="_Toc266707676"/>
      <w:bookmarkStart w:id="634" w:name="_Toc266708920"/>
      <w:bookmarkStart w:id="635" w:name="_Toc266709458"/>
      <w:bookmarkStart w:id="636" w:name="_Toc266709569"/>
      <w:bookmarkStart w:id="637" w:name="_Toc269723595"/>
      <w:bookmarkStart w:id="638" w:name="_Toc278983575"/>
      <w:bookmarkStart w:id="639" w:name="_Toc288123602"/>
      <w:bookmarkStart w:id="640" w:name="_Toc288480807"/>
      <w:bookmarkStart w:id="641" w:name="_Toc288481691"/>
      <w:bookmarkStart w:id="642" w:name="_Toc289354572"/>
      <w:bookmarkStart w:id="643" w:name="_Toc289762206"/>
      <w:bookmarkStart w:id="644" w:name="_Toc292367164"/>
      <w:bookmarkStart w:id="645" w:name="_Toc296340384"/>
      <w:bookmarkStart w:id="646" w:name="_Toc302634695"/>
      <w:bookmarkStart w:id="647" w:name="_Toc308017343"/>
      <w:r>
        <w:rPr>
          <w:rFonts w:ascii="Times New Roman" w:hAnsi="Times New Roman"/>
          <w:b w:val="0"/>
          <w:bCs/>
        </w:rPr>
        <w:instrText>21</w:instrText>
      </w:r>
      <w:r w:rsidR="000570CD" w:rsidRPr="00B42C58">
        <w:rPr>
          <w:rFonts w:ascii="Times New Roman" w:hAnsi="Times New Roman"/>
          <w:b w:val="0"/>
          <w:bCs/>
        </w:rPr>
        <w:instrText>.</w:instrText>
      </w:r>
      <w:r w:rsidR="000570CD" w:rsidRPr="00B42C58">
        <w:rPr>
          <w:rFonts w:ascii="Times New Roman" w:hAnsi="Times New Roman"/>
          <w:b w:val="0"/>
          <w:bCs/>
        </w:rPr>
        <w:tab/>
        <w:instrText>Broadbanding</w:instrTex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000570CD" w:rsidRPr="00B42C58">
        <w:rPr>
          <w:rFonts w:ascii="Times New Roman" w:hAnsi="Times New Roman"/>
          <w:b w:val="0"/>
        </w:rPr>
        <w:instrText xml:space="preserve">" \f C \l "2" </w:instrText>
      </w:r>
      <w:r w:rsidR="00CB2481" w:rsidRPr="00B42C58">
        <w:rPr>
          <w:rFonts w:ascii="Times New Roman" w:hAnsi="Times New Roman"/>
          <w:b w:val="0"/>
          <w:bCs/>
        </w:rPr>
        <w:fldChar w:fldCharType="end"/>
      </w:r>
    </w:p>
    <w:p w:rsidR="000570CD" w:rsidRPr="00224063" w:rsidRDefault="006E3845" w:rsidP="000570CD">
      <w:pPr>
        <w:pStyle w:val="ACMABodyText"/>
        <w:ind w:left="720" w:hanging="720"/>
      </w:pPr>
      <w:r>
        <w:t>2</w:t>
      </w:r>
      <w:r w:rsidR="008E3EB1">
        <w:t>1</w:t>
      </w:r>
      <w:r w:rsidR="000570CD" w:rsidRPr="00224063">
        <w:t>.1</w:t>
      </w:r>
      <w:r w:rsidR="000570CD" w:rsidRPr="00224063">
        <w:tab/>
        <w:t xml:space="preserve">Broadbanding refers to combining different </w:t>
      </w:r>
      <w:r w:rsidR="000570CD" w:rsidRPr="00224063">
        <w:rPr>
          <w:lang w:val="en-US"/>
        </w:rPr>
        <w:t>ACMA local designation</w:t>
      </w:r>
      <w:r w:rsidR="000570CD" w:rsidRPr="00224063">
        <w:t>s</w:t>
      </w:r>
      <w:r w:rsidR="000570CD" w:rsidRPr="00224063">
        <w:rPr>
          <w:lang w:val="en-US"/>
        </w:rPr>
        <w:t xml:space="preserve"> (APS classification level</w:t>
      </w:r>
      <w:r w:rsidR="000570CD" w:rsidRPr="00224063">
        <w:t>s</w:t>
      </w:r>
      <w:r w:rsidR="000570CD" w:rsidRPr="00224063">
        <w:rPr>
          <w:lang w:val="en-US"/>
        </w:rPr>
        <w:t>)</w:t>
      </w:r>
      <w:r w:rsidR="000570CD" w:rsidRPr="00224063">
        <w:t xml:space="preserve"> into one level. </w:t>
      </w:r>
    </w:p>
    <w:p w:rsidR="000570CD" w:rsidRPr="00224063" w:rsidRDefault="008E3EB1" w:rsidP="000570CD">
      <w:pPr>
        <w:pStyle w:val="ACMABodyText"/>
      </w:pPr>
      <w:r>
        <w:lastRenderedPageBreak/>
        <w:t>21</w:t>
      </w:r>
      <w:r w:rsidR="000570CD" w:rsidRPr="00224063">
        <w:t>.2</w:t>
      </w:r>
      <w:r w:rsidR="000570CD" w:rsidRPr="00224063">
        <w:tab/>
      </w:r>
      <w:r w:rsidR="000570CD" w:rsidRPr="00224063">
        <w:rPr>
          <w:lang w:val="en-US"/>
        </w:rPr>
        <w:t xml:space="preserve"> ACMA local designation</w:t>
      </w:r>
      <w:r w:rsidR="000570CD" w:rsidRPr="00224063">
        <w:t>s</w:t>
      </w:r>
      <w:r w:rsidR="000570CD" w:rsidRPr="00224063">
        <w:rPr>
          <w:lang w:val="en-US"/>
        </w:rPr>
        <w:t xml:space="preserve"> (APS classification level</w:t>
      </w:r>
      <w:r w:rsidR="000570CD" w:rsidRPr="00697EB2">
        <w:t>s</w:t>
      </w:r>
      <w:r w:rsidR="000570CD" w:rsidRPr="00224063">
        <w:rPr>
          <w:lang w:val="en-US"/>
        </w:rPr>
        <w:t>)</w:t>
      </w:r>
      <w:r w:rsidR="000570CD" w:rsidRPr="00224063">
        <w:t xml:space="preserve"> to be broadbanded are: </w:t>
      </w:r>
    </w:p>
    <w:p w:rsidR="00B72D74" w:rsidRDefault="000570CD">
      <w:pPr>
        <w:pStyle w:val="ACMABodyText"/>
        <w:numPr>
          <w:ilvl w:val="0"/>
          <w:numId w:val="14"/>
        </w:numPr>
      </w:pPr>
      <w:r w:rsidRPr="00224063">
        <w:t>ACMA 1, ACMA 2, ACMA 3 and ACMA 4 (APS Levels 1, 2, 3 and 4)</w:t>
      </w:r>
    </w:p>
    <w:p w:rsidR="00B72D74" w:rsidRDefault="000570CD">
      <w:pPr>
        <w:pStyle w:val="ACMABodyText"/>
        <w:numPr>
          <w:ilvl w:val="0"/>
          <w:numId w:val="14"/>
        </w:numPr>
      </w:pPr>
      <w:r w:rsidRPr="00224063">
        <w:t>ACMA 5 and ACMA 6 (APS Level 5 and APS Level 6); and</w:t>
      </w:r>
    </w:p>
    <w:p w:rsidR="00B72D74" w:rsidRDefault="000570CD">
      <w:pPr>
        <w:pStyle w:val="ACMABodyText"/>
        <w:numPr>
          <w:ilvl w:val="0"/>
          <w:numId w:val="14"/>
        </w:numPr>
      </w:pPr>
      <w:r w:rsidRPr="00224063">
        <w:t xml:space="preserve">Lawyer/Legal Officer (APS Level 5 and APS Level 6) and Senior Lawyer/Legal Officer (Executive Level 1). </w:t>
      </w:r>
      <w:bookmarkEnd w:id="624"/>
      <w:bookmarkEnd w:id="625"/>
    </w:p>
    <w:p w:rsidR="000570CD" w:rsidRPr="00224063" w:rsidRDefault="000570CD" w:rsidP="000570CD">
      <w:pPr>
        <w:pStyle w:val="ACMABodyText"/>
        <w:rPr>
          <w:rFonts w:ascii="Arial" w:hAnsi="Arial" w:cs="Arial"/>
          <w:b/>
        </w:rPr>
      </w:pPr>
    </w:p>
    <w:p w:rsidR="000570CD" w:rsidRPr="00224063" w:rsidRDefault="008E3EB1" w:rsidP="000570CD">
      <w:pPr>
        <w:pStyle w:val="ACMABodyText"/>
        <w:rPr>
          <w:rFonts w:ascii="Arial" w:hAnsi="Arial" w:cs="Arial"/>
          <w:b/>
        </w:rPr>
      </w:pPr>
      <w:r>
        <w:rPr>
          <w:rFonts w:ascii="Arial" w:hAnsi="Arial" w:cs="Arial"/>
          <w:b/>
        </w:rPr>
        <w:t>22</w:t>
      </w:r>
      <w:r w:rsidR="000570CD" w:rsidRPr="00224063">
        <w:rPr>
          <w:rFonts w:ascii="Arial" w:hAnsi="Arial" w:cs="Arial"/>
          <w:b/>
        </w:rPr>
        <w:t>.</w:t>
      </w:r>
      <w:r w:rsidR="000570CD" w:rsidRPr="00224063">
        <w:rPr>
          <w:rFonts w:ascii="Arial" w:hAnsi="Arial" w:cs="Arial"/>
          <w:b/>
        </w:rPr>
        <w:tab/>
        <w:t>Broadband advancement</w:t>
      </w:r>
      <w:r w:rsidR="00CB2481" w:rsidRPr="00224063">
        <w:rPr>
          <w:rFonts w:ascii="Arial" w:hAnsi="Arial" w:cs="Arial"/>
          <w:b/>
        </w:rPr>
        <w:fldChar w:fldCharType="begin"/>
      </w:r>
      <w:r w:rsidR="000570CD" w:rsidRPr="00224063">
        <w:instrText xml:space="preserve"> TC "</w:instrText>
      </w:r>
      <w:bookmarkStart w:id="648" w:name="_Toc173320573"/>
      <w:bookmarkStart w:id="649" w:name="_Toc173465039"/>
      <w:bookmarkStart w:id="650" w:name="_Toc173465122"/>
      <w:bookmarkStart w:id="651" w:name="_Toc173466206"/>
      <w:bookmarkStart w:id="652" w:name="_Toc181514950"/>
      <w:bookmarkStart w:id="653" w:name="_Toc183926016"/>
      <w:bookmarkStart w:id="654" w:name="_Toc190163584"/>
      <w:bookmarkStart w:id="655" w:name="_Toc266707677"/>
      <w:bookmarkStart w:id="656" w:name="_Toc266708921"/>
      <w:bookmarkStart w:id="657" w:name="_Toc266709459"/>
      <w:bookmarkStart w:id="658" w:name="_Toc266709570"/>
      <w:bookmarkStart w:id="659" w:name="_Toc269723596"/>
      <w:bookmarkStart w:id="660" w:name="_Toc278983576"/>
      <w:bookmarkStart w:id="661" w:name="_Toc288123603"/>
      <w:bookmarkStart w:id="662" w:name="_Toc288480808"/>
      <w:bookmarkStart w:id="663" w:name="_Toc288481692"/>
      <w:bookmarkStart w:id="664" w:name="_Toc289354573"/>
      <w:bookmarkStart w:id="665" w:name="_Toc289762207"/>
      <w:bookmarkStart w:id="666" w:name="_Toc292367165"/>
      <w:bookmarkStart w:id="667" w:name="_Toc296340385"/>
      <w:bookmarkStart w:id="668" w:name="_Toc302634696"/>
      <w:bookmarkStart w:id="669" w:name="_Toc308017344"/>
      <w:r>
        <w:rPr>
          <w:bCs/>
        </w:rPr>
        <w:instrText>22</w:instrText>
      </w:r>
      <w:r w:rsidR="000570CD" w:rsidRPr="00224063">
        <w:rPr>
          <w:bCs/>
        </w:rPr>
        <w:instrText>.</w:instrText>
      </w:r>
      <w:r w:rsidR="000570CD" w:rsidRPr="00224063">
        <w:rPr>
          <w:bCs/>
        </w:rPr>
        <w:tab/>
        <w:instrText>Broadband advancement</w:instrTex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000570CD" w:rsidRPr="00224063">
        <w:instrText xml:space="preserve">" \f C \l "2" </w:instrText>
      </w:r>
      <w:r w:rsidR="00CB2481" w:rsidRPr="00224063">
        <w:rPr>
          <w:rFonts w:ascii="Arial" w:hAnsi="Arial" w:cs="Arial"/>
          <w:b/>
        </w:rPr>
        <w:fldChar w:fldCharType="end"/>
      </w:r>
    </w:p>
    <w:p w:rsidR="000570CD" w:rsidRPr="00224063" w:rsidRDefault="008E3EB1" w:rsidP="000570CD">
      <w:pPr>
        <w:pStyle w:val="ACMABodyText"/>
        <w:ind w:left="720" w:hanging="720"/>
      </w:pPr>
      <w:r>
        <w:t>22</w:t>
      </w:r>
      <w:r w:rsidR="000570CD" w:rsidRPr="00224063">
        <w:t>.1</w:t>
      </w:r>
      <w:r w:rsidR="000570CD" w:rsidRPr="00224063">
        <w:tab/>
        <w:t>Advancement from the ACMA 1 to ACMA 2 local designations (APS Level 1 to APS Level 2) will be by way of pay point advancement as for salary incremental advancement</w:t>
      </w:r>
      <w:r w:rsidR="00AD32DE">
        <w:t xml:space="preserve"> and is subject to a performance review assessed at ‘</w:t>
      </w:r>
      <w:r w:rsidR="00CB3ECF">
        <w:t xml:space="preserve">fully meets expectations’ </w:t>
      </w:r>
      <w:r w:rsidR="00AD32DE">
        <w:t>or above.</w:t>
      </w:r>
    </w:p>
    <w:p w:rsidR="000570CD" w:rsidRPr="00224063" w:rsidRDefault="008E3EB1" w:rsidP="000570CD">
      <w:pPr>
        <w:pStyle w:val="ACMABodyText"/>
        <w:ind w:left="720" w:hanging="720"/>
      </w:pPr>
      <w:r>
        <w:t>22</w:t>
      </w:r>
      <w:r w:rsidR="000570CD" w:rsidRPr="00224063">
        <w:t>.2</w:t>
      </w:r>
      <w:r w:rsidR="000570CD" w:rsidRPr="00224063">
        <w:tab/>
        <w:t xml:space="preserve">The ability to progress between broadbanded </w:t>
      </w:r>
      <w:r w:rsidR="000570CD" w:rsidRPr="00224063">
        <w:rPr>
          <w:lang w:val="en-US"/>
        </w:rPr>
        <w:t>ACMA local designation</w:t>
      </w:r>
      <w:r w:rsidR="000570CD" w:rsidRPr="00224063">
        <w:t>s</w:t>
      </w:r>
      <w:r w:rsidR="000570CD" w:rsidRPr="00224063">
        <w:rPr>
          <w:lang w:val="en-US"/>
        </w:rPr>
        <w:t xml:space="preserve"> (APS classification level</w:t>
      </w:r>
      <w:r w:rsidR="000570CD" w:rsidRPr="00224063">
        <w:t>s</w:t>
      </w:r>
      <w:r w:rsidR="000570CD" w:rsidRPr="00224063">
        <w:rPr>
          <w:lang w:val="en-US"/>
        </w:rPr>
        <w:t>)</w:t>
      </w:r>
      <w:r w:rsidR="000570CD" w:rsidRPr="00224063">
        <w:t xml:space="preserve"> </w:t>
      </w:r>
      <w:r w:rsidR="000570CD">
        <w:t xml:space="preserve">other than those specified in clause </w:t>
      </w:r>
      <w:r w:rsidR="00CB3ECF">
        <w:t>22</w:t>
      </w:r>
      <w:r w:rsidR="000570CD">
        <w:t xml:space="preserve">.1 </w:t>
      </w:r>
      <w:r w:rsidR="000570CD" w:rsidRPr="00224063">
        <w:t>will be subject to the appropriate manager certifying that:</w:t>
      </w:r>
    </w:p>
    <w:p w:rsidR="00B72D74" w:rsidRDefault="000570CD">
      <w:pPr>
        <w:pStyle w:val="ACMABodyText"/>
        <w:numPr>
          <w:ilvl w:val="0"/>
          <w:numId w:val="15"/>
        </w:numPr>
      </w:pPr>
      <w:r w:rsidRPr="00224063">
        <w:t>the ongoing duties required to be performed are at the next or a higher level within the broadband; and</w:t>
      </w:r>
    </w:p>
    <w:p w:rsidR="00B72D74" w:rsidRDefault="000570CD">
      <w:pPr>
        <w:pStyle w:val="ACMABodyText"/>
        <w:numPr>
          <w:ilvl w:val="0"/>
          <w:numId w:val="15"/>
        </w:numPr>
      </w:pPr>
      <w:r w:rsidRPr="00224063">
        <w:t>the employee currently assigned to the duties has demonstrated the required capabilities for promotion to that level</w:t>
      </w:r>
      <w:r w:rsidR="00AD32DE">
        <w:t xml:space="preserve"> and has been rated ‘</w:t>
      </w:r>
      <w:r w:rsidR="005B4CAF">
        <w:t xml:space="preserve">fully meets expectations’ </w:t>
      </w:r>
      <w:r w:rsidR="00AD32DE">
        <w:t xml:space="preserve">or </w:t>
      </w:r>
      <w:r w:rsidR="008459E3">
        <w:t>above in</w:t>
      </w:r>
      <w:r w:rsidR="00AD32DE">
        <w:t xml:space="preserve"> their</w:t>
      </w:r>
      <w:r w:rsidR="00D46477">
        <w:t xml:space="preserve"> latest</w:t>
      </w:r>
      <w:r w:rsidR="00AD32DE">
        <w:t xml:space="preserve"> performance review</w:t>
      </w:r>
      <w:r w:rsidRPr="00224063">
        <w:t xml:space="preserve">. </w:t>
      </w:r>
    </w:p>
    <w:p w:rsidR="000570CD" w:rsidRPr="00224063" w:rsidRDefault="000570CD" w:rsidP="000570CD">
      <w:pPr>
        <w:pStyle w:val="ACMABodyText"/>
        <w:ind w:left="720"/>
      </w:pPr>
      <w:r w:rsidRPr="00224063">
        <w:t xml:space="preserve">For more information on broadband advancement, employees should refer to </w:t>
      </w:r>
      <w:r w:rsidR="009355EE">
        <w:t xml:space="preserve">HRP 17 </w:t>
      </w:r>
      <w:r w:rsidRPr="00224063">
        <w:rPr>
          <w:szCs w:val="24"/>
          <w:lang w:val="en-US"/>
        </w:rPr>
        <w:t>Broadband Advancement</w:t>
      </w:r>
      <w:r w:rsidRPr="00224063">
        <w:rPr>
          <w:szCs w:val="24"/>
        </w:rPr>
        <w:t>.</w:t>
      </w:r>
    </w:p>
    <w:p w:rsidR="000570CD" w:rsidRPr="00224063" w:rsidRDefault="008E3EB1" w:rsidP="000570CD">
      <w:pPr>
        <w:pStyle w:val="ACMABodyText"/>
        <w:ind w:left="720" w:hanging="720"/>
      </w:pPr>
      <w:r>
        <w:t>22</w:t>
      </w:r>
      <w:r w:rsidR="000570CD" w:rsidRPr="00224063">
        <w:t>.3</w:t>
      </w:r>
      <w:r w:rsidR="000570CD" w:rsidRPr="00224063">
        <w:tab/>
        <w:t xml:space="preserve">The Chair can assign a commencing graduate to any point in the Graduate pay scale based on their qualifications, skills and experience. Upon successful completion of the graduate year, a graduate will be </w:t>
      </w:r>
      <w:r w:rsidR="00CA264F">
        <w:t>allocated an</w:t>
      </w:r>
      <w:r w:rsidR="000570CD" w:rsidRPr="00224063">
        <w:t xml:space="preserve"> </w:t>
      </w:r>
      <w:r w:rsidR="00F810B5">
        <w:t xml:space="preserve">ACMA 3 (APS Level 3) </w:t>
      </w:r>
      <w:r w:rsidR="00CA264F">
        <w:t xml:space="preserve">local designation </w:t>
      </w:r>
      <w:r w:rsidR="00F810B5">
        <w:t xml:space="preserve">and immediately advanced to </w:t>
      </w:r>
      <w:r w:rsidR="000570CD" w:rsidRPr="00224063">
        <w:t>ACMA 4 (APS Level 4).</w:t>
      </w:r>
    </w:p>
    <w:p w:rsidR="000570CD" w:rsidRPr="00224063" w:rsidRDefault="008E3EB1" w:rsidP="000570CD">
      <w:pPr>
        <w:pStyle w:val="ACMAHeading3"/>
        <w:ind w:left="720" w:hanging="720"/>
        <w:rPr>
          <w:rFonts w:ascii="Times New Roman" w:hAnsi="Times New Roman"/>
          <w:b w:val="0"/>
          <w:snapToGrid w:val="0"/>
          <w:lang w:val="en-AU"/>
        </w:rPr>
      </w:pPr>
      <w:r>
        <w:rPr>
          <w:rFonts w:ascii="Times New Roman" w:hAnsi="Times New Roman"/>
          <w:b w:val="0"/>
          <w:snapToGrid w:val="0"/>
          <w:lang w:val="en-AU"/>
        </w:rPr>
        <w:t>22</w:t>
      </w:r>
      <w:r w:rsidR="000570CD" w:rsidRPr="00224063">
        <w:rPr>
          <w:rFonts w:ascii="Times New Roman" w:hAnsi="Times New Roman"/>
          <w:b w:val="0"/>
          <w:snapToGrid w:val="0"/>
          <w:lang w:val="en-AU"/>
        </w:rPr>
        <w:t>.4</w:t>
      </w:r>
      <w:r w:rsidR="000570CD" w:rsidRPr="00224063">
        <w:rPr>
          <w:rFonts w:ascii="Times New Roman" w:hAnsi="Times New Roman"/>
          <w:b w:val="0"/>
          <w:snapToGrid w:val="0"/>
          <w:lang w:val="en-AU"/>
        </w:rPr>
        <w:tab/>
        <w:t xml:space="preserve">Upon successful completion of the Technical Trainee Program, a trainee will be allocated an ACMA 3 local designation (APS Level 3). </w:t>
      </w:r>
    </w:p>
    <w:p w:rsidR="000570CD" w:rsidRDefault="008E3EB1" w:rsidP="000570CD">
      <w:pPr>
        <w:pStyle w:val="ACMAHeading3"/>
        <w:ind w:left="720" w:hanging="720"/>
        <w:rPr>
          <w:rFonts w:ascii="Times New Roman" w:hAnsi="Times New Roman"/>
          <w:b w:val="0"/>
          <w:snapToGrid w:val="0"/>
          <w:lang w:val="en-AU"/>
        </w:rPr>
      </w:pPr>
      <w:r>
        <w:rPr>
          <w:rFonts w:ascii="Times New Roman" w:hAnsi="Times New Roman"/>
          <w:b w:val="0"/>
          <w:snapToGrid w:val="0"/>
          <w:lang w:val="en-AU"/>
        </w:rPr>
        <w:t>22</w:t>
      </w:r>
      <w:r w:rsidR="000570CD" w:rsidRPr="00224063">
        <w:rPr>
          <w:rFonts w:ascii="Times New Roman" w:hAnsi="Times New Roman"/>
          <w:b w:val="0"/>
          <w:snapToGrid w:val="0"/>
          <w:lang w:val="en-AU"/>
        </w:rPr>
        <w:t>.5</w:t>
      </w:r>
      <w:r w:rsidR="000570CD" w:rsidRPr="00224063">
        <w:rPr>
          <w:rFonts w:ascii="Times New Roman" w:hAnsi="Times New Roman"/>
          <w:b w:val="0"/>
          <w:snapToGrid w:val="0"/>
          <w:lang w:val="en-AU"/>
        </w:rPr>
        <w:tab/>
        <w:t xml:space="preserve">Movement between broadbands and between non-broadbanded </w:t>
      </w:r>
      <w:r w:rsidR="000570CD" w:rsidRPr="00224063">
        <w:rPr>
          <w:rFonts w:ascii="Times New Roman" w:hAnsi="Times New Roman"/>
          <w:b w:val="0"/>
        </w:rPr>
        <w:t>ACMA local designations (APS classification levels)</w:t>
      </w:r>
      <w:r w:rsidR="000570CD" w:rsidRPr="00224063">
        <w:rPr>
          <w:rFonts w:ascii="Times New Roman" w:hAnsi="Times New Roman"/>
          <w:b w:val="0"/>
          <w:snapToGrid w:val="0"/>
          <w:lang w:val="en-AU"/>
        </w:rPr>
        <w:t xml:space="preserve"> will always be through external merit selection processes.</w:t>
      </w:r>
    </w:p>
    <w:p w:rsidR="003C1E5E" w:rsidRPr="003C1E5E" w:rsidRDefault="003C1E5E" w:rsidP="003C1E5E">
      <w:pPr>
        <w:pStyle w:val="ACMABodyText"/>
      </w:pPr>
    </w:p>
    <w:p w:rsidR="000570CD" w:rsidRPr="00224063" w:rsidRDefault="008E3EB1" w:rsidP="000570CD">
      <w:pPr>
        <w:pStyle w:val="ACMABodyText"/>
      </w:pPr>
      <w:r>
        <w:rPr>
          <w:rFonts w:ascii="Arial" w:hAnsi="Arial" w:cs="Arial"/>
          <w:b/>
        </w:rPr>
        <w:t>23</w:t>
      </w:r>
      <w:r w:rsidR="000570CD" w:rsidRPr="00224063">
        <w:rPr>
          <w:rFonts w:ascii="Arial" w:hAnsi="Arial" w:cs="Arial"/>
          <w:b/>
        </w:rPr>
        <w:t>.</w:t>
      </w:r>
      <w:r w:rsidR="000570CD" w:rsidRPr="00224063">
        <w:rPr>
          <w:rFonts w:ascii="Arial" w:hAnsi="Arial" w:cs="Arial"/>
          <w:b/>
        </w:rPr>
        <w:tab/>
        <w:t>Recruitment</w:t>
      </w:r>
      <w:r w:rsidR="00CB2481" w:rsidRPr="00224063">
        <w:rPr>
          <w:rFonts w:ascii="Arial" w:hAnsi="Arial" w:cs="Arial"/>
          <w:b/>
        </w:rPr>
        <w:fldChar w:fldCharType="begin"/>
      </w:r>
      <w:r w:rsidR="000570CD" w:rsidRPr="00224063">
        <w:instrText xml:space="preserve"> TC "</w:instrText>
      </w:r>
      <w:bookmarkStart w:id="670" w:name="_Toc173320574"/>
      <w:bookmarkStart w:id="671" w:name="_Toc173465040"/>
      <w:bookmarkStart w:id="672" w:name="_Toc173465123"/>
      <w:bookmarkStart w:id="673" w:name="_Toc173466207"/>
      <w:bookmarkStart w:id="674" w:name="_Toc181514951"/>
      <w:bookmarkStart w:id="675" w:name="_Toc183926017"/>
      <w:bookmarkStart w:id="676" w:name="_Toc190163585"/>
      <w:bookmarkStart w:id="677" w:name="_Toc266707678"/>
      <w:bookmarkStart w:id="678" w:name="_Toc266708922"/>
      <w:bookmarkStart w:id="679" w:name="_Toc266709460"/>
      <w:bookmarkStart w:id="680" w:name="_Toc266709571"/>
      <w:bookmarkStart w:id="681" w:name="_Toc269723597"/>
      <w:bookmarkStart w:id="682" w:name="_Toc278983577"/>
      <w:bookmarkStart w:id="683" w:name="_Toc288123604"/>
      <w:bookmarkStart w:id="684" w:name="_Toc292367166"/>
      <w:bookmarkStart w:id="685" w:name="_Toc296340386"/>
      <w:bookmarkStart w:id="686" w:name="_Toc302634697"/>
      <w:bookmarkStart w:id="687" w:name="_Toc308017345"/>
      <w:r>
        <w:rPr>
          <w:bCs/>
        </w:rPr>
        <w:instrText>23</w:instrText>
      </w:r>
      <w:r w:rsidR="000570CD" w:rsidRPr="00224063">
        <w:rPr>
          <w:bCs/>
        </w:rPr>
        <w:instrText>.</w:instrText>
      </w:r>
      <w:r w:rsidR="000570CD" w:rsidRPr="00224063">
        <w:rPr>
          <w:bCs/>
        </w:rPr>
        <w:tab/>
        <w:instrText>Recruitment</w:instrTex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000570CD" w:rsidRPr="00224063">
        <w:instrText xml:space="preserve">" \f C \l "2" </w:instrText>
      </w:r>
      <w:r w:rsidR="00CB2481" w:rsidRPr="00224063">
        <w:rPr>
          <w:rFonts w:ascii="Arial" w:hAnsi="Arial" w:cs="Arial"/>
          <w:b/>
        </w:rPr>
        <w:fldChar w:fldCharType="end"/>
      </w:r>
    </w:p>
    <w:p w:rsidR="000570CD" w:rsidRPr="00224063" w:rsidRDefault="008E3EB1" w:rsidP="000570CD">
      <w:pPr>
        <w:pStyle w:val="ACMABodyText"/>
        <w:ind w:left="720" w:hanging="720"/>
        <w:rPr>
          <w:rFonts w:ascii="Arial" w:hAnsi="Arial" w:cs="Arial"/>
          <w:b/>
        </w:rPr>
      </w:pPr>
      <w:r>
        <w:t>23</w:t>
      </w:r>
      <w:r w:rsidR="000570CD" w:rsidRPr="00224063">
        <w:t>.</w:t>
      </w:r>
      <w:r w:rsidR="00C0573F">
        <w:t>1</w:t>
      </w:r>
      <w:r w:rsidR="000570CD" w:rsidRPr="00224063">
        <w:tab/>
      </w:r>
      <w:r w:rsidR="006E3845">
        <w:t xml:space="preserve">The </w:t>
      </w:r>
      <w:r w:rsidR="000570CD" w:rsidRPr="00224063">
        <w:t>ACMA is committed to fairness</w:t>
      </w:r>
      <w:r w:rsidR="008103F7">
        <w:t>,</w:t>
      </w:r>
      <w:r w:rsidR="000570CD" w:rsidRPr="00224063">
        <w:t xml:space="preserve"> equity</w:t>
      </w:r>
      <w:r w:rsidR="008103F7">
        <w:t xml:space="preserve"> and efficiency</w:t>
      </w:r>
      <w:r w:rsidR="000570CD" w:rsidRPr="00224063">
        <w:t xml:space="preserve"> in selection processes and recognises merit as the primary basis for selection. For more information on recruitment employees should refer to </w:t>
      </w:r>
      <w:r w:rsidR="009355EE">
        <w:t>HRP 4</w:t>
      </w:r>
      <w:r w:rsidR="000570CD" w:rsidRPr="00224063">
        <w:t xml:space="preserve"> Recruitment and Selection</w:t>
      </w:r>
      <w:r w:rsidR="000570CD" w:rsidRPr="00224063">
        <w:rPr>
          <w:szCs w:val="24"/>
          <w:lang w:val="en-US"/>
        </w:rPr>
        <w:t>.</w:t>
      </w:r>
    </w:p>
    <w:p w:rsidR="000570CD" w:rsidRPr="00224063" w:rsidRDefault="000570CD" w:rsidP="000570CD">
      <w:pPr>
        <w:pStyle w:val="ACMABodyText"/>
        <w:ind w:left="720" w:hanging="720"/>
        <w:rPr>
          <w:rFonts w:ascii="Arial" w:hAnsi="Arial" w:cs="Arial"/>
          <w:b/>
        </w:rPr>
      </w:pPr>
    </w:p>
    <w:p w:rsidR="009355EE" w:rsidRDefault="009355EE" w:rsidP="000570CD">
      <w:pPr>
        <w:pStyle w:val="ACMABodyText"/>
        <w:ind w:left="720" w:hanging="720"/>
        <w:rPr>
          <w:rFonts w:ascii="Arial" w:hAnsi="Arial" w:cs="Arial"/>
          <w:b/>
        </w:rPr>
      </w:pPr>
    </w:p>
    <w:p w:rsidR="009355EE" w:rsidRDefault="009355EE" w:rsidP="000570CD">
      <w:pPr>
        <w:pStyle w:val="ACMABodyText"/>
        <w:ind w:left="720" w:hanging="720"/>
        <w:rPr>
          <w:rFonts w:ascii="Arial" w:hAnsi="Arial" w:cs="Arial"/>
          <w:b/>
        </w:rPr>
      </w:pPr>
    </w:p>
    <w:p w:rsidR="000570CD" w:rsidRPr="00224063" w:rsidRDefault="008E3EB1" w:rsidP="000570CD">
      <w:pPr>
        <w:pStyle w:val="ACMABodyText"/>
        <w:ind w:left="720" w:hanging="720"/>
        <w:rPr>
          <w:rFonts w:ascii="Arial" w:hAnsi="Arial" w:cs="Arial"/>
          <w:b/>
        </w:rPr>
      </w:pPr>
      <w:r>
        <w:rPr>
          <w:rFonts w:ascii="Arial" w:hAnsi="Arial" w:cs="Arial"/>
          <w:b/>
        </w:rPr>
        <w:t>24</w:t>
      </w:r>
      <w:r w:rsidR="000570CD" w:rsidRPr="00224063">
        <w:rPr>
          <w:rFonts w:ascii="Arial" w:hAnsi="Arial" w:cs="Arial"/>
          <w:b/>
        </w:rPr>
        <w:t>.</w:t>
      </w:r>
      <w:r w:rsidR="000570CD" w:rsidRPr="00224063">
        <w:rPr>
          <w:rFonts w:ascii="Arial" w:hAnsi="Arial" w:cs="Arial"/>
          <w:b/>
        </w:rPr>
        <w:tab/>
        <w:t>Temporary assignment of duties</w:t>
      </w:r>
      <w:r w:rsidR="00CB2481" w:rsidRPr="00224063">
        <w:rPr>
          <w:rFonts w:ascii="Arial" w:hAnsi="Arial" w:cs="Arial"/>
          <w:b/>
        </w:rPr>
        <w:fldChar w:fldCharType="begin"/>
      </w:r>
      <w:r w:rsidR="000570CD" w:rsidRPr="00224063">
        <w:instrText xml:space="preserve"> TC "</w:instrText>
      </w:r>
      <w:bookmarkStart w:id="688" w:name="_Toc173320575"/>
      <w:bookmarkStart w:id="689" w:name="_Toc173465041"/>
      <w:bookmarkStart w:id="690" w:name="_Toc173465124"/>
      <w:bookmarkStart w:id="691" w:name="_Toc173466208"/>
      <w:bookmarkStart w:id="692" w:name="_Toc181514952"/>
      <w:bookmarkStart w:id="693" w:name="_Toc183926018"/>
      <w:bookmarkStart w:id="694" w:name="_Toc190163586"/>
      <w:bookmarkStart w:id="695" w:name="_Toc266707679"/>
      <w:bookmarkStart w:id="696" w:name="_Toc266708923"/>
      <w:bookmarkStart w:id="697" w:name="_Toc266709461"/>
      <w:bookmarkStart w:id="698" w:name="_Toc266709572"/>
      <w:bookmarkStart w:id="699" w:name="_Toc269723598"/>
      <w:bookmarkStart w:id="700" w:name="_Toc278983578"/>
      <w:bookmarkStart w:id="701" w:name="_Toc288123605"/>
      <w:bookmarkStart w:id="702" w:name="_Toc288480809"/>
      <w:bookmarkStart w:id="703" w:name="_Toc288481693"/>
      <w:bookmarkStart w:id="704" w:name="_Toc289354574"/>
      <w:bookmarkStart w:id="705" w:name="_Toc289762208"/>
      <w:bookmarkStart w:id="706" w:name="_Toc292367167"/>
      <w:bookmarkStart w:id="707" w:name="_Toc296340387"/>
      <w:bookmarkStart w:id="708" w:name="_Toc302634698"/>
      <w:bookmarkStart w:id="709" w:name="_Toc308017346"/>
      <w:r>
        <w:rPr>
          <w:bCs/>
        </w:rPr>
        <w:instrText>24</w:instrText>
      </w:r>
      <w:r w:rsidR="000570CD" w:rsidRPr="00224063">
        <w:rPr>
          <w:bCs/>
        </w:rPr>
        <w:instrText>.</w:instrText>
      </w:r>
      <w:r w:rsidR="000570CD" w:rsidRPr="00224063">
        <w:rPr>
          <w:bCs/>
        </w:rPr>
        <w:tab/>
        <w:instrText>Temporary assignment of duties</w:instrTex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000570CD" w:rsidRPr="00224063">
        <w:instrText xml:space="preserve">" \f C \l "2" </w:instrText>
      </w:r>
      <w:r w:rsidR="00CB2481" w:rsidRPr="00224063">
        <w:rPr>
          <w:rFonts w:ascii="Arial" w:hAnsi="Arial" w:cs="Arial"/>
          <w:b/>
        </w:rPr>
        <w:fldChar w:fldCharType="end"/>
      </w:r>
    </w:p>
    <w:p w:rsidR="000570CD" w:rsidRPr="00224063" w:rsidRDefault="008E3EB1" w:rsidP="000570CD">
      <w:pPr>
        <w:pStyle w:val="ACMABodyText"/>
        <w:spacing w:before="120"/>
        <w:ind w:left="720" w:hanging="720"/>
      </w:pPr>
      <w:r>
        <w:t>24</w:t>
      </w:r>
      <w:r w:rsidR="000570CD" w:rsidRPr="00224063">
        <w:t>.1</w:t>
      </w:r>
      <w:r w:rsidR="000570CD" w:rsidRPr="00224063">
        <w:tab/>
        <w:t xml:space="preserve">Employees who are temporarily assigned duties at a higher </w:t>
      </w:r>
      <w:r w:rsidR="000570CD" w:rsidRPr="00224063">
        <w:rPr>
          <w:lang w:val="en-US"/>
        </w:rPr>
        <w:t xml:space="preserve">ACMA local designation (APS classification level) </w:t>
      </w:r>
      <w:r w:rsidR="000570CD" w:rsidRPr="00224063">
        <w:t>for a period of five or more consecutive days will be entitled to payment at that</w:t>
      </w:r>
      <w:r w:rsidR="000570CD" w:rsidRPr="00224063">
        <w:rPr>
          <w:lang w:val="en-US"/>
        </w:rPr>
        <w:t xml:space="preserve"> ACMA local designation (APS classification level)</w:t>
      </w:r>
      <w:r w:rsidR="000570CD" w:rsidRPr="00224063">
        <w:t xml:space="preserve">. </w:t>
      </w:r>
    </w:p>
    <w:p w:rsidR="000570CD" w:rsidRPr="00224063" w:rsidRDefault="008E3EB1" w:rsidP="000570CD">
      <w:pPr>
        <w:pStyle w:val="ACMABodyText"/>
        <w:spacing w:before="120"/>
        <w:ind w:left="720" w:hanging="720"/>
      </w:pPr>
      <w:r>
        <w:t>24</w:t>
      </w:r>
      <w:r w:rsidR="000570CD" w:rsidRPr="00224063">
        <w:t>.2</w:t>
      </w:r>
      <w:r w:rsidR="000570CD" w:rsidRPr="00224063">
        <w:tab/>
        <w:t xml:space="preserve">Payment for temporarily assigned duties at a higher </w:t>
      </w:r>
      <w:r w:rsidR="000570CD" w:rsidRPr="00224063">
        <w:rPr>
          <w:lang w:val="en-US"/>
        </w:rPr>
        <w:t>ACMA local designation (APS classification level)</w:t>
      </w:r>
      <w:r w:rsidR="000570CD" w:rsidRPr="00224063">
        <w:t xml:space="preserve"> will be made at the greater of:</w:t>
      </w:r>
    </w:p>
    <w:p w:rsidR="00B72D74" w:rsidRDefault="000570CD">
      <w:pPr>
        <w:pStyle w:val="ACMABodyText"/>
        <w:numPr>
          <w:ilvl w:val="0"/>
          <w:numId w:val="18"/>
        </w:numPr>
        <w:spacing w:before="120"/>
      </w:pPr>
      <w:r w:rsidRPr="00224063">
        <w:t>the first point within the relevant salary range that exceeds the employee’s ordinary salary; or</w:t>
      </w:r>
    </w:p>
    <w:p w:rsidR="00B72D74" w:rsidRDefault="000570CD">
      <w:pPr>
        <w:pStyle w:val="ACMABodyText"/>
        <w:numPr>
          <w:ilvl w:val="0"/>
          <w:numId w:val="18"/>
        </w:numPr>
        <w:spacing w:before="120"/>
        <w:rPr>
          <w:lang w:val="en-US"/>
        </w:rPr>
      </w:pPr>
      <w:r w:rsidRPr="00224063">
        <w:t xml:space="preserve"> </w:t>
      </w:r>
      <w:r w:rsidRPr="00224063">
        <w:rPr>
          <w:lang w:val="en-US"/>
        </w:rPr>
        <w:t>at the next point in the relevant salary range after the employee has performed at the higher level</w:t>
      </w:r>
      <w:r w:rsidR="005C06EA">
        <w:rPr>
          <w:lang w:val="en-US"/>
        </w:rPr>
        <w:t xml:space="preserve"> in the ACMA, or</w:t>
      </w:r>
      <w:r w:rsidR="005C06EA" w:rsidRPr="005C06EA">
        <w:rPr>
          <w:lang w:val="en-US"/>
        </w:rPr>
        <w:t xml:space="preserve"> </w:t>
      </w:r>
      <w:r w:rsidR="005C06EA">
        <w:rPr>
          <w:lang w:val="en-US"/>
        </w:rPr>
        <w:t xml:space="preserve">the </w:t>
      </w:r>
      <w:r w:rsidR="005C06EA" w:rsidRPr="00224063">
        <w:rPr>
          <w:lang w:val="en-US"/>
        </w:rPr>
        <w:t>ACMA and the ABA</w:t>
      </w:r>
      <w:r w:rsidR="005C06EA">
        <w:rPr>
          <w:lang w:val="en-US"/>
        </w:rPr>
        <w:t>,</w:t>
      </w:r>
      <w:r w:rsidR="005C06EA" w:rsidRPr="00224063">
        <w:rPr>
          <w:lang w:val="en-US"/>
        </w:rPr>
        <w:t xml:space="preserve"> or </w:t>
      </w:r>
      <w:r w:rsidR="005C06EA">
        <w:rPr>
          <w:lang w:val="en-US"/>
        </w:rPr>
        <w:t xml:space="preserve">the </w:t>
      </w:r>
      <w:r w:rsidR="005C06EA" w:rsidRPr="00224063">
        <w:rPr>
          <w:lang w:val="en-US"/>
        </w:rPr>
        <w:t>ACMA and the ACA since 1 January 2004</w:t>
      </w:r>
      <w:r w:rsidR="005C06EA">
        <w:rPr>
          <w:lang w:val="en-US"/>
        </w:rPr>
        <w:t xml:space="preserve"> </w:t>
      </w:r>
      <w:r w:rsidRPr="00224063">
        <w:rPr>
          <w:lang w:val="en-US"/>
        </w:rPr>
        <w:t>:</w:t>
      </w:r>
    </w:p>
    <w:p w:rsidR="00B72D74" w:rsidRDefault="000570CD">
      <w:pPr>
        <w:pStyle w:val="ACMABodyText"/>
        <w:numPr>
          <w:ilvl w:val="1"/>
          <w:numId w:val="18"/>
        </w:numPr>
        <w:spacing w:before="120"/>
        <w:rPr>
          <w:lang w:val="en-US"/>
        </w:rPr>
      </w:pPr>
      <w:r w:rsidRPr="00224063">
        <w:rPr>
          <w:lang w:val="en-US"/>
        </w:rPr>
        <w:t>for a continuous period of 12 months; or</w:t>
      </w:r>
    </w:p>
    <w:p w:rsidR="00B72D74" w:rsidRDefault="000570CD">
      <w:pPr>
        <w:pStyle w:val="ACMABodyText"/>
        <w:numPr>
          <w:ilvl w:val="1"/>
          <w:numId w:val="18"/>
        </w:numPr>
        <w:spacing w:before="120"/>
        <w:rPr>
          <w:lang w:val="en-US"/>
        </w:rPr>
      </w:pPr>
      <w:r w:rsidRPr="00224063">
        <w:rPr>
          <w:lang w:val="en-US"/>
        </w:rPr>
        <w:t>for a total period of more than 12 months.</w:t>
      </w:r>
    </w:p>
    <w:p w:rsidR="000570CD" w:rsidRPr="00224063" w:rsidRDefault="008E3EB1" w:rsidP="000570CD">
      <w:pPr>
        <w:pStyle w:val="ACMABodyText"/>
        <w:ind w:left="720" w:hanging="720"/>
        <w:rPr>
          <w:lang w:val="en-US"/>
        </w:rPr>
      </w:pPr>
      <w:r>
        <w:rPr>
          <w:lang w:val="en-US"/>
        </w:rPr>
        <w:t>24</w:t>
      </w:r>
      <w:r w:rsidR="000570CD" w:rsidRPr="00224063">
        <w:rPr>
          <w:lang w:val="en-US"/>
        </w:rPr>
        <w:t>.3</w:t>
      </w:r>
      <w:r w:rsidR="000570CD" w:rsidRPr="00224063">
        <w:rPr>
          <w:lang w:val="en-US"/>
        </w:rPr>
        <w:tab/>
        <w:t>All periods of temporary assignment of duties at a higher level, whether paid or unpaid, will count as service for pay point advancement purposes at the higher level.</w:t>
      </w:r>
    </w:p>
    <w:p w:rsidR="000570CD" w:rsidRDefault="008E3EB1" w:rsidP="000570CD">
      <w:pPr>
        <w:pStyle w:val="ACMABodyText"/>
        <w:ind w:left="720" w:hanging="720"/>
        <w:rPr>
          <w:lang w:val="en-US"/>
        </w:rPr>
      </w:pPr>
      <w:r>
        <w:rPr>
          <w:lang w:val="en-US"/>
        </w:rPr>
        <w:t>24</w:t>
      </w:r>
      <w:r w:rsidR="000570CD" w:rsidRPr="00224063">
        <w:rPr>
          <w:lang w:val="en-US"/>
        </w:rPr>
        <w:t>.4</w:t>
      </w:r>
      <w:r w:rsidR="000570CD" w:rsidRPr="00224063">
        <w:rPr>
          <w:lang w:val="en-US"/>
        </w:rPr>
        <w:tab/>
        <w:t>During a period of temporary assignment, an employee will continue to receive payment at a higher ACMA local designation (APS classification level) while on paid leave and on public holidays.</w:t>
      </w:r>
    </w:p>
    <w:p w:rsidR="00835107" w:rsidRPr="00224063" w:rsidRDefault="00835107" w:rsidP="000570CD">
      <w:pPr>
        <w:pStyle w:val="ACMABodyText"/>
        <w:ind w:left="720" w:hanging="720"/>
        <w:rPr>
          <w:lang w:val="en-US"/>
        </w:rPr>
      </w:pPr>
    </w:p>
    <w:p w:rsidR="00835107" w:rsidRDefault="008E3EB1" w:rsidP="00835107">
      <w:pPr>
        <w:pStyle w:val="ACMAHeading3"/>
        <w:rPr>
          <w:rFonts w:ascii="Times New Roman" w:hAnsi="Times New Roman"/>
          <w:b w:val="0"/>
        </w:rPr>
      </w:pPr>
      <w:r>
        <w:t>25</w:t>
      </w:r>
      <w:r w:rsidR="000570CD" w:rsidRPr="00224063">
        <w:t>.</w:t>
      </w:r>
      <w:r w:rsidR="000570CD" w:rsidRPr="00224063">
        <w:tab/>
      </w:r>
      <w:r w:rsidR="00835107" w:rsidRPr="00224063">
        <w:t>Home-based work</w:t>
      </w:r>
      <w:r w:rsidR="00CB2481" w:rsidRPr="00B42C58">
        <w:rPr>
          <w:rFonts w:ascii="Times New Roman" w:hAnsi="Times New Roman"/>
          <w:b w:val="0"/>
        </w:rPr>
        <w:fldChar w:fldCharType="begin"/>
      </w:r>
      <w:r w:rsidR="00835107" w:rsidRPr="00B42C58">
        <w:rPr>
          <w:rFonts w:ascii="Times New Roman" w:hAnsi="Times New Roman"/>
          <w:b w:val="0"/>
        </w:rPr>
        <w:instrText xml:space="preserve"> TC "</w:instrText>
      </w:r>
      <w:bookmarkStart w:id="710" w:name="_Toc190163587"/>
      <w:bookmarkStart w:id="711" w:name="_Toc266707680"/>
      <w:bookmarkStart w:id="712" w:name="_Toc266708924"/>
      <w:bookmarkStart w:id="713" w:name="_Toc266709462"/>
      <w:bookmarkStart w:id="714" w:name="_Toc266709573"/>
      <w:bookmarkStart w:id="715" w:name="_Toc269723599"/>
      <w:bookmarkStart w:id="716" w:name="_Toc278983579"/>
      <w:bookmarkStart w:id="717" w:name="_Toc288123606"/>
      <w:bookmarkStart w:id="718" w:name="_Toc288480810"/>
      <w:bookmarkStart w:id="719" w:name="_Toc288481694"/>
      <w:bookmarkStart w:id="720" w:name="_Toc289354575"/>
      <w:bookmarkStart w:id="721" w:name="_Toc289762209"/>
      <w:bookmarkStart w:id="722" w:name="_Toc292367168"/>
      <w:bookmarkStart w:id="723" w:name="_Toc296340388"/>
      <w:bookmarkStart w:id="724" w:name="_Toc302634699"/>
      <w:bookmarkStart w:id="725" w:name="_Toc308017347"/>
      <w:r>
        <w:rPr>
          <w:rFonts w:ascii="Times New Roman" w:hAnsi="Times New Roman"/>
          <w:b w:val="0"/>
        </w:rPr>
        <w:instrText>25</w:instrText>
      </w:r>
      <w:r w:rsidR="00835107" w:rsidRPr="00B42C58">
        <w:rPr>
          <w:rFonts w:ascii="Times New Roman" w:hAnsi="Times New Roman"/>
          <w:b w:val="0"/>
        </w:rPr>
        <w:instrText>.</w:instrText>
      </w:r>
      <w:r w:rsidR="00835107" w:rsidRPr="00B42C58">
        <w:rPr>
          <w:rFonts w:ascii="Times New Roman" w:hAnsi="Times New Roman"/>
          <w:b w:val="0"/>
        </w:rPr>
        <w:tab/>
        <w:instrText>Home-based work</w:instrTex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00835107"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835107" w:rsidRDefault="008E3EB1" w:rsidP="00835107">
      <w:pPr>
        <w:pStyle w:val="ACMABodyText"/>
        <w:ind w:left="720" w:hanging="720"/>
      </w:pPr>
      <w:r>
        <w:rPr>
          <w:lang w:val="en-US"/>
        </w:rPr>
        <w:t>25</w:t>
      </w:r>
      <w:r w:rsidR="00835107">
        <w:rPr>
          <w:lang w:val="en-US"/>
        </w:rPr>
        <w:t>.1</w:t>
      </w:r>
      <w:r w:rsidR="00835107">
        <w:rPr>
          <w:lang w:val="en-US"/>
        </w:rPr>
        <w:tab/>
      </w:r>
      <w:r w:rsidR="00835107" w:rsidRPr="00835107">
        <w:t xml:space="preserve">Employees may request approval to work from home on an ad hoc or a regular basis. For more information on home-based work employees should refer to </w:t>
      </w:r>
      <w:r w:rsidR="009355EE">
        <w:t xml:space="preserve">HRG 12 </w:t>
      </w:r>
      <w:r w:rsidR="00835107" w:rsidRPr="00835107">
        <w:t>Home</w:t>
      </w:r>
      <w:r w:rsidR="0008295C">
        <w:t>-</w:t>
      </w:r>
      <w:r w:rsidR="00835107" w:rsidRPr="00835107">
        <w:t>based Work</w:t>
      </w:r>
      <w:r w:rsidR="0057670C">
        <w:t>.</w:t>
      </w:r>
    </w:p>
    <w:p w:rsidR="00835107" w:rsidRDefault="008E3EB1" w:rsidP="00835107">
      <w:pPr>
        <w:pStyle w:val="ACMABodyText"/>
        <w:ind w:left="720" w:hanging="720"/>
      </w:pPr>
      <w:r>
        <w:t>25</w:t>
      </w:r>
      <w:r w:rsidR="00835107">
        <w:t>.2</w:t>
      </w:r>
      <w:r w:rsidR="00835107">
        <w:tab/>
      </w:r>
      <w:r w:rsidR="006E3845">
        <w:t xml:space="preserve">The </w:t>
      </w:r>
      <w:r w:rsidR="00835107" w:rsidRPr="00224063">
        <w:t xml:space="preserve">ACMA will not meet any costs if a home-based work arrangement is on an ad hoc or irregular basis. </w:t>
      </w:r>
      <w:r w:rsidR="0057670C">
        <w:t xml:space="preserve">The </w:t>
      </w:r>
      <w:r w:rsidR="00835107" w:rsidRPr="00224063">
        <w:t>ACMA will provide appropriate support towards establishing a home-based work site including computer equipment, software and other facilities if the home-based work arrangement is on a long term or regular basis.</w:t>
      </w:r>
    </w:p>
    <w:p w:rsidR="00835107" w:rsidRDefault="00835107" w:rsidP="00835107">
      <w:pPr>
        <w:pStyle w:val="ACMABodyText"/>
        <w:ind w:left="720" w:hanging="720"/>
      </w:pPr>
    </w:p>
    <w:p w:rsidR="000570CD" w:rsidRPr="00224063" w:rsidRDefault="008E3EB1" w:rsidP="000570CD">
      <w:pPr>
        <w:pStyle w:val="ACMAHeading3"/>
      </w:pPr>
      <w:r>
        <w:t>26</w:t>
      </w:r>
      <w:r w:rsidR="00835107">
        <w:t>.</w:t>
      </w:r>
      <w:r w:rsidR="00835107">
        <w:tab/>
      </w:r>
      <w:r w:rsidR="000570CD" w:rsidRPr="00224063">
        <w:t>Part-time employment</w:t>
      </w:r>
      <w:r w:rsidR="00CB2481" w:rsidRPr="00B42C58">
        <w:rPr>
          <w:rFonts w:ascii="Times New Roman" w:hAnsi="Times New Roman"/>
          <w:b w:val="0"/>
        </w:rPr>
        <w:fldChar w:fldCharType="begin"/>
      </w:r>
      <w:r w:rsidR="000570CD" w:rsidRPr="00B42C58">
        <w:rPr>
          <w:rFonts w:ascii="Times New Roman" w:hAnsi="Times New Roman"/>
          <w:b w:val="0"/>
        </w:rPr>
        <w:instrText xml:space="preserve"> TC "</w:instrText>
      </w:r>
      <w:bookmarkStart w:id="726" w:name="_Toc173320577"/>
      <w:bookmarkStart w:id="727" w:name="_Toc173465043"/>
      <w:bookmarkStart w:id="728" w:name="_Toc173465126"/>
      <w:bookmarkStart w:id="729" w:name="_Toc173466210"/>
      <w:bookmarkStart w:id="730" w:name="_Toc181514954"/>
      <w:bookmarkStart w:id="731" w:name="_Toc183926020"/>
      <w:bookmarkStart w:id="732" w:name="_Toc190163588"/>
      <w:bookmarkStart w:id="733" w:name="_Toc266707681"/>
      <w:bookmarkStart w:id="734" w:name="_Toc266708925"/>
      <w:bookmarkStart w:id="735" w:name="_Toc266709463"/>
      <w:bookmarkStart w:id="736" w:name="_Toc266709574"/>
      <w:bookmarkStart w:id="737" w:name="_Toc269723600"/>
      <w:bookmarkStart w:id="738" w:name="_Toc278983580"/>
      <w:bookmarkStart w:id="739" w:name="_Toc288123607"/>
      <w:bookmarkStart w:id="740" w:name="_Toc288480811"/>
      <w:bookmarkStart w:id="741" w:name="_Toc288481695"/>
      <w:bookmarkStart w:id="742" w:name="_Toc289354576"/>
      <w:bookmarkStart w:id="743" w:name="_Toc289762210"/>
      <w:bookmarkStart w:id="744" w:name="_Toc292367169"/>
      <w:bookmarkStart w:id="745" w:name="_Toc296340389"/>
      <w:bookmarkStart w:id="746" w:name="_Toc302634700"/>
      <w:bookmarkStart w:id="747" w:name="_Toc308017348"/>
      <w:r>
        <w:rPr>
          <w:rFonts w:ascii="Times New Roman" w:hAnsi="Times New Roman"/>
          <w:b w:val="0"/>
        </w:rPr>
        <w:instrText>26</w:instrText>
      </w:r>
      <w:r w:rsidR="000570CD" w:rsidRPr="00B42C58">
        <w:rPr>
          <w:rFonts w:ascii="Times New Roman" w:hAnsi="Times New Roman"/>
          <w:b w:val="0"/>
        </w:rPr>
        <w:instrText>.</w:instrText>
      </w:r>
      <w:r w:rsidR="000570CD" w:rsidRPr="00B42C58">
        <w:rPr>
          <w:rFonts w:ascii="Times New Roman" w:hAnsi="Times New Roman"/>
          <w:b w:val="0"/>
        </w:rPr>
        <w:tab/>
        <w:instrText>Part-time employment</w:instrTex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sidR="000570CD"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0570CD" w:rsidRDefault="008E3EB1" w:rsidP="000570CD">
      <w:pPr>
        <w:pStyle w:val="ACMABodyText"/>
        <w:ind w:left="720" w:hanging="720"/>
      </w:pPr>
      <w:r>
        <w:t>26</w:t>
      </w:r>
      <w:r w:rsidR="000570CD" w:rsidRPr="00224063">
        <w:t>.1</w:t>
      </w:r>
      <w:r w:rsidR="000570CD" w:rsidRPr="00224063">
        <w:tab/>
        <w:t>A part-time employee is one whose regular hours of work are less than 37.5 per week as agreed between the employee and his or her manager, and approved by the Chair.</w:t>
      </w:r>
    </w:p>
    <w:p w:rsidR="0070540B" w:rsidRPr="00950909" w:rsidRDefault="008E3EB1" w:rsidP="0070540B">
      <w:pPr>
        <w:pStyle w:val="ACMABodyText"/>
        <w:ind w:left="720" w:hanging="720"/>
      </w:pPr>
      <w:r>
        <w:t>26</w:t>
      </w:r>
      <w:r w:rsidR="0070540B">
        <w:t>.2</w:t>
      </w:r>
      <w:r w:rsidR="0070540B">
        <w:tab/>
      </w:r>
      <w:r w:rsidR="0070540B" w:rsidRPr="00950909">
        <w:t xml:space="preserve">Consultation </w:t>
      </w:r>
      <w:r w:rsidR="0070540B">
        <w:t xml:space="preserve">between the employee and manager should canvass arrangements that would support </w:t>
      </w:r>
      <w:r w:rsidR="00C36940">
        <w:t xml:space="preserve">the employee meeting </w:t>
      </w:r>
      <w:r w:rsidR="00C36940" w:rsidRPr="00950909">
        <w:t xml:space="preserve">their personal objectives and family </w:t>
      </w:r>
      <w:r w:rsidR="00C36940" w:rsidRPr="00950909">
        <w:lastRenderedPageBreak/>
        <w:t>responsibilities</w:t>
      </w:r>
      <w:r w:rsidR="00C36940">
        <w:t xml:space="preserve"> and </w:t>
      </w:r>
      <w:r w:rsidR="006E3845">
        <w:t xml:space="preserve">the </w:t>
      </w:r>
      <w:r w:rsidR="00C36940">
        <w:t xml:space="preserve">ACMA </w:t>
      </w:r>
      <w:r w:rsidR="00C36940" w:rsidRPr="00950909">
        <w:t>meeting its corporate objectives</w:t>
      </w:r>
      <w:r w:rsidR="00C36940">
        <w:t>. This may</w:t>
      </w:r>
      <w:r w:rsidR="0070540B" w:rsidRPr="00950909">
        <w:t xml:space="preserve"> include the suitability of the current duties of the employee for part-time work and the potential for job share arrangements, patterns of attendance and other working arrangements.</w:t>
      </w:r>
    </w:p>
    <w:p w:rsidR="000570CD" w:rsidRPr="00224063" w:rsidRDefault="008E3EB1" w:rsidP="000570CD">
      <w:pPr>
        <w:pStyle w:val="ACMABodyText"/>
        <w:ind w:left="720" w:hanging="720"/>
      </w:pPr>
      <w:r>
        <w:t>26</w:t>
      </w:r>
      <w:r w:rsidR="000570CD" w:rsidRPr="00224063">
        <w:t>.</w:t>
      </w:r>
      <w:r w:rsidR="005C00EB">
        <w:t>3</w:t>
      </w:r>
      <w:r w:rsidR="000570CD" w:rsidRPr="00224063">
        <w:tab/>
        <w:t>Part-time employees must work a minimum of three consecutive hours on each day that the employee works.</w:t>
      </w:r>
    </w:p>
    <w:p w:rsidR="000570CD" w:rsidRPr="00224063" w:rsidRDefault="008E3EB1" w:rsidP="000570CD">
      <w:pPr>
        <w:pStyle w:val="ACMABodyText"/>
        <w:ind w:left="720" w:hanging="720"/>
      </w:pPr>
      <w:r>
        <w:t>26</w:t>
      </w:r>
      <w:r w:rsidR="000570CD" w:rsidRPr="00224063">
        <w:t>.</w:t>
      </w:r>
      <w:r w:rsidR="005C00EB">
        <w:t>4</w:t>
      </w:r>
      <w:r w:rsidR="000570CD" w:rsidRPr="00224063">
        <w:tab/>
        <w:t xml:space="preserve">Part-time employment may be approved on a permanent basis or for a specified period. When part-time employment is approved on either a permanent basis or for a specified period, changes to the approved arrangement may only take place with the agreement of both </w:t>
      </w:r>
      <w:r w:rsidR="006E3845">
        <w:t xml:space="preserve">the </w:t>
      </w:r>
      <w:r w:rsidR="000570CD" w:rsidRPr="00224063">
        <w:t>ACMA and the employee.</w:t>
      </w:r>
    </w:p>
    <w:p w:rsidR="0070540B" w:rsidRPr="00950909" w:rsidRDefault="008E3EB1" w:rsidP="0070540B">
      <w:pPr>
        <w:pStyle w:val="ACMABodyText"/>
        <w:ind w:left="720" w:hanging="720"/>
      </w:pPr>
      <w:r>
        <w:t>26</w:t>
      </w:r>
      <w:r w:rsidR="000570CD" w:rsidRPr="00224063">
        <w:t>.</w:t>
      </w:r>
      <w:r w:rsidR="005C00EB">
        <w:t>5</w:t>
      </w:r>
      <w:r w:rsidR="000570CD" w:rsidRPr="00224063">
        <w:tab/>
        <w:t xml:space="preserve">Employees returning to work after the birth, adoption or fostering of a child have the right to part-time employment until the child reaches the age of two. </w:t>
      </w:r>
      <w:r w:rsidR="000570CD">
        <w:t>After the child reaches the age of two, employees have the right to request part-time employment until the child commences attending primary school.</w:t>
      </w:r>
      <w:r w:rsidR="0070540B">
        <w:t xml:space="preserve"> </w:t>
      </w:r>
      <w:r w:rsidR="0060696F">
        <w:t xml:space="preserve">An employee who has responsibility for the care of a child who is under 18 years of age and has a disability has the right to request part-time employment to assist the employee to care for the child. </w:t>
      </w:r>
      <w:r w:rsidR="006E3845">
        <w:t xml:space="preserve">The </w:t>
      </w:r>
      <w:r w:rsidR="0070540B">
        <w:t>ACMA will have regard to a</w:t>
      </w:r>
      <w:r w:rsidR="0070540B" w:rsidRPr="00950909">
        <w:t xml:space="preserve">ll </w:t>
      </w:r>
      <w:r w:rsidR="0070540B">
        <w:t xml:space="preserve">the </w:t>
      </w:r>
      <w:r w:rsidR="0070540B" w:rsidRPr="00950909">
        <w:t>circumstance</w:t>
      </w:r>
      <w:r w:rsidR="0070540B">
        <w:t xml:space="preserve">s, including the parental responsibilities of the employee, when it considers applications for part-time employment made under this clause. Provided the request is genuinely based on the parental responsibilities of the employee, </w:t>
      </w:r>
      <w:r w:rsidR="006E3845">
        <w:t xml:space="preserve">the </w:t>
      </w:r>
      <w:r w:rsidR="0070540B">
        <w:t xml:space="preserve">ACMA will only refuse the request on reasonable grounds related to the effect on </w:t>
      </w:r>
      <w:r w:rsidR="006E3845">
        <w:t xml:space="preserve">the </w:t>
      </w:r>
      <w:r w:rsidR="0070540B">
        <w:t xml:space="preserve">ACMA. Such grounds may include cost, lack of adequate replacement employees, loss of efficiency and the impact on customer service. </w:t>
      </w:r>
      <w:r w:rsidR="0070540B" w:rsidRPr="00950909">
        <w:t xml:space="preserve"> </w:t>
      </w:r>
    </w:p>
    <w:p w:rsidR="000570CD" w:rsidRDefault="008E3EB1" w:rsidP="000570CD">
      <w:pPr>
        <w:pStyle w:val="ACMABodyText"/>
        <w:ind w:left="720" w:hanging="720"/>
      </w:pPr>
      <w:r>
        <w:t>26</w:t>
      </w:r>
      <w:r w:rsidR="000570CD" w:rsidRPr="00224063">
        <w:t>.</w:t>
      </w:r>
      <w:r w:rsidR="005C00EB">
        <w:t>6</w:t>
      </w:r>
      <w:r w:rsidR="000570CD" w:rsidRPr="00224063">
        <w:tab/>
        <w:t>Remuneration and other benefits, including leave, will be the same as for full-time employees, calculated on a pro-rata basis except where an allowance is of a reimbursement nature.</w:t>
      </w:r>
    </w:p>
    <w:p w:rsidR="0070540B" w:rsidRPr="00950909" w:rsidRDefault="008E3EB1" w:rsidP="0070540B">
      <w:pPr>
        <w:pStyle w:val="ACMABodyText"/>
        <w:ind w:left="720" w:hanging="720"/>
      </w:pPr>
      <w:r>
        <w:t>26</w:t>
      </w:r>
      <w:r w:rsidR="0070540B">
        <w:t>.</w:t>
      </w:r>
      <w:r w:rsidR="005C00EB">
        <w:t>7</w:t>
      </w:r>
      <w:r w:rsidR="0070540B">
        <w:tab/>
      </w:r>
      <w:r w:rsidR="006E3845">
        <w:t xml:space="preserve">The </w:t>
      </w:r>
      <w:r w:rsidR="0070540B" w:rsidRPr="00950909">
        <w:t>ACMA is committed to ensuring that part-time employees have access to career development, including full and equal consideration with full-time employees for access to training and career opportunities.</w:t>
      </w:r>
    </w:p>
    <w:p w:rsidR="000570CD" w:rsidRDefault="008E3EB1" w:rsidP="000570CD">
      <w:pPr>
        <w:pStyle w:val="ACMABodyText"/>
        <w:ind w:left="720" w:hanging="720"/>
      </w:pPr>
      <w:r>
        <w:t>26</w:t>
      </w:r>
      <w:r w:rsidR="00B42C58">
        <w:t>.</w:t>
      </w:r>
      <w:r w:rsidR="005C00EB">
        <w:t>8</w:t>
      </w:r>
      <w:r w:rsidR="000570CD" w:rsidRPr="00224063">
        <w:rPr>
          <w:b/>
        </w:rPr>
        <w:tab/>
        <w:t xml:space="preserve"> </w:t>
      </w:r>
      <w:r w:rsidR="000570CD" w:rsidRPr="00224063">
        <w:t>For more information on part time employment, employees should refer to</w:t>
      </w:r>
      <w:r w:rsidR="000570CD" w:rsidRPr="00224063" w:rsidDel="00897BAB">
        <w:t xml:space="preserve"> </w:t>
      </w:r>
      <w:r w:rsidR="009355EE">
        <w:t xml:space="preserve">HRG 5 </w:t>
      </w:r>
      <w:r w:rsidR="000570CD" w:rsidRPr="00224063">
        <w:t>Part Time Work.</w:t>
      </w:r>
    </w:p>
    <w:p w:rsidR="00376D8B" w:rsidRPr="00224063" w:rsidRDefault="00376D8B" w:rsidP="000570CD">
      <w:pPr>
        <w:pStyle w:val="ACMABodyText"/>
        <w:ind w:left="720" w:hanging="720"/>
      </w:pPr>
    </w:p>
    <w:p w:rsidR="000570CD" w:rsidRPr="00224063" w:rsidRDefault="008E3EB1" w:rsidP="000570CD">
      <w:pPr>
        <w:pStyle w:val="ACMAHeading3"/>
      </w:pPr>
      <w:r>
        <w:t>27</w:t>
      </w:r>
      <w:r w:rsidR="000570CD" w:rsidRPr="00224063">
        <w:t>.</w:t>
      </w:r>
      <w:r w:rsidR="000570CD" w:rsidRPr="00224063">
        <w:tab/>
        <w:t>Supported wage employees</w:t>
      </w:r>
      <w:r w:rsidR="00CB2481" w:rsidRPr="00B42C58">
        <w:rPr>
          <w:rFonts w:ascii="Times New Roman" w:hAnsi="Times New Roman"/>
          <w:b w:val="0"/>
        </w:rPr>
        <w:fldChar w:fldCharType="begin"/>
      </w:r>
      <w:r w:rsidR="000570CD" w:rsidRPr="00B42C58">
        <w:rPr>
          <w:rFonts w:ascii="Times New Roman" w:hAnsi="Times New Roman"/>
          <w:b w:val="0"/>
        </w:rPr>
        <w:instrText xml:space="preserve"> TC "</w:instrText>
      </w:r>
      <w:bookmarkStart w:id="748" w:name="_Toc173320578"/>
      <w:bookmarkStart w:id="749" w:name="_Toc173465044"/>
      <w:bookmarkStart w:id="750" w:name="_Toc173465127"/>
      <w:bookmarkStart w:id="751" w:name="_Toc173466211"/>
      <w:bookmarkStart w:id="752" w:name="_Toc181514955"/>
      <w:bookmarkStart w:id="753" w:name="_Toc183926021"/>
      <w:bookmarkStart w:id="754" w:name="_Toc190163589"/>
      <w:bookmarkStart w:id="755" w:name="_Toc266707682"/>
      <w:bookmarkStart w:id="756" w:name="_Toc266708926"/>
      <w:bookmarkStart w:id="757" w:name="_Toc266709464"/>
      <w:bookmarkStart w:id="758" w:name="_Toc266709575"/>
      <w:bookmarkStart w:id="759" w:name="_Toc269723601"/>
      <w:bookmarkStart w:id="760" w:name="_Toc278983581"/>
      <w:bookmarkStart w:id="761" w:name="_Toc288123608"/>
      <w:bookmarkStart w:id="762" w:name="_Toc288480812"/>
      <w:bookmarkStart w:id="763" w:name="_Toc288481696"/>
      <w:bookmarkStart w:id="764" w:name="_Toc289354577"/>
      <w:bookmarkStart w:id="765" w:name="_Toc289762211"/>
      <w:bookmarkStart w:id="766" w:name="_Toc292367170"/>
      <w:bookmarkStart w:id="767" w:name="_Toc296340390"/>
      <w:bookmarkStart w:id="768" w:name="_Toc302634701"/>
      <w:bookmarkStart w:id="769" w:name="_Toc308017349"/>
      <w:r>
        <w:rPr>
          <w:rFonts w:ascii="Times New Roman" w:hAnsi="Times New Roman"/>
          <w:b w:val="0"/>
        </w:rPr>
        <w:instrText>27</w:instrText>
      </w:r>
      <w:r w:rsidR="000570CD" w:rsidRPr="00B42C58">
        <w:rPr>
          <w:rFonts w:ascii="Times New Roman" w:hAnsi="Times New Roman"/>
          <w:b w:val="0"/>
        </w:rPr>
        <w:instrText>.</w:instrText>
      </w:r>
      <w:r w:rsidR="000570CD" w:rsidRPr="00B42C58">
        <w:rPr>
          <w:rFonts w:ascii="Times New Roman" w:hAnsi="Times New Roman"/>
          <w:b w:val="0"/>
        </w:rPr>
        <w:tab/>
        <w:instrText>Supported wage employees</w:instrTex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000570CD"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A60193" w:rsidRDefault="008E3EB1" w:rsidP="00A60193">
      <w:pPr>
        <w:pStyle w:val="ACMABodyText"/>
        <w:ind w:left="720" w:hanging="720"/>
      </w:pPr>
      <w:r>
        <w:t>27</w:t>
      </w:r>
      <w:r w:rsidR="000570CD" w:rsidRPr="00224063">
        <w:t>.1</w:t>
      </w:r>
      <w:r w:rsidR="000570CD" w:rsidRPr="00224063">
        <w:tab/>
        <w:t xml:space="preserve">Employees who are eligible for a supported salary who meet the impairment criteria for the Disability Support Pension will be paid the </w:t>
      </w:r>
      <w:r w:rsidR="00274BAB">
        <w:t>same</w:t>
      </w:r>
      <w:r w:rsidR="00274BAB" w:rsidRPr="00224063">
        <w:t xml:space="preserve"> </w:t>
      </w:r>
      <w:r w:rsidR="000570CD" w:rsidRPr="00224063">
        <w:t xml:space="preserve">percentage of the </w:t>
      </w:r>
      <w:r w:rsidR="00274BAB">
        <w:t>prescribed salary</w:t>
      </w:r>
      <w:r w:rsidR="00274BAB" w:rsidRPr="00224063">
        <w:t xml:space="preserve"> </w:t>
      </w:r>
      <w:r w:rsidR="000570CD" w:rsidRPr="00224063">
        <w:t>rate</w:t>
      </w:r>
      <w:r w:rsidR="00274BAB">
        <w:t xml:space="preserve"> as their percentage assessed capacity </w:t>
      </w:r>
      <w:r w:rsidR="000570CD" w:rsidRPr="00224063">
        <w:t>for the work they are performing. For more information on the Support</w:t>
      </w:r>
      <w:r w:rsidR="00687307">
        <w:t>ed</w:t>
      </w:r>
      <w:r w:rsidR="000570CD" w:rsidRPr="00224063">
        <w:t xml:space="preserve"> Wage, employees should </w:t>
      </w:r>
      <w:r w:rsidR="0053540D">
        <w:t xml:space="preserve">refer to </w:t>
      </w:r>
      <w:r w:rsidR="000570CD" w:rsidRPr="00224063">
        <w:t xml:space="preserve">the </w:t>
      </w:r>
      <w:r w:rsidR="000570CD" w:rsidRPr="0053540D">
        <w:t>Supported Wage System</w:t>
      </w:r>
      <w:r w:rsidR="0053540D">
        <w:t xml:space="preserve"> site </w:t>
      </w:r>
      <w:hyperlink r:id="rId10" w:history="1">
        <w:r w:rsidR="0053540D" w:rsidRPr="00A60193">
          <w:rPr>
            <w:rStyle w:val="Hyperlink"/>
          </w:rPr>
          <w:t>at</w:t>
        </w:r>
        <w:r w:rsidR="00A60193" w:rsidRPr="00A60193">
          <w:rPr>
            <w:rStyle w:val="Hyperlink"/>
          </w:rPr>
          <w:t xml:space="preserve"> Supported Wage System</w:t>
        </w:r>
      </w:hyperlink>
      <w:r w:rsidR="0053540D">
        <w:t>.</w:t>
      </w:r>
      <w:r w:rsidR="00A60193" w:rsidRPr="00A60193">
        <w:t xml:space="preserve"> </w:t>
      </w:r>
    </w:p>
    <w:p w:rsidR="00BE63A5" w:rsidRDefault="00BE63A5" w:rsidP="000570CD">
      <w:pPr>
        <w:pStyle w:val="ACMABodyText"/>
        <w:ind w:left="720" w:hanging="720"/>
        <w:rPr>
          <w:b/>
          <w:i/>
        </w:rPr>
      </w:pPr>
    </w:p>
    <w:p w:rsidR="000570CD" w:rsidRPr="00224063" w:rsidRDefault="008E3EB1" w:rsidP="000570CD">
      <w:pPr>
        <w:pStyle w:val="ACMAHeading3"/>
      </w:pPr>
      <w:r>
        <w:lastRenderedPageBreak/>
        <w:t>28</w:t>
      </w:r>
      <w:r w:rsidR="000570CD" w:rsidRPr="00224063">
        <w:t>.</w:t>
      </w:r>
      <w:r w:rsidR="000570CD" w:rsidRPr="00224063">
        <w:tab/>
        <w:t>Irregular or intermittent</w:t>
      </w:r>
      <w:r w:rsidR="007B2346">
        <w:t xml:space="preserve"> (casual)</w:t>
      </w:r>
      <w:r w:rsidR="000570CD" w:rsidRPr="00224063">
        <w:t xml:space="preserve"> employment</w:t>
      </w:r>
      <w:r w:rsidR="00CB2481" w:rsidRPr="00B42C58">
        <w:rPr>
          <w:rFonts w:ascii="Times New Roman" w:hAnsi="Times New Roman"/>
          <w:b w:val="0"/>
        </w:rPr>
        <w:fldChar w:fldCharType="begin"/>
      </w:r>
      <w:r w:rsidR="000570CD" w:rsidRPr="00B42C58">
        <w:rPr>
          <w:rFonts w:ascii="Times New Roman" w:hAnsi="Times New Roman"/>
          <w:b w:val="0"/>
        </w:rPr>
        <w:instrText xml:space="preserve"> TC "</w:instrText>
      </w:r>
      <w:bookmarkStart w:id="770" w:name="_Toc173320579"/>
      <w:bookmarkStart w:id="771" w:name="_Toc173465045"/>
      <w:bookmarkStart w:id="772" w:name="_Toc173465128"/>
      <w:bookmarkStart w:id="773" w:name="_Toc173466212"/>
      <w:bookmarkStart w:id="774" w:name="_Toc181514956"/>
      <w:bookmarkStart w:id="775" w:name="_Toc183926022"/>
      <w:bookmarkStart w:id="776" w:name="_Toc190163590"/>
      <w:bookmarkStart w:id="777" w:name="_Toc266707683"/>
      <w:bookmarkStart w:id="778" w:name="_Toc266708927"/>
      <w:bookmarkStart w:id="779" w:name="_Toc266709465"/>
      <w:bookmarkStart w:id="780" w:name="_Toc266709576"/>
      <w:bookmarkStart w:id="781" w:name="_Toc269723602"/>
      <w:bookmarkStart w:id="782" w:name="_Toc278983582"/>
      <w:bookmarkStart w:id="783" w:name="_Toc288123609"/>
      <w:bookmarkStart w:id="784" w:name="_Toc288480813"/>
      <w:bookmarkStart w:id="785" w:name="_Toc288481697"/>
      <w:bookmarkStart w:id="786" w:name="_Toc289354578"/>
      <w:bookmarkStart w:id="787" w:name="_Toc289762212"/>
      <w:bookmarkStart w:id="788" w:name="_Toc292367171"/>
      <w:bookmarkStart w:id="789" w:name="_Toc296340391"/>
      <w:bookmarkStart w:id="790" w:name="_Toc302634702"/>
      <w:bookmarkStart w:id="791" w:name="_Toc308017350"/>
      <w:r>
        <w:rPr>
          <w:rFonts w:ascii="Times New Roman" w:hAnsi="Times New Roman"/>
          <w:b w:val="0"/>
        </w:rPr>
        <w:instrText>28</w:instrText>
      </w:r>
      <w:r w:rsidR="000570CD" w:rsidRPr="00B42C58">
        <w:rPr>
          <w:rFonts w:ascii="Times New Roman" w:hAnsi="Times New Roman"/>
          <w:b w:val="0"/>
        </w:rPr>
        <w:instrText>.</w:instrText>
      </w:r>
      <w:r w:rsidR="000570CD" w:rsidRPr="00B42C58">
        <w:rPr>
          <w:rFonts w:ascii="Times New Roman" w:hAnsi="Times New Roman"/>
          <w:b w:val="0"/>
        </w:rPr>
        <w:tab/>
        <w:instrText>Irregular or intermittent</w:instrText>
      </w:r>
      <w:r w:rsidR="00957EFD">
        <w:rPr>
          <w:rFonts w:ascii="Times New Roman" w:hAnsi="Times New Roman"/>
          <w:b w:val="0"/>
        </w:rPr>
        <w:instrText xml:space="preserve"> (casual)</w:instrText>
      </w:r>
      <w:r w:rsidR="000570CD" w:rsidRPr="00B42C58">
        <w:rPr>
          <w:rFonts w:ascii="Times New Roman" w:hAnsi="Times New Roman"/>
          <w:b w:val="0"/>
        </w:rPr>
        <w:instrText xml:space="preserve"> employment</w:instrTex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sidR="000570CD" w:rsidRPr="00B42C58">
        <w:rPr>
          <w:rFonts w:ascii="Times New Roman" w:hAnsi="Times New Roman"/>
          <w:b w:val="0"/>
        </w:rPr>
        <w:instrText xml:space="preserve">" \f C \l "2" </w:instrText>
      </w:r>
      <w:r w:rsidR="00CB2481" w:rsidRPr="00B42C58">
        <w:rPr>
          <w:rFonts w:ascii="Times New Roman" w:hAnsi="Times New Roman"/>
          <w:b w:val="0"/>
        </w:rPr>
        <w:fldChar w:fldCharType="end"/>
      </w:r>
    </w:p>
    <w:p w:rsidR="009C748E" w:rsidRDefault="008E3EB1" w:rsidP="009C748E">
      <w:pPr>
        <w:pStyle w:val="ACMABodyText"/>
        <w:ind w:left="720" w:hanging="720"/>
      </w:pPr>
      <w:r>
        <w:t>28</w:t>
      </w:r>
      <w:r w:rsidR="000570CD" w:rsidRPr="00224063">
        <w:t>.</w:t>
      </w:r>
      <w:r w:rsidR="00C0573F">
        <w:t>1</w:t>
      </w:r>
      <w:r w:rsidR="000570CD" w:rsidRPr="00224063">
        <w:tab/>
      </w:r>
      <w:r w:rsidR="00957EFD">
        <w:t>An employee who is engaged to perform duties that are intermittent or irregular under s22(2)(c) of the Public Service Act will receive a 20% loading in lieu of paid leave entitlements (other than long service leave) and payment for public holidays.</w:t>
      </w:r>
    </w:p>
    <w:p w:rsidR="009C748E" w:rsidRDefault="009C748E" w:rsidP="009C748E">
      <w:pPr>
        <w:pStyle w:val="ACMABodyText"/>
        <w:ind w:left="720" w:hanging="720"/>
      </w:pPr>
    </w:p>
    <w:p w:rsidR="009C748E" w:rsidRPr="009C748E" w:rsidRDefault="008E3EB1" w:rsidP="009C748E">
      <w:pPr>
        <w:pStyle w:val="ACMABodyText"/>
        <w:ind w:left="720" w:hanging="720"/>
      </w:pPr>
      <w:r>
        <w:rPr>
          <w:rFonts w:ascii="Arial" w:hAnsi="Arial" w:cs="Arial"/>
          <w:b/>
        </w:rPr>
        <w:t>29</w:t>
      </w:r>
      <w:r w:rsidR="009C748E">
        <w:rPr>
          <w:rFonts w:ascii="Arial" w:hAnsi="Arial" w:cs="Arial"/>
          <w:b/>
        </w:rPr>
        <w:t>.</w:t>
      </w:r>
      <w:r w:rsidR="009C748E">
        <w:rPr>
          <w:rFonts w:ascii="Arial" w:hAnsi="Arial" w:cs="Arial"/>
          <w:b/>
        </w:rPr>
        <w:tab/>
        <w:t>Public holidays and</w:t>
      </w:r>
      <w:r w:rsidR="00E962BA">
        <w:rPr>
          <w:rFonts w:ascii="Arial" w:hAnsi="Arial" w:cs="Arial"/>
          <w:b/>
        </w:rPr>
        <w:t xml:space="preserve"> Christmas/ New Year attendance</w:t>
      </w:r>
      <w:r w:rsidR="00CB2481" w:rsidRPr="009C748E">
        <w:fldChar w:fldCharType="begin"/>
      </w:r>
      <w:r w:rsidR="009C748E" w:rsidRPr="009C748E">
        <w:instrText xml:space="preserve"> TC "</w:instrText>
      </w:r>
      <w:bookmarkStart w:id="792" w:name="_Toc288123610"/>
      <w:bookmarkStart w:id="793" w:name="_Toc288480814"/>
      <w:bookmarkStart w:id="794" w:name="_Toc288481698"/>
      <w:bookmarkStart w:id="795" w:name="_Toc289354579"/>
      <w:bookmarkStart w:id="796" w:name="_Toc190163591"/>
      <w:bookmarkStart w:id="797" w:name="_Toc266707684"/>
      <w:bookmarkStart w:id="798" w:name="_Toc266708928"/>
      <w:bookmarkStart w:id="799" w:name="_Toc266709466"/>
      <w:bookmarkStart w:id="800" w:name="_Toc266709577"/>
      <w:bookmarkStart w:id="801" w:name="_Toc269723603"/>
      <w:bookmarkStart w:id="802" w:name="_Toc278983583"/>
      <w:bookmarkStart w:id="803" w:name="_Toc289762213"/>
      <w:bookmarkStart w:id="804" w:name="_Toc292367172"/>
      <w:bookmarkStart w:id="805" w:name="_Toc296340392"/>
      <w:bookmarkStart w:id="806" w:name="_Toc302634703"/>
      <w:bookmarkStart w:id="807" w:name="_Toc308017351"/>
      <w:r>
        <w:instrText>29</w:instrText>
      </w:r>
      <w:r w:rsidR="009C748E" w:rsidRPr="009C748E">
        <w:instrText>.</w:instrText>
      </w:r>
      <w:r w:rsidR="009C748E" w:rsidRPr="009C748E">
        <w:tab/>
      </w:r>
      <w:r w:rsidR="00C40BFA">
        <w:instrText>Public holidays</w:instrText>
      </w:r>
      <w:bookmarkEnd w:id="792"/>
      <w:bookmarkEnd w:id="793"/>
      <w:bookmarkEnd w:id="794"/>
      <w:bookmarkEnd w:id="795"/>
      <w:r w:rsidR="00C40BFA">
        <w:instrText xml:space="preserve"> and Christmas</w:instrText>
      </w:r>
      <w:r w:rsidR="00D2126A">
        <w:instrText>/New Year attendance</w:instrText>
      </w:r>
      <w:bookmarkEnd w:id="796"/>
      <w:bookmarkEnd w:id="797"/>
      <w:bookmarkEnd w:id="798"/>
      <w:bookmarkEnd w:id="799"/>
      <w:bookmarkEnd w:id="800"/>
      <w:bookmarkEnd w:id="801"/>
      <w:bookmarkEnd w:id="802"/>
      <w:bookmarkEnd w:id="803"/>
      <w:bookmarkEnd w:id="804"/>
      <w:bookmarkEnd w:id="805"/>
      <w:bookmarkEnd w:id="806"/>
      <w:bookmarkEnd w:id="807"/>
      <w:r w:rsidR="009C748E" w:rsidRPr="009C748E">
        <w:instrText>" \f C \l "</w:instrText>
      </w:r>
      <w:r w:rsidR="006E322A">
        <w:instrText>2</w:instrText>
      </w:r>
      <w:r w:rsidR="009C748E" w:rsidRPr="009C748E">
        <w:instrText xml:space="preserve">" </w:instrText>
      </w:r>
      <w:r w:rsidR="00CB2481" w:rsidRPr="009C748E">
        <w:fldChar w:fldCharType="end"/>
      </w:r>
    </w:p>
    <w:p w:rsidR="006E7E68" w:rsidRPr="00F07C18" w:rsidRDefault="006E7E68" w:rsidP="006E7E68">
      <w:pPr>
        <w:pStyle w:val="ACMABodyText"/>
        <w:ind w:left="720" w:hanging="720"/>
        <w:rPr>
          <w:b/>
        </w:rPr>
      </w:pPr>
      <w:r w:rsidRPr="00F07C18">
        <w:rPr>
          <w:b/>
        </w:rPr>
        <w:t>Public holidays</w:t>
      </w:r>
      <w:r w:rsidR="00CB2481">
        <w:rPr>
          <w:b/>
        </w:rPr>
        <w:fldChar w:fldCharType="begin"/>
      </w:r>
      <w:r>
        <w:instrText xml:space="preserve"> TC "</w:instrText>
      </w:r>
      <w:bookmarkStart w:id="808" w:name="_Toc296340393"/>
      <w:bookmarkStart w:id="809" w:name="_Toc302634704"/>
      <w:bookmarkStart w:id="810" w:name="_Toc308017352"/>
      <w:r w:rsidR="000F1636">
        <w:instrText>29.1</w:instrText>
      </w:r>
      <w:r w:rsidR="000F1636">
        <w:tab/>
      </w:r>
      <w:r w:rsidR="003D30F4" w:rsidRPr="000F1636">
        <w:instrText>Public holidays</w:instrText>
      </w:r>
      <w:bookmarkEnd w:id="808"/>
      <w:bookmarkEnd w:id="809"/>
      <w:bookmarkEnd w:id="810"/>
      <w:r>
        <w:instrText xml:space="preserve">" \f C \l "3" </w:instrText>
      </w:r>
      <w:r w:rsidR="00CB2481">
        <w:rPr>
          <w:b/>
        </w:rPr>
        <w:fldChar w:fldCharType="end"/>
      </w:r>
    </w:p>
    <w:p w:rsidR="0041682D" w:rsidRDefault="008E3EB1">
      <w:pPr>
        <w:pStyle w:val="ACMABodyText"/>
        <w:ind w:left="720" w:hanging="720"/>
      </w:pPr>
      <w:r>
        <w:t>29</w:t>
      </w:r>
      <w:r w:rsidR="009C748E">
        <w:t>.1</w:t>
      </w:r>
      <w:r w:rsidR="005E4ABB">
        <w:tab/>
      </w:r>
      <w:r w:rsidR="000570CD" w:rsidRPr="009C748E">
        <w:t xml:space="preserve">Employees will </w:t>
      </w:r>
      <w:r w:rsidR="00BD72F7">
        <w:t xml:space="preserve">be entitled to the following </w:t>
      </w:r>
      <w:r w:rsidR="000776EE">
        <w:t>public holidays</w:t>
      </w:r>
      <w:r w:rsidR="00BD72F7">
        <w:t>:</w:t>
      </w:r>
      <w:r w:rsidR="000776EE">
        <w:t xml:space="preserve"> </w:t>
      </w:r>
    </w:p>
    <w:p w:rsidR="00B72D74" w:rsidRDefault="000570CD">
      <w:pPr>
        <w:pStyle w:val="ACMABodyText"/>
        <w:numPr>
          <w:ilvl w:val="0"/>
          <w:numId w:val="13"/>
        </w:numPr>
      </w:pPr>
      <w:r w:rsidRPr="00224063">
        <w:t>New Year’s Day</w:t>
      </w:r>
      <w:r w:rsidR="00BD72F7">
        <w:t xml:space="preserve"> (1 January)</w:t>
      </w:r>
      <w:r w:rsidRPr="00224063">
        <w:t>;</w:t>
      </w:r>
    </w:p>
    <w:p w:rsidR="00B72D74" w:rsidRDefault="000570CD">
      <w:pPr>
        <w:pStyle w:val="ACMABodyText"/>
        <w:numPr>
          <w:ilvl w:val="0"/>
          <w:numId w:val="13"/>
        </w:numPr>
      </w:pPr>
      <w:r w:rsidRPr="00224063">
        <w:t>Australia Day</w:t>
      </w:r>
      <w:r w:rsidR="00BD72F7">
        <w:t xml:space="preserve"> (26 January)</w:t>
      </w:r>
      <w:r w:rsidRPr="00224063">
        <w:t>;</w:t>
      </w:r>
    </w:p>
    <w:p w:rsidR="00B72D74" w:rsidRDefault="000570CD">
      <w:pPr>
        <w:pStyle w:val="ACMABodyText"/>
        <w:numPr>
          <w:ilvl w:val="0"/>
          <w:numId w:val="13"/>
        </w:numPr>
      </w:pPr>
      <w:r w:rsidRPr="00224063">
        <w:t>Good Friday;</w:t>
      </w:r>
    </w:p>
    <w:p w:rsidR="00B72D74" w:rsidRDefault="00BD72F7">
      <w:pPr>
        <w:pStyle w:val="ACMABodyText"/>
        <w:numPr>
          <w:ilvl w:val="0"/>
          <w:numId w:val="13"/>
        </w:numPr>
      </w:pPr>
      <w:r>
        <w:t>Easter Monday;</w:t>
      </w:r>
    </w:p>
    <w:p w:rsidR="00B72D74" w:rsidRDefault="000570CD">
      <w:pPr>
        <w:pStyle w:val="ACMABodyText"/>
        <w:numPr>
          <w:ilvl w:val="0"/>
          <w:numId w:val="13"/>
        </w:numPr>
      </w:pPr>
      <w:r w:rsidRPr="00224063">
        <w:t>ANZAC Day</w:t>
      </w:r>
      <w:r w:rsidR="00BD72F7">
        <w:t xml:space="preserve"> (</w:t>
      </w:r>
      <w:r w:rsidRPr="00224063">
        <w:t>25 April</w:t>
      </w:r>
      <w:r w:rsidR="00BD72F7">
        <w:t>)</w:t>
      </w:r>
      <w:r w:rsidRPr="00224063">
        <w:t>;</w:t>
      </w:r>
    </w:p>
    <w:p w:rsidR="00B72D74" w:rsidRDefault="000570CD">
      <w:pPr>
        <w:pStyle w:val="ACMABodyText"/>
        <w:numPr>
          <w:ilvl w:val="0"/>
          <w:numId w:val="13"/>
        </w:numPr>
      </w:pPr>
      <w:r w:rsidRPr="00224063">
        <w:t xml:space="preserve">the Queen’s </w:t>
      </w:r>
      <w:r w:rsidR="00BD72F7">
        <w:t>b</w:t>
      </w:r>
      <w:r w:rsidRPr="00224063">
        <w:t>irthday</w:t>
      </w:r>
      <w:r w:rsidR="00BD72F7">
        <w:t xml:space="preserve"> holiday (on the day on which it is celebrated in a State or Territory or a region of a State or Territory</w:t>
      </w:r>
      <w:r w:rsidRPr="00224063">
        <w:t>;</w:t>
      </w:r>
    </w:p>
    <w:p w:rsidR="00B72D74" w:rsidRDefault="000570CD">
      <w:pPr>
        <w:pStyle w:val="ACMABodyText"/>
        <w:numPr>
          <w:ilvl w:val="0"/>
          <w:numId w:val="13"/>
        </w:numPr>
      </w:pPr>
      <w:r w:rsidRPr="00224063">
        <w:t>Christmas Day</w:t>
      </w:r>
      <w:r w:rsidR="00BD72F7">
        <w:t xml:space="preserve"> (25 December)</w:t>
      </w:r>
      <w:r w:rsidRPr="00224063">
        <w:t>;</w:t>
      </w:r>
    </w:p>
    <w:p w:rsidR="00B72D74" w:rsidRDefault="000570CD">
      <w:pPr>
        <w:pStyle w:val="ACMABodyText"/>
        <w:numPr>
          <w:ilvl w:val="0"/>
          <w:numId w:val="13"/>
        </w:numPr>
      </w:pPr>
      <w:r w:rsidRPr="00224063">
        <w:t>Boxing Day</w:t>
      </w:r>
      <w:r w:rsidR="00BD72F7">
        <w:t xml:space="preserve"> (26 December);</w:t>
      </w:r>
    </w:p>
    <w:p w:rsidR="00B72D74" w:rsidRDefault="00BD72F7">
      <w:pPr>
        <w:pStyle w:val="ACMABodyText"/>
        <w:numPr>
          <w:ilvl w:val="0"/>
          <w:numId w:val="13"/>
        </w:numPr>
      </w:pPr>
      <w:r>
        <w:t>any other day, or part-day, declared or prescribed by or under a law of a State or Territory to be observed generally within the State or Territory, or a region of a State or Territory, as a public holiday, other than a day or part-day, or a kind of day or part-day, that is excluded by the Fair Work regulations from counting as a public holiday.</w:t>
      </w:r>
    </w:p>
    <w:p w:rsidR="00BD72F7" w:rsidRDefault="008E3EB1" w:rsidP="00EC1526">
      <w:pPr>
        <w:pStyle w:val="ACMABodyText"/>
        <w:ind w:left="720" w:hanging="720"/>
      </w:pPr>
      <w:r>
        <w:t>29</w:t>
      </w:r>
      <w:r w:rsidR="000570CD" w:rsidRPr="00224063">
        <w:t>.</w:t>
      </w:r>
      <w:r w:rsidR="00BD72F7">
        <w:t>2</w:t>
      </w:r>
      <w:r w:rsidR="00BD72F7" w:rsidRPr="00872FF7">
        <w:t xml:space="preserve"> </w:t>
      </w:r>
      <w:r w:rsidR="005E4ABB">
        <w:tab/>
      </w:r>
      <w:r w:rsidR="00BD72F7">
        <w:t>If under a state or territory law, a day or part-day is substituted for one of the public holidays listed above, then the substituted day or part-day is the public holiday</w:t>
      </w:r>
      <w:r w:rsidR="00BD72F7" w:rsidRPr="00224063">
        <w:t xml:space="preserve"> </w:t>
      </w:r>
    </w:p>
    <w:p w:rsidR="007A6571" w:rsidRDefault="00BD72F7" w:rsidP="00EC1526">
      <w:pPr>
        <w:pStyle w:val="ACMABodyText"/>
        <w:ind w:left="720" w:hanging="720"/>
      </w:pPr>
      <w:r>
        <w:t>29.3</w:t>
      </w:r>
      <w:r>
        <w:tab/>
      </w:r>
      <w:r w:rsidR="00872FF7" w:rsidRPr="00224063">
        <w:t xml:space="preserve">The Chair </w:t>
      </w:r>
      <w:r>
        <w:t>and an employee may agree on the substitution of a day or part-day that would otherwise be a public holiday, having regard to operational requirements</w:t>
      </w:r>
      <w:r w:rsidR="00872FF7" w:rsidRPr="00224063">
        <w:t>.</w:t>
      </w:r>
    </w:p>
    <w:p w:rsidR="000570CD" w:rsidRPr="00224063" w:rsidRDefault="008E3EB1" w:rsidP="000570CD">
      <w:pPr>
        <w:pStyle w:val="ACMABodyText"/>
        <w:ind w:left="720" w:hanging="720"/>
      </w:pPr>
      <w:r>
        <w:t>29</w:t>
      </w:r>
      <w:r w:rsidR="000570CD" w:rsidRPr="00224063">
        <w:t>.</w:t>
      </w:r>
      <w:r w:rsidR="00BD72F7">
        <w:t>4</w:t>
      </w:r>
      <w:r w:rsidR="000570CD" w:rsidRPr="00224063">
        <w:tab/>
      </w:r>
      <w:r w:rsidR="00BD72F7">
        <w:t xml:space="preserve">An employee, who is absent on a day or part-day that is a public holiday in the place where the </w:t>
      </w:r>
      <w:r w:rsidR="00BD72F7" w:rsidRPr="00F07C18">
        <w:t xml:space="preserve">employee is based for work purposes, is entitled to be paid for the part or full </w:t>
      </w:r>
      <w:r w:rsidR="00CB2481" w:rsidRPr="00F07C18">
        <w:fldChar w:fldCharType="begin"/>
      </w:r>
      <w:r w:rsidR="00BD72F7" w:rsidRPr="00F07C18">
        <w:instrText xml:space="preserve"> TC "" \f C \l "2" </w:instrText>
      </w:r>
      <w:r w:rsidR="00CB2481" w:rsidRPr="00F07C18">
        <w:fldChar w:fldCharType="end"/>
      </w:r>
      <w:r w:rsidR="00BD72F7" w:rsidRPr="00F07C18">
        <w:t>day absence as if that day or part-day was not a public holiday, except where that person would not have wo</w:t>
      </w:r>
      <w:r w:rsidR="00BD72F7">
        <w:t>rked on that day</w:t>
      </w:r>
      <w:r w:rsidR="000570CD" w:rsidRPr="00224063">
        <w:t>.</w:t>
      </w:r>
    </w:p>
    <w:p w:rsidR="00BD72F7" w:rsidRDefault="008E3EB1" w:rsidP="000570CD">
      <w:pPr>
        <w:pStyle w:val="Default"/>
        <w:spacing w:before="80" w:after="120"/>
        <w:ind w:left="720" w:hanging="720"/>
        <w:rPr>
          <w:color w:val="auto"/>
        </w:rPr>
      </w:pPr>
      <w:r>
        <w:rPr>
          <w:color w:val="auto"/>
        </w:rPr>
        <w:t>29</w:t>
      </w:r>
      <w:r w:rsidR="000570CD" w:rsidRPr="00224063">
        <w:rPr>
          <w:color w:val="auto"/>
        </w:rPr>
        <w:t>.</w:t>
      </w:r>
      <w:r w:rsidR="00BD72F7">
        <w:rPr>
          <w:color w:val="auto"/>
        </w:rPr>
        <w:t>5</w:t>
      </w:r>
      <w:r w:rsidR="00BD72F7" w:rsidRPr="00224063">
        <w:rPr>
          <w:color w:val="auto"/>
        </w:rPr>
        <w:t xml:space="preserve"> </w:t>
      </w:r>
      <w:r w:rsidR="005E4ABB">
        <w:rPr>
          <w:color w:val="auto"/>
        </w:rPr>
        <w:tab/>
      </w:r>
      <w:r w:rsidR="00BD72F7">
        <w:t>Where a public holiday falls during a period when an employee is absent on leave (other than annual or paid personal/carer’s leave) there is no entitlement to receive payment as a public holiday. Payment for that day would be in accordance with the entitlement for that form of leave (e.g. if on long service leave on half pay, payment is on half pay)</w:t>
      </w:r>
      <w:r w:rsidR="000570CD" w:rsidRPr="00224063">
        <w:rPr>
          <w:color w:val="auto"/>
        </w:rPr>
        <w:t>.</w:t>
      </w:r>
      <w:r w:rsidR="000570CD">
        <w:rPr>
          <w:color w:val="auto"/>
        </w:rPr>
        <w:t xml:space="preserve"> </w:t>
      </w:r>
    </w:p>
    <w:p w:rsidR="00BD72F7" w:rsidRDefault="00BD72F7" w:rsidP="00BD72F7">
      <w:pPr>
        <w:pStyle w:val="ACMABodyText"/>
        <w:ind w:left="720" w:hanging="720"/>
        <w:rPr>
          <w:b/>
        </w:rPr>
      </w:pPr>
    </w:p>
    <w:p w:rsidR="00BD72F7" w:rsidRDefault="00BD72F7" w:rsidP="00BD72F7">
      <w:pPr>
        <w:pStyle w:val="ACMABodyText"/>
        <w:ind w:left="720" w:hanging="720"/>
        <w:rPr>
          <w:b/>
        </w:rPr>
      </w:pPr>
    </w:p>
    <w:p w:rsidR="00BD72F7" w:rsidRDefault="00BD72F7" w:rsidP="00BD72F7">
      <w:pPr>
        <w:pStyle w:val="ACMABodyText"/>
        <w:ind w:left="720" w:hanging="720"/>
      </w:pPr>
      <w:r w:rsidRPr="00F07C18">
        <w:rPr>
          <w:b/>
        </w:rPr>
        <w:t>Christmas closedown</w:t>
      </w:r>
      <w:r w:rsidR="00CB2481">
        <w:rPr>
          <w:b/>
        </w:rPr>
        <w:fldChar w:fldCharType="begin"/>
      </w:r>
      <w:r w:rsidR="006E7E68">
        <w:instrText xml:space="preserve"> TC "</w:instrText>
      </w:r>
      <w:bookmarkStart w:id="811" w:name="_Toc296340394"/>
      <w:bookmarkStart w:id="812" w:name="_Toc302634705"/>
      <w:bookmarkStart w:id="813" w:name="_Toc308017353"/>
      <w:r w:rsidR="000F1636">
        <w:instrText>29.6</w:instrText>
      </w:r>
      <w:r w:rsidR="000F1636">
        <w:tab/>
      </w:r>
      <w:r w:rsidR="003D30F4" w:rsidRPr="000F1636">
        <w:instrText>Christmas closedown</w:instrText>
      </w:r>
      <w:bookmarkEnd w:id="811"/>
      <w:bookmarkEnd w:id="812"/>
      <w:bookmarkEnd w:id="813"/>
      <w:r w:rsidR="006E7E68">
        <w:instrText xml:space="preserve">" \f C \l "3" </w:instrText>
      </w:r>
      <w:r w:rsidR="00CB2481">
        <w:rPr>
          <w:b/>
        </w:rPr>
        <w:fldChar w:fldCharType="end"/>
      </w:r>
    </w:p>
    <w:p w:rsidR="00BD72F7" w:rsidRDefault="00BD72F7" w:rsidP="00BD72F7">
      <w:pPr>
        <w:pStyle w:val="ACMABodyText"/>
        <w:ind w:left="720" w:hanging="720"/>
      </w:pPr>
      <w:r>
        <w:t>29.6</w:t>
      </w:r>
      <w:r>
        <w:tab/>
        <w:t>The ACMA will close its normal operations from the close of business on the last working day before Christmas, with business resuming on the first working day after New Year’s Day.</w:t>
      </w:r>
    </w:p>
    <w:p w:rsidR="00BD72F7" w:rsidRDefault="00BD72F7" w:rsidP="00BD72F7">
      <w:pPr>
        <w:pStyle w:val="ACMABodyText"/>
        <w:ind w:left="720" w:hanging="720"/>
      </w:pPr>
      <w:r>
        <w:t>29.7</w:t>
      </w:r>
      <w:r>
        <w:tab/>
        <w:t>Employees will be provided with time off for the working days between Christmas and New Year’s Day and will be paid in accordance with their ordinary hours of work. Where an employee is absent on leave, payment for the Christmas closedown provision will be in accordance with the entitlement for that form of leave (e.g. if on long service leave half pay, payment is on half pay).</w:t>
      </w:r>
    </w:p>
    <w:p w:rsidR="00BD72F7" w:rsidRDefault="00BD72F7" w:rsidP="00BD72F7">
      <w:pPr>
        <w:pStyle w:val="ACMABodyText"/>
        <w:ind w:left="720" w:hanging="720"/>
      </w:pPr>
      <w:r>
        <w:t>29.8</w:t>
      </w:r>
      <w:r>
        <w:tab/>
        <w:t>There will be no deduction from annual or personal/carer’s leave credits for the closedown days.</w:t>
      </w:r>
    </w:p>
    <w:p w:rsidR="00D73DD9" w:rsidRDefault="00D73DD9" w:rsidP="000570CD">
      <w:pPr>
        <w:pStyle w:val="ACMABodyText"/>
        <w:ind w:left="720" w:hanging="720"/>
      </w:pPr>
    </w:p>
    <w:p w:rsidR="000570CD" w:rsidRDefault="008E3EB1" w:rsidP="000570CD">
      <w:pPr>
        <w:pStyle w:val="ACMABodyText"/>
        <w:ind w:left="720" w:hanging="720"/>
        <w:rPr>
          <w:rFonts w:ascii="Arial" w:hAnsi="Arial"/>
          <w:lang w:val="en-US"/>
        </w:rPr>
      </w:pPr>
      <w:r w:rsidRPr="00FA2FA7">
        <w:rPr>
          <w:rFonts w:ascii="Arial" w:hAnsi="Arial" w:cs="Arial"/>
          <w:b/>
        </w:rPr>
        <w:t>3</w:t>
      </w:r>
      <w:r>
        <w:rPr>
          <w:rFonts w:ascii="Arial" w:hAnsi="Arial" w:cs="Arial"/>
          <w:b/>
        </w:rPr>
        <w:t>0</w:t>
      </w:r>
      <w:r w:rsidR="000570CD" w:rsidRPr="00FA2FA7">
        <w:rPr>
          <w:rFonts w:ascii="Arial" w:hAnsi="Arial" w:cs="Arial"/>
          <w:b/>
        </w:rPr>
        <w:t>.</w:t>
      </w:r>
      <w:r w:rsidR="000570CD" w:rsidRPr="00FA2FA7">
        <w:rPr>
          <w:rFonts w:ascii="Arial" w:hAnsi="Arial" w:cs="Arial"/>
          <w:b/>
        </w:rPr>
        <w:tab/>
        <w:t>Major events</w:t>
      </w:r>
      <w:r w:rsidR="00CB2481" w:rsidRPr="00B42C58">
        <w:rPr>
          <w:rFonts w:ascii="Arial" w:hAnsi="Arial"/>
          <w:lang w:val="en-US"/>
        </w:rPr>
        <w:fldChar w:fldCharType="begin"/>
      </w:r>
      <w:r w:rsidR="000570CD" w:rsidRPr="00B42C58">
        <w:instrText xml:space="preserve"> TC "</w:instrText>
      </w:r>
      <w:bookmarkStart w:id="814" w:name="_Toc173320581"/>
      <w:bookmarkStart w:id="815" w:name="_Toc173465047"/>
      <w:bookmarkStart w:id="816" w:name="_Toc173465130"/>
      <w:bookmarkStart w:id="817" w:name="_Toc173466214"/>
      <w:bookmarkStart w:id="818" w:name="_Toc181514958"/>
      <w:bookmarkStart w:id="819" w:name="_Toc183926024"/>
      <w:bookmarkStart w:id="820" w:name="_Toc190163592"/>
      <w:bookmarkStart w:id="821" w:name="_Toc269723604"/>
      <w:bookmarkStart w:id="822" w:name="_Toc278983584"/>
      <w:bookmarkStart w:id="823" w:name="_Toc289354581"/>
      <w:bookmarkStart w:id="824" w:name="_Toc289762214"/>
      <w:bookmarkStart w:id="825" w:name="_Toc292367173"/>
      <w:bookmarkStart w:id="826" w:name="_Toc296340395"/>
      <w:bookmarkStart w:id="827" w:name="_Toc302634706"/>
      <w:bookmarkStart w:id="828" w:name="_Toc308017354"/>
      <w:r w:rsidRPr="00B42C58">
        <w:instrText>3</w:instrText>
      </w:r>
      <w:r>
        <w:instrText>0</w:instrText>
      </w:r>
      <w:r w:rsidR="000570CD" w:rsidRPr="00B42C58">
        <w:instrText>.</w:instrText>
      </w:r>
      <w:r w:rsidR="000570CD" w:rsidRPr="00B42C58">
        <w:tab/>
        <w:instrText>Major events</w:instrTex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000570CD" w:rsidRPr="00B42C58">
        <w:instrText xml:space="preserve">" \f C \l "2" </w:instrText>
      </w:r>
      <w:r w:rsidR="00CB2481" w:rsidRPr="00B42C58">
        <w:rPr>
          <w:rFonts w:ascii="Arial" w:hAnsi="Arial"/>
          <w:lang w:val="en-US"/>
        </w:rPr>
        <w:fldChar w:fldCharType="end"/>
      </w:r>
    </w:p>
    <w:p w:rsidR="000570CD" w:rsidRDefault="008E3EB1" w:rsidP="000570CD">
      <w:pPr>
        <w:pStyle w:val="ACMABodyText"/>
        <w:ind w:left="720" w:hanging="720"/>
      </w:pPr>
      <w:r>
        <w:t>30</w:t>
      </w:r>
      <w:r w:rsidR="000570CD">
        <w:t>.1</w:t>
      </w:r>
      <w:r w:rsidR="00FA2FA7">
        <w:tab/>
      </w:r>
      <w:r w:rsidR="000570CD">
        <w:t xml:space="preserve">From time to time </w:t>
      </w:r>
      <w:r w:rsidR="006C1CF3">
        <w:t xml:space="preserve">the </w:t>
      </w:r>
      <w:r w:rsidR="000570CD">
        <w:t>ACMA is required to support major events requiring extraordinary contributions from employees. An event will be deemed to be a major event by agreement between management and the employees who are involved in the event, and where they choose, their representatives.</w:t>
      </w:r>
    </w:p>
    <w:p w:rsidR="009E41A3" w:rsidRDefault="008E3EB1" w:rsidP="000570CD">
      <w:pPr>
        <w:ind w:left="720" w:hanging="720"/>
      </w:pPr>
      <w:r>
        <w:t>30</w:t>
      </w:r>
      <w:r w:rsidR="000570CD">
        <w:t>.2</w:t>
      </w:r>
      <w:r w:rsidR="00FA2FA7">
        <w:tab/>
      </w:r>
      <w:r w:rsidR="000570CD">
        <w:t>Special arrangements for employees involved in supporting major events will be as negotiated with those employees and where they choose, their representatives, from time to time.</w:t>
      </w:r>
    </w:p>
    <w:p w:rsidR="00C93D44" w:rsidRDefault="008E3EB1">
      <w:pPr>
        <w:pStyle w:val="NormalWeb"/>
        <w:spacing w:before="80" w:beforeAutospacing="0" w:after="120" w:afterAutospacing="0" w:line="280" w:lineRule="atLeast"/>
        <w:ind w:left="720" w:hanging="720"/>
      </w:pPr>
      <w:r>
        <w:t>30</w:t>
      </w:r>
      <w:r w:rsidR="002C50DA">
        <w:t>.3</w:t>
      </w:r>
      <w:r w:rsidR="002940C2">
        <w:tab/>
        <w:t xml:space="preserve"> </w:t>
      </w:r>
      <w:r w:rsidR="00814F51">
        <w:t>T</w:t>
      </w:r>
      <w:r w:rsidR="00202456">
        <w:t xml:space="preserve">he provisions of clause </w:t>
      </w:r>
      <w:r w:rsidR="00067E82">
        <w:t>6</w:t>
      </w:r>
      <w:r w:rsidR="00202456">
        <w:t xml:space="preserve"> will be used where appropriate to </w:t>
      </w:r>
      <w:r w:rsidR="00814F51">
        <w:t>implement special arrangements negotiated for a major event</w:t>
      </w:r>
      <w:r w:rsidR="00202456">
        <w:t>.</w:t>
      </w:r>
    </w:p>
    <w:p w:rsidR="00F90869" w:rsidRDefault="008E3EB1" w:rsidP="000570CD">
      <w:pPr>
        <w:ind w:left="720" w:hanging="720"/>
      </w:pPr>
      <w:r>
        <w:t>30</w:t>
      </w:r>
      <w:r w:rsidR="00142CA5">
        <w:t>.</w:t>
      </w:r>
      <w:r w:rsidR="00202456">
        <w:t>4</w:t>
      </w:r>
      <w:r w:rsidR="00142CA5">
        <w:t xml:space="preserve"> </w:t>
      </w:r>
      <w:r w:rsidR="00142CA5">
        <w:tab/>
        <w:t>Negotiated arrangements will be reported and discussed at the next available National Consultative Forum</w:t>
      </w:r>
      <w:r w:rsidR="00084A06">
        <w:t xml:space="preserve"> (NCF)</w:t>
      </w:r>
      <w:r w:rsidR="00142CA5">
        <w:t>.</w:t>
      </w:r>
    </w:p>
    <w:p w:rsidR="00F90869" w:rsidRDefault="00F90869" w:rsidP="000570CD">
      <w:pPr>
        <w:ind w:left="720" w:hanging="720"/>
      </w:pPr>
    </w:p>
    <w:p w:rsidR="005C06EA" w:rsidRDefault="008E3EB1" w:rsidP="000570CD">
      <w:pPr>
        <w:ind w:left="720" w:hanging="720"/>
        <w:rPr>
          <w:rFonts w:ascii="Arial" w:hAnsi="Arial" w:cs="Arial"/>
          <w:b/>
        </w:rPr>
      </w:pPr>
      <w:r>
        <w:rPr>
          <w:rFonts w:ascii="Arial" w:hAnsi="Arial" w:cs="Arial"/>
          <w:b/>
        </w:rPr>
        <w:t>31</w:t>
      </w:r>
      <w:r w:rsidR="005C06EA">
        <w:rPr>
          <w:rFonts w:ascii="Arial" w:hAnsi="Arial" w:cs="Arial"/>
          <w:b/>
        </w:rPr>
        <w:t>.</w:t>
      </w:r>
      <w:r w:rsidR="005C06EA">
        <w:rPr>
          <w:rFonts w:ascii="Arial" w:hAnsi="Arial" w:cs="Arial"/>
          <w:b/>
        </w:rPr>
        <w:tab/>
        <w:t>Resignation</w:t>
      </w:r>
      <w:r w:rsidR="00CB2481">
        <w:rPr>
          <w:rFonts w:ascii="Arial" w:hAnsi="Arial" w:cs="Arial"/>
          <w:b/>
        </w:rPr>
        <w:fldChar w:fldCharType="begin"/>
      </w:r>
      <w:r w:rsidR="00D73DD9">
        <w:instrText xml:space="preserve"> TC "</w:instrText>
      </w:r>
      <w:bookmarkStart w:id="829" w:name="_Toc288123612"/>
      <w:bookmarkStart w:id="830" w:name="_Toc288480816"/>
      <w:bookmarkStart w:id="831" w:name="_Toc288481700"/>
      <w:bookmarkStart w:id="832" w:name="_Toc289354582"/>
      <w:bookmarkStart w:id="833" w:name="_Toc289762215"/>
      <w:bookmarkStart w:id="834" w:name="_Toc292367174"/>
      <w:bookmarkStart w:id="835" w:name="_Toc296340396"/>
      <w:bookmarkStart w:id="836" w:name="_Toc302634707"/>
      <w:bookmarkStart w:id="837" w:name="_Toc308017355"/>
      <w:r>
        <w:instrText>31</w:instrText>
      </w:r>
      <w:r w:rsidR="00D73DD9" w:rsidRPr="00D73DD9">
        <w:instrText>.</w:instrText>
      </w:r>
      <w:r w:rsidR="00D73DD9" w:rsidRPr="00D73DD9">
        <w:tab/>
        <w:instrText>Resignation</w:instrText>
      </w:r>
      <w:bookmarkEnd w:id="829"/>
      <w:bookmarkEnd w:id="830"/>
      <w:bookmarkEnd w:id="831"/>
      <w:bookmarkEnd w:id="832"/>
      <w:bookmarkEnd w:id="833"/>
      <w:bookmarkEnd w:id="834"/>
      <w:bookmarkEnd w:id="835"/>
      <w:bookmarkEnd w:id="836"/>
      <w:bookmarkEnd w:id="837"/>
      <w:r w:rsidR="00D73DD9">
        <w:instrText xml:space="preserve">" \f C \l "2" </w:instrText>
      </w:r>
      <w:r w:rsidR="00CB2481">
        <w:rPr>
          <w:rFonts w:ascii="Arial" w:hAnsi="Arial" w:cs="Arial"/>
          <w:b/>
        </w:rPr>
        <w:fldChar w:fldCharType="end"/>
      </w:r>
    </w:p>
    <w:p w:rsidR="005C06EA" w:rsidRDefault="008E3EB1" w:rsidP="000570CD">
      <w:pPr>
        <w:ind w:left="720" w:hanging="720"/>
      </w:pPr>
      <w:r>
        <w:t>31</w:t>
      </w:r>
      <w:r w:rsidR="005C06EA">
        <w:t>.1</w:t>
      </w:r>
      <w:r w:rsidR="005C06EA">
        <w:tab/>
        <w:t>Employees will provide at least 2 weeks’ written notice of their intention to resign or retire unless a shorter period is requested and agreed by the relevant manager.</w:t>
      </w:r>
    </w:p>
    <w:p w:rsidR="00DC1220" w:rsidRPr="005C06EA" w:rsidRDefault="008E3EB1" w:rsidP="000570CD">
      <w:pPr>
        <w:ind w:left="720" w:hanging="720"/>
      </w:pPr>
      <w:r>
        <w:t>31</w:t>
      </w:r>
      <w:r w:rsidR="00DC1220">
        <w:t>.2</w:t>
      </w:r>
      <w:r w:rsidR="00DC1220">
        <w:tab/>
      </w:r>
      <w:r w:rsidR="00EF7283">
        <w:t>R</w:t>
      </w:r>
      <w:r w:rsidR="00DC1220">
        <w:t xml:space="preserve">esignations </w:t>
      </w:r>
      <w:r w:rsidR="00EF7283">
        <w:t>will be deemed to take effect at close of business of the resignation date except that w</w:t>
      </w:r>
      <w:r w:rsidR="00DC1220">
        <w:t xml:space="preserve">here an employee submits a resignation which takes effect on a public holiday, the resignation will be deemed to </w:t>
      </w:r>
      <w:r w:rsidR="00EF7283">
        <w:t>take</w:t>
      </w:r>
      <w:r w:rsidR="00DC1220">
        <w:t xml:space="preserve"> effect</w:t>
      </w:r>
      <w:r w:rsidR="00EF7283">
        <w:t xml:space="preserve"> at </w:t>
      </w:r>
      <w:r w:rsidR="00DC1220">
        <w:t xml:space="preserve">close of business on the working day immediately prior to the public holiday. </w:t>
      </w:r>
    </w:p>
    <w:p w:rsidR="005C06EA" w:rsidRDefault="005C06EA" w:rsidP="000570CD">
      <w:pPr>
        <w:ind w:left="720" w:hanging="720"/>
      </w:pPr>
    </w:p>
    <w:p w:rsidR="0066229E" w:rsidRDefault="0066229E" w:rsidP="000570CD">
      <w:pPr>
        <w:ind w:left="720" w:hanging="720"/>
      </w:pPr>
    </w:p>
    <w:p w:rsidR="009E41A3" w:rsidRPr="00086AEB" w:rsidRDefault="009E41A3" w:rsidP="009E41A3">
      <w:pPr>
        <w:pStyle w:val="ACMABodyText"/>
        <w:rPr>
          <w:rStyle w:val="ACMAHeading2Char"/>
        </w:rPr>
      </w:pPr>
      <w:r>
        <w:br w:type="page"/>
      </w:r>
      <w:r w:rsidRPr="00086AEB">
        <w:rPr>
          <w:rStyle w:val="ACMAHeading2Char"/>
        </w:rPr>
        <w:lastRenderedPageBreak/>
        <w:t>PART E:</w:t>
      </w:r>
      <w:r w:rsidRPr="00086AEB">
        <w:rPr>
          <w:rStyle w:val="ACMAHeading2Char"/>
        </w:rPr>
        <w:tab/>
        <w:t>WORKFORCE ADJUSTMENT</w:t>
      </w:r>
      <w:r w:rsidR="00CB2481" w:rsidRPr="00086AEB">
        <w:rPr>
          <w:rStyle w:val="ACMAHeading2Char"/>
        </w:rPr>
        <w:fldChar w:fldCharType="begin"/>
      </w:r>
      <w:r w:rsidRPr="00086AEB">
        <w:rPr>
          <w:rStyle w:val="ACMAHeading2Char"/>
        </w:rPr>
        <w:instrText xml:space="preserve"> TC "</w:instrText>
      </w:r>
      <w:bookmarkStart w:id="838" w:name="_Toc173320582"/>
      <w:bookmarkStart w:id="839" w:name="_Toc173465267"/>
      <w:bookmarkStart w:id="840" w:name="_Toc176339757"/>
      <w:bookmarkStart w:id="841" w:name="_Toc183926025"/>
      <w:bookmarkStart w:id="842" w:name="_Toc190163593"/>
      <w:bookmarkStart w:id="843" w:name="_Toc266707685"/>
      <w:bookmarkStart w:id="844" w:name="_Toc266708929"/>
      <w:bookmarkStart w:id="845" w:name="_Toc266709467"/>
      <w:bookmarkStart w:id="846" w:name="_Toc266709578"/>
      <w:bookmarkStart w:id="847" w:name="_Toc269723605"/>
      <w:bookmarkStart w:id="848" w:name="_Toc278983585"/>
      <w:bookmarkStart w:id="849" w:name="_Toc288123613"/>
      <w:bookmarkStart w:id="850" w:name="_Toc288480817"/>
      <w:bookmarkStart w:id="851" w:name="_Toc288481701"/>
      <w:bookmarkStart w:id="852" w:name="_Toc289354583"/>
      <w:bookmarkStart w:id="853" w:name="_Toc289762216"/>
      <w:bookmarkStart w:id="854" w:name="_Toc292367175"/>
      <w:bookmarkStart w:id="855" w:name="_Toc296340397"/>
      <w:bookmarkStart w:id="856" w:name="_Toc302634708"/>
      <w:bookmarkStart w:id="857" w:name="_Toc308017356"/>
      <w:r w:rsidRPr="00086AEB">
        <w:rPr>
          <w:rStyle w:val="ACMAHeading2Char"/>
        </w:rPr>
        <w:instrText>PART E:</w:instrText>
      </w:r>
      <w:r w:rsidR="0039200A">
        <w:rPr>
          <w:rStyle w:val="ACMAHeading2Char"/>
        </w:rPr>
        <w:instrText xml:space="preserve">  </w:instrText>
      </w:r>
      <w:r w:rsidRPr="00086AEB">
        <w:rPr>
          <w:rStyle w:val="ACMAHeading2Char"/>
        </w:rPr>
        <w:instrText>WORKFORCE ADJUSTMENT</w:instrTex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086AEB">
        <w:rPr>
          <w:rStyle w:val="ACMAHeading2Char"/>
        </w:rPr>
        <w:instrText xml:space="preserve">" \f C \l "1" </w:instrText>
      </w:r>
      <w:r w:rsidR="00CB2481" w:rsidRPr="00086AEB">
        <w:rPr>
          <w:rStyle w:val="ACMAHeading2Char"/>
        </w:rPr>
        <w:fldChar w:fldCharType="end"/>
      </w:r>
    </w:p>
    <w:p w:rsidR="009E41A3" w:rsidRDefault="008E3EB1" w:rsidP="009E41A3">
      <w:pPr>
        <w:pStyle w:val="ACMAHeading3"/>
      </w:pPr>
      <w:r>
        <w:t>32</w:t>
      </w:r>
      <w:r w:rsidR="009E41A3">
        <w:t>.</w:t>
      </w:r>
      <w:r w:rsidR="009E41A3">
        <w:tab/>
        <w:t>Excess employees</w:t>
      </w:r>
      <w:r w:rsidR="00CB2481" w:rsidRPr="00071279">
        <w:rPr>
          <w:rFonts w:ascii="Times New Roman" w:hAnsi="Times New Roman"/>
          <w:b w:val="0"/>
        </w:rPr>
        <w:fldChar w:fldCharType="begin"/>
      </w:r>
      <w:r w:rsidR="009E41A3" w:rsidRPr="00071279">
        <w:rPr>
          <w:rFonts w:ascii="Times New Roman" w:hAnsi="Times New Roman"/>
          <w:b w:val="0"/>
        </w:rPr>
        <w:instrText xml:space="preserve"> TC "</w:instrText>
      </w:r>
      <w:bookmarkStart w:id="858" w:name="_Toc173320583"/>
      <w:bookmarkStart w:id="859" w:name="_Toc173465268"/>
      <w:bookmarkStart w:id="860" w:name="_Toc176339758"/>
      <w:bookmarkStart w:id="861" w:name="_Toc183926026"/>
      <w:bookmarkStart w:id="862" w:name="_Toc190163594"/>
      <w:bookmarkStart w:id="863" w:name="_Toc266707686"/>
      <w:bookmarkStart w:id="864" w:name="_Toc266708930"/>
      <w:bookmarkStart w:id="865" w:name="_Toc266709468"/>
      <w:bookmarkStart w:id="866" w:name="_Toc266709579"/>
      <w:bookmarkStart w:id="867" w:name="_Toc269723606"/>
      <w:bookmarkStart w:id="868" w:name="_Toc278983586"/>
      <w:bookmarkStart w:id="869" w:name="_Toc288123614"/>
      <w:bookmarkStart w:id="870" w:name="_Toc288480818"/>
      <w:bookmarkStart w:id="871" w:name="_Toc288481702"/>
      <w:bookmarkStart w:id="872" w:name="_Toc289354584"/>
      <w:bookmarkStart w:id="873" w:name="_Toc289762217"/>
      <w:bookmarkStart w:id="874" w:name="_Toc292367176"/>
      <w:bookmarkStart w:id="875" w:name="_Toc296340398"/>
      <w:bookmarkStart w:id="876" w:name="_Toc302634709"/>
      <w:bookmarkStart w:id="877" w:name="_Toc308017357"/>
      <w:r w:rsidRPr="00071279">
        <w:rPr>
          <w:rFonts w:ascii="Times New Roman" w:hAnsi="Times New Roman"/>
          <w:b w:val="0"/>
        </w:rPr>
        <w:instrText>3</w:instrText>
      </w:r>
      <w:r>
        <w:rPr>
          <w:rFonts w:ascii="Times New Roman" w:hAnsi="Times New Roman"/>
          <w:b w:val="0"/>
        </w:rPr>
        <w:instrText>2</w:instrText>
      </w:r>
      <w:r w:rsidR="009E41A3" w:rsidRPr="00071279">
        <w:rPr>
          <w:rFonts w:ascii="Times New Roman" w:hAnsi="Times New Roman"/>
          <w:b w:val="0"/>
        </w:rPr>
        <w:instrText>.</w:instrText>
      </w:r>
      <w:r w:rsidR="009E41A3" w:rsidRPr="00071279">
        <w:rPr>
          <w:rFonts w:ascii="Times New Roman" w:hAnsi="Times New Roman"/>
          <w:b w:val="0"/>
        </w:rPr>
        <w:tab/>
        <w:instrText>Excess employees</w:instrTex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009E41A3"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9E41A3" w:rsidRDefault="008E3EB1" w:rsidP="009E41A3">
      <w:pPr>
        <w:pStyle w:val="ACMABodyText"/>
        <w:ind w:left="720" w:hanging="720"/>
        <w:rPr>
          <w:lang w:val="en-US"/>
        </w:rPr>
      </w:pPr>
      <w:r>
        <w:rPr>
          <w:lang w:val="en-US"/>
        </w:rPr>
        <w:t>32</w:t>
      </w:r>
      <w:r w:rsidR="009E41A3">
        <w:rPr>
          <w:lang w:val="en-US"/>
        </w:rPr>
        <w:t>.1</w:t>
      </w:r>
      <w:r w:rsidR="009E41A3">
        <w:rPr>
          <w:lang w:val="en-US"/>
        </w:rPr>
        <w:tab/>
        <w:t>An employee is excess if:</w:t>
      </w:r>
    </w:p>
    <w:p w:rsidR="00B72D74" w:rsidRDefault="009E41A3">
      <w:pPr>
        <w:pStyle w:val="ACMABodyText"/>
        <w:numPr>
          <w:ilvl w:val="0"/>
          <w:numId w:val="20"/>
        </w:numPr>
        <w:rPr>
          <w:lang w:val="en-US"/>
        </w:rPr>
      </w:pPr>
      <w:r>
        <w:rPr>
          <w:lang w:val="en-US"/>
        </w:rPr>
        <w:t>the employee is included in a group which comprises a greater number of employees than is necessary for the efficient and economical working of</w:t>
      </w:r>
      <w:r w:rsidR="00D37EA6">
        <w:rPr>
          <w:lang w:val="en-US"/>
        </w:rPr>
        <w:t xml:space="preserve"> the </w:t>
      </w:r>
      <w:r>
        <w:rPr>
          <w:lang w:val="en-US"/>
        </w:rPr>
        <w:t>ACMA; or</w:t>
      </w:r>
    </w:p>
    <w:p w:rsidR="00B72D74" w:rsidRDefault="009E41A3">
      <w:pPr>
        <w:pStyle w:val="ACMABodyText"/>
        <w:numPr>
          <w:ilvl w:val="0"/>
          <w:numId w:val="20"/>
        </w:numPr>
        <w:rPr>
          <w:lang w:val="en-US"/>
        </w:rPr>
      </w:pPr>
      <w:r>
        <w:rPr>
          <w:lang w:val="en-US"/>
        </w:rPr>
        <w:t xml:space="preserve">the services of the employee cannot be effectively used because of technological or other changes in the work methods of </w:t>
      </w:r>
      <w:r w:rsidR="00D37EA6">
        <w:rPr>
          <w:lang w:val="en-US"/>
        </w:rPr>
        <w:t xml:space="preserve">the </w:t>
      </w:r>
      <w:r>
        <w:rPr>
          <w:lang w:val="en-US"/>
        </w:rPr>
        <w:t xml:space="preserve">ACMA or changes in the nature, extent or organisation of the functions of </w:t>
      </w:r>
      <w:r w:rsidR="00D37EA6">
        <w:rPr>
          <w:lang w:val="en-US"/>
        </w:rPr>
        <w:t xml:space="preserve">the </w:t>
      </w:r>
      <w:r>
        <w:rPr>
          <w:lang w:val="en-US"/>
        </w:rPr>
        <w:t>ACMA; or</w:t>
      </w:r>
    </w:p>
    <w:p w:rsidR="00B72D74" w:rsidRDefault="009E41A3">
      <w:pPr>
        <w:pStyle w:val="ACMABodyText"/>
        <w:numPr>
          <w:ilvl w:val="0"/>
          <w:numId w:val="20"/>
        </w:numPr>
        <w:rPr>
          <w:lang w:val="en-US"/>
        </w:rPr>
      </w:pPr>
      <w:r>
        <w:rPr>
          <w:lang w:val="en-US"/>
        </w:rPr>
        <w:t>the duties usually performed by the employee are to be performed at a different locality, the employee is not willing to perform duties at the locality and</w:t>
      </w:r>
      <w:r w:rsidRPr="00FF5FCF">
        <w:rPr>
          <w:lang w:val="en-US"/>
        </w:rPr>
        <w:t xml:space="preserve"> the Chair has determined that the provisions of this clause apply.</w:t>
      </w:r>
    </w:p>
    <w:p w:rsidR="009E41A3" w:rsidRPr="00FF5FCF" w:rsidRDefault="008E3EB1" w:rsidP="009E41A3">
      <w:pPr>
        <w:pStyle w:val="ACMABodyText"/>
        <w:tabs>
          <w:tab w:val="left" w:pos="720"/>
        </w:tabs>
        <w:ind w:left="720" w:hanging="720"/>
        <w:rPr>
          <w:lang w:val="en-US"/>
        </w:rPr>
      </w:pPr>
      <w:r>
        <w:rPr>
          <w:lang w:val="en-US"/>
        </w:rPr>
        <w:t>32</w:t>
      </w:r>
      <w:r w:rsidR="00C76588" w:rsidRPr="00C76588">
        <w:rPr>
          <w:lang w:val="en-US"/>
        </w:rPr>
        <w:t>.2</w:t>
      </w:r>
      <w:r w:rsidR="00C76588" w:rsidRPr="00C76588">
        <w:rPr>
          <w:lang w:val="en-US"/>
        </w:rPr>
        <w:tab/>
        <w:t>The provisions of this clause do not apply to employees on probation or non-ongoing employees.</w:t>
      </w:r>
    </w:p>
    <w:p w:rsidR="009E41A3" w:rsidRDefault="008E3EB1" w:rsidP="009E41A3">
      <w:pPr>
        <w:pStyle w:val="ACMABodyText"/>
        <w:ind w:left="720" w:hanging="720"/>
        <w:rPr>
          <w:lang w:val="en-US"/>
        </w:rPr>
      </w:pPr>
      <w:r>
        <w:rPr>
          <w:lang w:val="en-US"/>
        </w:rPr>
        <w:t>32</w:t>
      </w:r>
      <w:r w:rsidR="00C76588" w:rsidRPr="00C76588">
        <w:rPr>
          <w:lang w:val="en-US"/>
        </w:rPr>
        <w:t>.3</w:t>
      </w:r>
      <w:r w:rsidR="00C76588" w:rsidRPr="00C76588">
        <w:rPr>
          <w:lang w:val="en-US"/>
        </w:rPr>
        <w:tab/>
        <w:t>Where 1</w:t>
      </w:r>
      <w:r w:rsidR="009E41A3" w:rsidRPr="00FF5FCF">
        <w:rPr>
          <w:lang w:val="en-US"/>
        </w:rPr>
        <w:t xml:space="preserve">5 or more employees </w:t>
      </w:r>
      <w:r w:rsidR="00C60188" w:rsidRPr="00FF5FCF">
        <w:rPr>
          <w:lang w:val="en-US"/>
        </w:rPr>
        <w:t>become</w:t>
      </w:r>
      <w:r w:rsidR="00B1206C" w:rsidRPr="00FF5FCF">
        <w:rPr>
          <w:lang w:val="en-US"/>
        </w:rPr>
        <w:t xml:space="preserve"> </w:t>
      </w:r>
      <w:r w:rsidR="00C76588" w:rsidRPr="00C76588">
        <w:rPr>
          <w:lang w:val="en-US"/>
        </w:rPr>
        <w:t>ex</w:t>
      </w:r>
      <w:r w:rsidR="009E41A3">
        <w:rPr>
          <w:lang w:val="en-US"/>
        </w:rPr>
        <w:t xml:space="preserve">cess, </w:t>
      </w:r>
      <w:r w:rsidR="00D37EA6">
        <w:rPr>
          <w:lang w:val="en-US"/>
        </w:rPr>
        <w:t xml:space="preserve">the </w:t>
      </w:r>
      <w:r w:rsidR="009E41A3">
        <w:rPr>
          <w:lang w:val="en-US"/>
        </w:rPr>
        <w:t xml:space="preserve">ACMA will </w:t>
      </w:r>
      <w:r w:rsidR="00C60188">
        <w:rPr>
          <w:lang w:val="en-US"/>
        </w:rPr>
        <w:t>comply</w:t>
      </w:r>
      <w:r w:rsidR="009E41A3">
        <w:rPr>
          <w:lang w:val="en-US"/>
        </w:rPr>
        <w:t xml:space="preserve"> with </w:t>
      </w:r>
      <w:r w:rsidR="001256F7">
        <w:rPr>
          <w:lang w:val="en-US"/>
        </w:rPr>
        <w:t xml:space="preserve">the provisions of sections 530 and 531 </w:t>
      </w:r>
      <w:r w:rsidR="009E41A3">
        <w:rPr>
          <w:lang w:val="en-US"/>
        </w:rPr>
        <w:t xml:space="preserve">of the </w:t>
      </w:r>
      <w:r w:rsidR="000036D0">
        <w:rPr>
          <w:lang w:val="en-US"/>
        </w:rPr>
        <w:t>Fair Work Act</w:t>
      </w:r>
      <w:r w:rsidR="009E41A3">
        <w:rPr>
          <w:lang w:val="en-US"/>
        </w:rPr>
        <w:t>.</w:t>
      </w:r>
    </w:p>
    <w:p w:rsidR="00C809A6" w:rsidRDefault="00C809A6" w:rsidP="009E41A3">
      <w:pPr>
        <w:pStyle w:val="ACMABodyText"/>
        <w:ind w:left="720" w:hanging="720"/>
        <w:rPr>
          <w:lang w:val="en-US"/>
        </w:rPr>
      </w:pPr>
      <w:r>
        <w:rPr>
          <w:lang w:val="en-US"/>
        </w:rPr>
        <w:t>32.4</w:t>
      </w:r>
      <w:r>
        <w:rPr>
          <w:lang w:val="en-US"/>
        </w:rPr>
        <w:tab/>
        <w:t xml:space="preserve">An excess employee will have access to APS-wide redeployment mechanisms as outlined in the </w:t>
      </w:r>
      <w:r w:rsidRPr="00C809A6">
        <w:rPr>
          <w:i/>
          <w:lang w:val="en-US"/>
        </w:rPr>
        <w:t xml:space="preserve">APS </w:t>
      </w:r>
      <w:r>
        <w:rPr>
          <w:i/>
          <w:lang w:val="en-US"/>
        </w:rPr>
        <w:t>R</w:t>
      </w:r>
      <w:r w:rsidRPr="00C809A6">
        <w:rPr>
          <w:i/>
          <w:lang w:val="en-US"/>
        </w:rPr>
        <w:t>edeployment Policy (April 2011)</w:t>
      </w:r>
      <w:r>
        <w:rPr>
          <w:lang w:val="en-US"/>
        </w:rPr>
        <w:t xml:space="preserve"> and any successor policy.</w:t>
      </w:r>
    </w:p>
    <w:p w:rsidR="009E41A3" w:rsidRDefault="009E41A3" w:rsidP="009E41A3">
      <w:pPr>
        <w:pStyle w:val="ACMAHeading3"/>
      </w:pPr>
    </w:p>
    <w:p w:rsidR="009E41A3" w:rsidRDefault="008E3EB1" w:rsidP="009E41A3">
      <w:pPr>
        <w:pStyle w:val="ACMAHeading3"/>
      </w:pPr>
      <w:r>
        <w:t>33</w:t>
      </w:r>
      <w:r w:rsidR="009E41A3">
        <w:t>.</w:t>
      </w:r>
      <w:r w:rsidR="009E41A3">
        <w:tab/>
        <w:t xml:space="preserve">Redeployment, </w:t>
      </w:r>
      <w:r w:rsidR="0080326C">
        <w:t xml:space="preserve">reduction </w:t>
      </w:r>
      <w:r w:rsidR="009E41A3">
        <w:t>and retrenchment</w:t>
      </w:r>
      <w:r w:rsidR="00CB2481" w:rsidRPr="00071279">
        <w:rPr>
          <w:rFonts w:ascii="Times New Roman" w:hAnsi="Times New Roman"/>
          <w:b w:val="0"/>
        </w:rPr>
        <w:fldChar w:fldCharType="begin"/>
      </w:r>
      <w:r w:rsidR="009E41A3" w:rsidRPr="00071279">
        <w:rPr>
          <w:rFonts w:ascii="Times New Roman" w:hAnsi="Times New Roman"/>
          <w:b w:val="0"/>
        </w:rPr>
        <w:instrText xml:space="preserve"> TC "</w:instrText>
      </w:r>
      <w:bookmarkStart w:id="878" w:name="_Toc173320584"/>
      <w:bookmarkStart w:id="879" w:name="_Toc173465269"/>
      <w:bookmarkStart w:id="880" w:name="_Toc176339759"/>
      <w:bookmarkStart w:id="881" w:name="_Toc183926027"/>
      <w:bookmarkStart w:id="882" w:name="_Toc190163595"/>
      <w:bookmarkStart w:id="883" w:name="_Toc266707687"/>
      <w:bookmarkStart w:id="884" w:name="_Toc266708931"/>
      <w:bookmarkStart w:id="885" w:name="_Toc266709469"/>
      <w:bookmarkStart w:id="886" w:name="_Toc266709580"/>
      <w:bookmarkStart w:id="887" w:name="_Toc269723607"/>
      <w:bookmarkStart w:id="888" w:name="_Toc278983587"/>
      <w:bookmarkStart w:id="889" w:name="_Toc288123615"/>
      <w:bookmarkStart w:id="890" w:name="_Toc288480819"/>
      <w:bookmarkStart w:id="891" w:name="_Toc288481703"/>
      <w:bookmarkStart w:id="892" w:name="_Toc289354585"/>
      <w:bookmarkStart w:id="893" w:name="_Toc289762218"/>
      <w:bookmarkStart w:id="894" w:name="_Toc292367177"/>
      <w:bookmarkStart w:id="895" w:name="_Toc296340399"/>
      <w:bookmarkStart w:id="896" w:name="_Toc302634710"/>
      <w:bookmarkStart w:id="897" w:name="_Toc308017358"/>
      <w:r w:rsidRPr="00071279">
        <w:rPr>
          <w:rFonts w:ascii="Times New Roman" w:hAnsi="Times New Roman"/>
          <w:b w:val="0"/>
        </w:rPr>
        <w:instrText>3</w:instrText>
      </w:r>
      <w:r>
        <w:rPr>
          <w:rFonts w:ascii="Times New Roman" w:hAnsi="Times New Roman"/>
          <w:b w:val="0"/>
        </w:rPr>
        <w:instrText>3</w:instrText>
      </w:r>
      <w:r w:rsidR="009E41A3" w:rsidRPr="00071279">
        <w:rPr>
          <w:rFonts w:ascii="Times New Roman" w:hAnsi="Times New Roman"/>
          <w:b w:val="0"/>
        </w:rPr>
        <w:instrText>.</w:instrText>
      </w:r>
      <w:r w:rsidR="009E41A3" w:rsidRPr="00071279">
        <w:rPr>
          <w:rFonts w:ascii="Times New Roman" w:hAnsi="Times New Roman"/>
          <w:b w:val="0"/>
        </w:rPr>
        <w:tab/>
        <w:instrText>Redeployment, redu</w:instrText>
      </w:r>
      <w:r w:rsidR="0080326C">
        <w:rPr>
          <w:rFonts w:ascii="Times New Roman" w:hAnsi="Times New Roman"/>
          <w:b w:val="0"/>
        </w:rPr>
        <w:instrText>ction</w:instrText>
      </w:r>
      <w:r w:rsidR="009E41A3" w:rsidRPr="00071279">
        <w:rPr>
          <w:rFonts w:ascii="Times New Roman" w:hAnsi="Times New Roman"/>
          <w:b w:val="0"/>
        </w:rPr>
        <w:instrText xml:space="preserve"> and retrenchment</w:instrTex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009E41A3"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9E41A3" w:rsidRDefault="008E3EB1" w:rsidP="009E41A3">
      <w:pPr>
        <w:pStyle w:val="ACMABodyText"/>
        <w:ind w:left="720" w:hanging="720"/>
        <w:rPr>
          <w:lang w:val="en-US"/>
        </w:rPr>
      </w:pPr>
      <w:r>
        <w:rPr>
          <w:lang w:val="en-US"/>
        </w:rPr>
        <w:t>33</w:t>
      </w:r>
      <w:r w:rsidR="009E41A3">
        <w:rPr>
          <w:lang w:val="en-US"/>
        </w:rPr>
        <w:t>.1</w:t>
      </w:r>
      <w:r w:rsidR="009E41A3">
        <w:rPr>
          <w:lang w:val="en-US"/>
        </w:rPr>
        <w:tab/>
      </w:r>
      <w:r w:rsidR="00274BAB">
        <w:rPr>
          <w:lang w:val="en-US"/>
        </w:rPr>
        <w:t xml:space="preserve">Employees </w:t>
      </w:r>
      <w:r w:rsidR="009E41A3">
        <w:rPr>
          <w:lang w:val="en-US"/>
        </w:rPr>
        <w:t xml:space="preserve">will </w:t>
      </w:r>
      <w:r w:rsidR="00274BAB">
        <w:rPr>
          <w:lang w:val="en-US"/>
        </w:rPr>
        <w:t xml:space="preserve">be </w:t>
      </w:r>
      <w:r w:rsidR="009E41A3">
        <w:rPr>
          <w:lang w:val="en-US"/>
        </w:rPr>
        <w:t>advise</w:t>
      </w:r>
      <w:r w:rsidR="00274BAB">
        <w:rPr>
          <w:lang w:val="en-US"/>
        </w:rPr>
        <w:t>d</w:t>
      </w:r>
      <w:r w:rsidR="009E41A3">
        <w:rPr>
          <w:lang w:val="en-US"/>
        </w:rPr>
        <w:t xml:space="preserve"> as early as possible if the</w:t>
      </w:r>
      <w:r w:rsidR="00274BAB">
        <w:rPr>
          <w:lang w:val="en-US"/>
        </w:rPr>
        <w:t xml:space="preserve">y are </w:t>
      </w:r>
      <w:r w:rsidR="009E41A3">
        <w:rPr>
          <w:lang w:val="en-US"/>
        </w:rPr>
        <w:t>likely to become excess</w:t>
      </w:r>
      <w:r w:rsidR="00DC0CF7">
        <w:rPr>
          <w:lang w:val="en-US"/>
        </w:rPr>
        <w:t xml:space="preserve">. They will also be advised </w:t>
      </w:r>
      <w:r w:rsidR="00F65EDC">
        <w:rPr>
          <w:lang w:val="en-US"/>
        </w:rPr>
        <w:t>that t</w:t>
      </w:r>
      <w:r w:rsidR="00274BAB">
        <w:rPr>
          <w:lang w:val="en-US"/>
        </w:rPr>
        <w:t xml:space="preserve">hey are </w:t>
      </w:r>
      <w:r w:rsidR="00DC0CF7">
        <w:rPr>
          <w:lang w:val="en-US"/>
        </w:rPr>
        <w:t xml:space="preserve">now </w:t>
      </w:r>
      <w:r w:rsidR="00274BAB">
        <w:rPr>
          <w:lang w:val="en-US"/>
        </w:rPr>
        <w:t xml:space="preserve">entitled to </w:t>
      </w:r>
      <w:r w:rsidR="00DC0CF7">
        <w:rPr>
          <w:lang w:val="en-US"/>
        </w:rPr>
        <w:t xml:space="preserve">seek </w:t>
      </w:r>
      <w:r w:rsidR="00274BAB">
        <w:rPr>
          <w:lang w:val="en-US"/>
        </w:rPr>
        <w:t>financial advice at ACMA expense to a maximum of $600</w:t>
      </w:r>
      <w:r w:rsidR="009E41A3">
        <w:rPr>
          <w:lang w:val="en-US"/>
        </w:rPr>
        <w:t>.</w:t>
      </w:r>
    </w:p>
    <w:p w:rsidR="009E41A3" w:rsidRDefault="008E3EB1" w:rsidP="009E41A3">
      <w:pPr>
        <w:pStyle w:val="ACMABodyText"/>
        <w:ind w:left="720" w:hanging="720"/>
        <w:rPr>
          <w:lang w:val="en-US"/>
        </w:rPr>
      </w:pPr>
      <w:r>
        <w:rPr>
          <w:lang w:val="en-US"/>
        </w:rPr>
        <w:t>33</w:t>
      </w:r>
      <w:r w:rsidR="009E41A3">
        <w:rPr>
          <w:lang w:val="en-US"/>
        </w:rPr>
        <w:t>.2</w:t>
      </w:r>
      <w:r w:rsidR="009E41A3">
        <w:rPr>
          <w:lang w:val="en-US"/>
        </w:rPr>
        <w:tab/>
        <w:t>Discussions with the potentially excess employee</w:t>
      </w:r>
      <w:r w:rsidR="00AC1367">
        <w:rPr>
          <w:lang w:val="en-US"/>
        </w:rPr>
        <w:t>, and where they choose their representative,</w:t>
      </w:r>
      <w:r w:rsidR="009E41A3">
        <w:rPr>
          <w:lang w:val="en-US"/>
        </w:rPr>
        <w:t xml:space="preserve"> will be held </w:t>
      </w:r>
      <w:r w:rsidR="0080326C">
        <w:rPr>
          <w:lang w:val="en-US"/>
        </w:rPr>
        <w:t>within a maximum period of four weeks from the date of th</w:t>
      </w:r>
      <w:r w:rsidR="00274BAB">
        <w:rPr>
          <w:lang w:val="en-US"/>
        </w:rPr>
        <w:t>at</w:t>
      </w:r>
      <w:r w:rsidR="0080326C">
        <w:rPr>
          <w:lang w:val="en-US"/>
        </w:rPr>
        <w:t xml:space="preserve"> advice </w:t>
      </w:r>
      <w:r w:rsidR="009E41A3">
        <w:rPr>
          <w:lang w:val="en-US"/>
        </w:rPr>
        <w:t>to consider:</w:t>
      </w:r>
    </w:p>
    <w:p w:rsidR="00B72D74" w:rsidRDefault="009E41A3">
      <w:pPr>
        <w:pStyle w:val="ACMABodyText"/>
        <w:numPr>
          <w:ilvl w:val="0"/>
          <w:numId w:val="21"/>
        </w:numPr>
        <w:rPr>
          <w:lang w:val="en-US"/>
        </w:rPr>
      </w:pPr>
      <w:r>
        <w:rPr>
          <w:lang w:val="en-US"/>
        </w:rPr>
        <w:t>redeployment opportunities; and</w:t>
      </w:r>
    </w:p>
    <w:p w:rsidR="00B72D74" w:rsidRDefault="009E41A3">
      <w:pPr>
        <w:pStyle w:val="ACMABodyText"/>
        <w:numPr>
          <w:ilvl w:val="0"/>
          <w:numId w:val="21"/>
        </w:numPr>
        <w:rPr>
          <w:lang w:val="en-US"/>
        </w:rPr>
      </w:pPr>
      <w:r>
        <w:rPr>
          <w:lang w:val="en-US"/>
        </w:rPr>
        <w:t>whether voluntary retrenchment might be appropriate.</w:t>
      </w:r>
    </w:p>
    <w:p w:rsidR="00274BAB" w:rsidDel="00274BAB" w:rsidRDefault="008E3EB1" w:rsidP="00274BAB">
      <w:pPr>
        <w:pStyle w:val="ACMABodyText"/>
        <w:ind w:left="720" w:hanging="720"/>
        <w:rPr>
          <w:lang w:val="en-US"/>
        </w:rPr>
      </w:pPr>
      <w:r>
        <w:rPr>
          <w:lang w:val="en-US"/>
        </w:rPr>
        <w:t>33</w:t>
      </w:r>
      <w:r w:rsidR="009E41A3">
        <w:rPr>
          <w:lang w:val="en-US"/>
        </w:rPr>
        <w:t>.</w:t>
      </w:r>
      <w:r w:rsidR="00CE6D3A">
        <w:rPr>
          <w:lang w:val="en-US"/>
        </w:rPr>
        <w:t>3</w:t>
      </w:r>
      <w:r w:rsidR="009E41A3">
        <w:rPr>
          <w:lang w:val="en-US"/>
        </w:rPr>
        <w:tab/>
      </w:r>
      <w:r w:rsidR="00274BAB">
        <w:rPr>
          <w:lang w:val="en-US"/>
        </w:rPr>
        <w:t xml:space="preserve">Employees will be advised in writing if they are declared excess. </w:t>
      </w:r>
      <w:r w:rsidR="009E41A3">
        <w:rPr>
          <w:lang w:val="en-US"/>
        </w:rPr>
        <w:t>All employees who are declared excess are entitled to</w:t>
      </w:r>
      <w:r w:rsidR="00274BAB">
        <w:rPr>
          <w:lang w:val="en-US"/>
        </w:rPr>
        <w:t xml:space="preserve"> </w:t>
      </w:r>
      <w:r w:rsidR="009E41A3">
        <w:rPr>
          <w:lang w:val="en-US"/>
        </w:rPr>
        <w:t>three months outplacement support</w:t>
      </w:r>
      <w:r w:rsidR="00274BAB">
        <w:rPr>
          <w:lang w:val="en-US"/>
        </w:rPr>
        <w:t xml:space="preserve">. </w:t>
      </w:r>
    </w:p>
    <w:p w:rsidR="009E41A3" w:rsidRDefault="009E41A3" w:rsidP="00274BAB">
      <w:pPr>
        <w:pStyle w:val="ACMABodyText"/>
        <w:ind w:left="720" w:hanging="720"/>
        <w:rPr>
          <w:b/>
          <w:lang w:val="en-US"/>
        </w:rPr>
      </w:pPr>
      <w:r>
        <w:rPr>
          <w:b/>
          <w:lang w:val="en-US"/>
        </w:rPr>
        <w:t>Standard voluntary retrenchment</w:t>
      </w:r>
      <w:r w:rsidR="00CB2481">
        <w:rPr>
          <w:b/>
          <w:lang w:val="en-US"/>
        </w:rPr>
        <w:fldChar w:fldCharType="begin"/>
      </w:r>
      <w:r>
        <w:instrText xml:space="preserve"> TC "</w:instrText>
      </w:r>
      <w:r>
        <w:tab/>
      </w:r>
      <w:bookmarkStart w:id="898" w:name="_Toc176339760"/>
      <w:bookmarkStart w:id="899" w:name="_Toc183926028"/>
      <w:bookmarkStart w:id="900" w:name="_Toc190163596"/>
      <w:bookmarkStart w:id="901" w:name="_Toc266707688"/>
      <w:bookmarkStart w:id="902" w:name="_Toc266708932"/>
      <w:bookmarkStart w:id="903" w:name="_Toc266709470"/>
      <w:bookmarkStart w:id="904" w:name="_Toc266709581"/>
      <w:bookmarkStart w:id="905" w:name="_Toc269723608"/>
      <w:bookmarkStart w:id="906" w:name="_Toc278983588"/>
      <w:bookmarkStart w:id="907" w:name="_Toc288123616"/>
      <w:bookmarkStart w:id="908" w:name="_Toc288480820"/>
      <w:bookmarkStart w:id="909" w:name="_Toc288481704"/>
      <w:bookmarkStart w:id="910" w:name="_Toc289354586"/>
      <w:bookmarkStart w:id="911" w:name="_Toc289762219"/>
      <w:bookmarkStart w:id="912" w:name="_Toc292367178"/>
      <w:bookmarkStart w:id="913" w:name="_Toc296340400"/>
      <w:bookmarkStart w:id="914" w:name="_Toc302634711"/>
      <w:bookmarkStart w:id="915" w:name="_Toc308017359"/>
      <w:r w:rsidR="008E3EB1">
        <w:instrText>33</w:instrText>
      </w:r>
      <w:r>
        <w:instrText>.</w:instrText>
      </w:r>
      <w:r w:rsidR="003110B6">
        <w:instrText>4</w:instrText>
      </w:r>
      <w:r>
        <w:tab/>
      </w:r>
      <w:r>
        <w:rPr>
          <w:bCs/>
          <w:lang w:val="en-US"/>
        </w:rPr>
        <w:instrText>Standard voluntary retrenchment</w:instrTex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instrText xml:space="preserve">" \f C \l "3" </w:instrText>
      </w:r>
      <w:r w:rsidR="00CB2481">
        <w:rPr>
          <w:b/>
          <w:lang w:val="en-US"/>
        </w:rPr>
        <w:fldChar w:fldCharType="end"/>
      </w:r>
    </w:p>
    <w:p w:rsidR="009E41A3" w:rsidRDefault="008E3EB1" w:rsidP="00F21B0A">
      <w:pPr>
        <w:pStyle w:val="ACMABodyText"/>
        <w:ind w:left="720" w:hanging="720"/>
        <w:rPr>
          <w:lang w:val="en-US"/>
        </w:rPr>
      </w:pPr>
      <w:r>
        <w:rPr>
          <w:lang w:val="en-US"/>
        </w:rPr>
        <w:t>33</w:t>
      </w:r>
      <w:r w:rsidR="009E41A3">
        <w:rPr>
          <w:lang w:val="en-US"/>
        </w:rPr>
        <w:t>.</w:t>
      </w:r>
      <w:r w:rsidR="00CE6D3A">
        <w:rPr>
          <w:lang w:val="en-US"/>
        </w:rPr>
        <w:t>4</w:t>
      </w:r>
      <w:r w:rsidR="009E41A3">
        <w:rPr>
          <w:lang w:val="en-US"/>
        </w:rPr>
        <w:tab/>
        <w:t>Only one offer of voluntary retrenchment will be made to an excess employee.</w:t>
      </w:r>
    </w:p>
    <w:p w:rsidR="009E41A3" w:rsidRDefault="008E3EB1" w:rsidP="009E41A3">
      <w:pPr>
        <w:pStyle w:val="ACMABodyText"/>
        <w:ind w:left="720" w:hanging="720"/>
        <w:rPr>
          <w:lang w:val="en-US"/>
        </w:rPr>
      </w:pPr>
      <w:r>
        <w:rPr>
          <w:lang w:val="en-US"/>
        </w:rPr>
        <w:t>33</w:t>
      </w:r>
      <w:r w:rsidR="009E41A3">
        <w:rPr>
          <w:lang w:val="en-US"/>
        </w:rPr>
        <w:t>.</w:t>
      </w:r>
      <w:r w:rsidR="00CE6D3A">
        <w:rPr>
          <w:lang w:val="en-US"/>
        </w:rPr>
        <w:t>5</w:t>
      </w:r>
      <w:r w:rsidR="009E41A3">
        <w:rPr>
          <w:lang w:val="en-US"/>
        </w:rPr>
        <w:tab/>
        <w:t xml:space="preserve">An employee will have one month in which to accept or decline an offer of voluntary retrenchment. </w:t>
      </w:r>
      <w:r w:rsidR="00AC7750">
        <w:rPr>
          <w:lang w:val="en-US"/>
        </w:rPr>
        <w:t>If the offer is not accepted within one month it will be assumed that the employee has declined the offer and the provisions of this clause will continue to apply.</w:t>
      </w:r>
    </w:p>
    <w:p w:rsidR="0036467E" w:rsidRDefault="0036467E">
      <w:pPr>
        <w:spacing w:before="0" w:after="0" w:line="240" w:lineRule="auto"/>
        <w:rPr>
          <w:snapToGrid w:val="0"/>
          <w:szCs w:val="20"/>
          <w:lang w:val="en-US"/>
        </w:rPr>
      </w:pPr>
      <w:r>
        <w:rPr>
          <w:lang w:val="en-US"/>
        </w:rPr>
        <w:br w:type="page"/>
      </w:r>
    </w:p>
    <w:p w:rsidR="009E41A3" w:rsidRDefault="008E3EB1" w:rsidP="009E41A3">
      <w:pPr>
        <w:pStyle w:val="ACMABodyText"/>
        <w:rPr>
          <w:lang w:val="en-US"/>
        </w:rPr>
      </w:pPr>
      <w:r>
        <w:rPr>
          <w:lang w:val="en-US"/>
        </w:rPr>
        <w:lastRenderedPageBreak/>
        <w:t>33</w:t>
      </w:r>
      <w:r w:rsidR="009E41A3">
        <w:rPr>
          <w:lang w:val="en-US"/>
        </w:rPr>
        <w:t>.</w:t>
      </w:r>
      <w:r w:rsidR="00CE6D3A">
        <w:rPr>
          <w:lang w:val="en-US"/>
        </w:rPr>
        <w:t>6</w:t>
      </w:r>
      <w:r w:rsidR="009E41A3">
        <w:rPr>
          <w:lang w:val="en-US"/>
        </w:rPr>
        <w:tab/>
        <w:t>Within the period of offer, the employee must be given information about:</w:t>
      </w:r>
    </w:p>
    <w:p w:rsidR="00B72D74" w:rsidRDefault="0011580A">
      <w:pPr>
        <w:pStyle w:val="ACMABodyText"/>
        <w:numPr>
          <w:ilvl w:val="0"/>
          <w:numId w:val="30"/>
        </w:numPr>
        <w:tabs>
          <w:tab w:val="clear" w:pos="1080"/>
        </w:tabs>
        <w:rPr>
          <w:lang w:val="en-US"/>
        </w:rPr>
      </w:pPr>
      <w:r>
        <w:rPr>
          <w:lang w:val="en-US"/>
        </w:rPr>
        <w:t xml:space="preserve">redundancy </w:t>
      </w:r>
      <w:r w:rsidR="009E41A3">
        <w:rPr>
          <w:lang w:val="en-US"/>
        </w:rPr>
        <w:t>benefit;</w:t>
      </w:r>
    </w:p>
    <w:p w:rsidR="00B72D74" w:rsidRDefault="009E41A3">
      <w:pPr>
        <w:pStyle w:val="ACMABodyText"/>
        <w:numPr>
          <w:ilvl w:val="0"/>
          <w:numId w:val="30"/>
        </w:numPr>
        <w:tabs>
          <w:tab w:val="clear" w:pos="1080"/>
        </w:tabs>
        <w:rPr>
          <w:lang w:val="en-US"/>
        </w:rPr>
      </w:pPr>
      <w:r>
        <w:rPr>
          <w:lang w:val="en-US"/>
        </w:rPr>
        <w:t xml:space="preserve">pay in lieu of notice; </w:t>
      </w:r>
      <w:r w:rsidR="009C3C56">
        <w:rPr>
          <w:lang w:val="en-US"/>
        </w:rPr>
        <w:t>and</w:t>
      </w:r>
    </w:p>
    <w:p w:rsidR="00B72D74" w:rsidRDefault="009E41A3">
      <w:pPr>
        <w:pStyle w:val="ACMABodyText"/>
        <w:numPr>
          <w:ilvl w:val="0"/>
          <w:numId w:val="30"/>
        </w:numPr>
        <w:tabs>
          <w:tab w:val="clear" w:pos="1080"/>
        </w:tabs>
        <w:rPr>
          <w:lang w:val="en-US"/>
        </w:rPr>
      </w:pPr>
      <w:r>
        <w:rPr>
          <w:lang w:val="en-US"/>
        </w:rPr>
        <w:t>pay in lieu of leave entitlements</w:t>
      </w:r>
      <w:r w:rsidR="009C3C56">
        <w:rPr>
          <w:lang w:val="en-US"/>
        </w:rPr>
        <w:t>.</w:t>
      </w:r>
    </w:p>
    <w:p w:rsidR="00DE0052" w:rsidRDefault="009C3C56">
      <w:pPr>
        <w:pStyle w:val="ACMABodyText"/>
        <w:ind w:left="720"/>
        <w:rPr>
          <w:lang w:val="en-US"/>
        </w:rPr>
      </w:pPr>
      <w:r>
        <w:rPr>
          <w:lang w:val="en-US"/>
        </w:rPr>
        <w:t>The employee will also be given guidance about where to obtain information about:</w:t>
      </w:r>
    </w:p>
    <w:p w:rsidR="00B72D74" w:rsidRDefault="009E41A3">
      <w:pPr>
        <w:pStyle w:val="ACMABodyText"/>
        <w:numPr>
          <w:ilvl w:val="0"/>
          <w:numId w:val="30"/>
        </w:numPr>
        <w:tabs>
          <w:tab w:val="clear" w:pos="1080"/>
        </w:tabs>
        <w:rPr>
          <w:lang w:val="en-US"/>
        </w:rPr>
      </w:pPr>
      <w:r>
        <w:rPr>
          <w:lang w:val="en-US"/>
        </w:rPr>
        <w:t>accumulated superannuation contributions and options available; and</w:t>
      </w:r>
    </w:p>
    <w:p w:rsidR="00B72D74" w:rsidRDefault="009E41A3">
      <w:pPr>
        <w:pStyle w:val="ACMABodyText"/>
        <w:numPr>
          <w:ilvl w:val="0"/>
          <w:numId w:val="30"/>
        </w:numPr>
        <w:tabs>
          <w:tab w:val="clear" w:pos="1080"/>
        </w:tabs>
        <w:rPr>
          <w:lang w:val="en-US"/>
        </w:rPr>
      </w:pPr>
      <w:r>
        <w:rPr>
          <w:lang w:val="en-US"/>
        </w:rPr>
        <w:t>taxation rules applying to various payments.</w:t>
      </w:r>
    </w:p>
    <w:p w:rsidR="009E41A3" w:rsidRDefault="008E3EB1" w:rsidP="009E41A3">
      <w:pPr>
        <w:pStyle w:val="ACMABodyText"/>
        <w:ind w:left="720" w:hanging="720"/>
        <w:rPr>
          <w:lang w:val="en-US"/>
        </w:rPr>
      </w:pPr>
      <w:r>
        <w:rPr>
          <w:lang w:val="en-US"/>
        </w:rPr>
        <w:t>33</w:t>
      </w:r>
      <w:r w:rsidR="009E41A3">
        <w:rPr>
          <w:lang w:val="en-US"/>
        </w:rPr>
        <w:t>.</w:t>
      </w:r>
      <w:r w:rsidR="00CE6D3A">
        <w:rPr>
          <w:lang w:val="en-US"/>
        </w:rPr>
        <w:t>7</w:t>
      </w:r>
      <w:r w:rsidR="009E41A3">
        <w:rPr>
          <w:lang w:val="en-US"/>
        </w:rPr>
        <w:tab/>
        <w:t xml:space="preserve">If an employee agrees to be voluntarily retrenched, the Chair can approve termination of employment under section 29 of the Public Service Act and the required notice of termination will be given. The notice of termination will not be issued before the end of the one month offer period unless the employee agrees. The period of notice will be four weeks, or five weeks for an employee older than 45 years, with at least five years continuous service. </w:t>
      </w:r>
    </w:p>
    <w:p w:rsidR="009E41A3" w:rsidRDefault="008E3EB1" w:rsidP="009E41A3">
      <w:pPr>
        <w:pStyle w:val="ACMABodyText"/>
        <w:ind w:left="720" w:hanging="720"/>
        <w:rPr>
          <w:lang w:val="en-US"/>
        </w:rPr>
      </w:pPr>
      <w:r>
        <w:rPr>
          <w:lang w:val="en-US"/>
        </w:rPr>
        <w:t>33</w:t>
      </w:r>
      <w:r w:rsidR="009E41A3">
        <w:rPr>
          <w:lang w:val="en-US"/>
        </w:rPr>
        <w:t>.</w:t>
      </w:r>
      <w:r w:rsidR="00CE6D3A">
        <w:rPr>
          <w:lang w:val="en-US"/>
        </w:rPr>
        <w:t>8</w:t>
      </w:r>
      <w:r w:rsidR="009E41A3">
        <w:rPr>
          <w:lang w:val="en-US"/>
        </w:rPr>
        <w:tab/>
        <w:t>The Chair can direct, or the employee can request and the Chair may approve, an earlier termination date within the period of notice. Subject to direction or approval, the employee will be terminated on that date and payment will be made for the unexpired portion of the notice period, unless accelerated voluntary termination has been accepted.</w:t>
      </w:r>
    </w:p>
    <w:p w:rsidR="009E41A3" w:rsidRDefault="009E41A3" w:rsidP="009E41A3">
      <w:pPr>
        <w:pStyle w:val="ACMABodyText"/>
        <w:rPr>
          <w:b/>
          <w:lang w:val="en-US"/>
        </w:rPr>
      </w:pPr>
      <w:r>
        <w:rPr>
          <w:b/>
          <w:lang w:val="en-US"/>
        </w:rPr>
        <w:t>Accelerated voluntary termination</w:t>
      </w:r>
      <w:r w:rsidR="00CB2481">
        <w:rPr>
          <w:b/>
          <w:lang w:val="en-US"/>
        </w:rPr>
        <w:fldChar w:fldCharType="begin"/>
      </w:r>
      <w:r>
        <w:instrText xml:space="preserve"> TC "</w:instrText>
      </w:r>
      <w:r>
        <w:tab/>
      </w:r>
      <w:bookmarkStart w:id="916" w:name="_Toc176339761"/>
      <w:bookmarkStart w:id="917" w:name="_Toc183926029"/>
      <w:bookmarkStart w:id="918" w:name="_Toc190163597"/>
      <w:bookmarkStart w:id="919" w:name="_Toc266707689"/>
      <w:bookmarkStart w:id="920" w:name="_Toc266708933"/>
      <w:bookmarkStart w:id="921" w:name="_Toc266709471"/>
      <w:bookmarkStart w:id="922" w:name="_Toc266709582"/>
      <w:bookmarkStart w:id="923" w:name="_Toc269723609"/>
      <w:bookmarkStart w:id="924" w:name="_Toc278983589"/>
      <w:bookmarkStart w:id="925" w:name="_Toc288123617"/>
      <w:bookmarkStart w:id="926" w:name="_Toc288480821"/>
      <w:bookmarkStart w:id="927" w:name="_Toc288481705"/>
      <w:bookmarkStart w:id="928" w:name="_Toc289354587"/>
      <w:bookmarkStart w:id="929" w:name="_Toc289762220"/>
      <w:bookmarkStart w:id="930" w:name="_Toc292367179"/>
      <w:bookmarkStart w:id="931" w:name="_Toc296340401"/>
      <w:bookmarkStart w:id="932" w:name="_Toc302634712"/>
      <w:bookmarkStart w:id="933" w:name="_Toc308017360"/>
      <w:r w:rsidR="008E3EB1">
        <w:instrText>33</w:instrText>
      </w:r>
      <w:r>
        <w:instrText>.</w:instrText>
      </w:r>
      <w:r w:rsidR="003110B6">
        <w:instrText>9</w:instrText>
      </w:r>
      <w:r>
        <w:tab/>
      </w:r>
      <w:r>
        <w:rPr>
          <w:bCs/>
          <w:lang w:val="en-US"/>
        </w:rPr>
        <w:instrText>Accelerated voluntary termination</w:instrTex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instrText xml:space="preserve">" \f C \l "3" </w:instrText>
      </w:r>
      <w:r w:rsidR="00CB2481">
        <w:rPr>
          <w:b/>
          <w:lang w:val="en-US"/>
        </w:rPr>
        <w:fldChar w:fldCharType="end"/>
      </w:r>
    </w:p>
    <w:p w:rsidR="009E41A3" w:rsidRDefault="008E3EB1" w:rsidP="009E41A3">
      <w:pPr>
        <w:pStyle w:val="ACMABodyText"/>
        <w:ind w:left="720" w:hanging="720"/>
        <w:rPr>
          <w:lang w:val="en-US"/>
        </w:rPr>
      </w:pPr>
      <w:r>
        <w:rPr>
          <w:lang w:val="en-US"/>
        </w:rPr>
        <w:t>33</w:t>
      </w:r>
      <w:r w:rsidR="009E41A3">
        <w:rPr>
          <w:lang w:val="en-US"/>
        </w:rPr>
        <w:t>.</w:t>
      </w:r>
      <w:r w:rsidR="00CE6D3A">
        <w:rPr>
          <w:lang w:val="en-US"/>
        </w:rPr>
        <w:t>9</w:t>
      </w:r>
      <w:r w:rsidR="009E41A3">
        <w:rPr>
          <w:lang w:val="en-US"/>
        </w:rPr>
        <w:tab/>
        <w:t xml:space="preserve">An employee who has accepted an offer of voluntary retrenchment and terminates within 21 days of the date of offer will be paid nine weeks salary. This payment includes payment in lieu of notice. </w:t>
      </w:r>
    </w:p>
    <w:p w:rsidR="009E41A3" w:rsidRDefault="00541F96" w:rsidP="009E41A3">
      <w:pPr>
        <w:pStyle w:val="ACMABodyText"/>
        <w:rPr>
          <w:b/>
          <w:lang w:val="en-US"/>
        </w:rPr>
      </w:pPr>
      <w:r>
        <w:rPr>
          <w:b/>
          <w:lang w:val="en-US"/>
        </w:rPr>
        <w:t xml:space="preserve">Redundancy </w:t>
      </w:r>
      <w:r w:rsidR="009E41A3">
        <w:rPr>
          <w:b/>
          <w:lang w:val="en-US"/>
        </w:rPr>
        <w:t>benefit</w:t>
      </w:r>
      <w:r w:rsidR="00CB2481">
        <w:rPr>
          <w:b/>
          <w:lang w:val="en-US"/>
        </w:rPr>
        <w:fldChar w:fldCharType="begin"/>
      </w:r>
      <w:r w:rsidR="009E41A3">
        <w:instrText xml:space="preserve"> TC "</w:instrText>
      </w:r>
      <w:r w:rsidR="009E41A3">
        <w:tab/>
      </w:r>
      <w:bookmarkStart w:id="934" w:name="_Toc176339762"/>
      <w:bookmarkStart w:id="935" w:name="_Toc183926030"/>
      <w:bookmarkStart w:id="936" w:name="_Toc190163598"/>
      <w:bookmarkStart w:id="937" w:name="_Toc266707690"/>
      <w:bookmarkStart w:id="938" w:name="_Toc266708934"/>
      <w:bookmarkStart w:id="939" w:name="_Toc266709472"/>
      <w:bookmarkStart w:id="940" w:name="_Toc266709583"/>
      <w:bookmarkStart w:id="941" w:name="_Toc269723610"/>
      <w:bookmarkStart w:id="942" w:name="_Toc278983590"/>
      <w:bookmarkStart w:id="943" w:name="_Toc288123618"/>
      <w:bookmarkStart w:id="944" w:name="_Toc288480822"/>
      <w:bookmarkStart w:id="945" w:name="_Toc288481706"/>
      <w:bookmarkStart w:id="946" w:name="_Toc289354588"/>
      <w:bookmarkStart w:id="947" w:name="_Toc289762221"/>
      <w:bookmarkStart w:id="948" w:name="_Toc292367180"/>
      <w:bookmarkStart w:id="949" w:name="_Toc296340402"/>
      <w:bookmarkStart w:id="950" w:name="_Toc302634713"/>
      <w:bookmarkStart w:id="951" w:name="_Toc308017361"/>
      <w:r w:rsidR="008E3EB1">
        <w:instrText>33</w:instrText>
      </w:r>
      <w:r w:rsidR="009E41A3">
        <w:instrText>.</w:instrText>
      </w:r>
      <w:r w:rsidR="003110B6">
        <w:instrText>10</w:instrText>
      </w:r>
      <w:r w:rsidR="009E41A3">
        <w:tab/>
      </w:r>
      <w:r w:rsidR="004E626B">
        <w:rPr>
          <w:bCs/>
          <w:lang w:val="en-US"/>
        </w:rPr>
        <w:instrText xml:space="preserve">Redundancy </w:instrText>
      </w:r>
      <w:r w:rsidR="009E41A3">
        <w:rPr>
          <w:bCs/>
          <w:lang w:val="en-US"/>
        </w:rPr>
        <w:instrText>benefit</w:instrTex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009E41A3">
        <w:instrText xml:space="preserve">" \f C \l "3" </w:instrText>
      </w:r>
      <w:r w:rsidR="00CB2481">
        <w:rPr>
          <w:b/>
          <w:lang w:val="en-US"/>
        </w:rPr>
        <w:fldChar w:fldCharType="end"/>
      </w:r>
    </w:p>
    <w:p w:rsidR="0051391A" w:rsidRDefault="008E3EB1" w:rsidP="00844A66">
      <w:pPr>
        <w:pStyle w:val="ACMABodyText"/>
        <w:ind w:left="720" w:hanging="720"/>
        <w:rPr>
          <w:lang w:val="en-US"/>
        </w:rPr>
      </w:pPr>
      <w:r>
        <w:rPr>
          <w:lang w:val="en-US"/>
        </w:rPr>
        <w:t>33</w:t>
      </w:r>
      <w:r w:rsidR="009E41A3">
        <w:rPr>
          <w:lang w:val="en-US"/>
        </w:rPr>
        <w:t>.</w:t>
      </w:r>
      <w:r w:rsidR="00CE6D3A">
        <w:rPr>
          <w:lang w:val="en-US"/>
        </w:rPr>
        <w:t>10</w:t>
      </w:r>
      <w:r w:rsidR="009E41A3">
        <w:rPr>
          <w:lang w:val="en-US"/>
        </w:rPr>
        <w:tab/>
        <w:t xml:space="preserve">An employee who agrees to be voluntarily retrenched and whose employment is terminated by the Chair under section 29 of the Public Service Act on the grounds that the employee is excess to the requirements of the Agency will be paid a sum equal to two weeks salary for each completed year of </w:t>
      </w:r>
      <w:r w:rsidR="00FE556D">
        <w:rPr>
          <w:lang w:val="en-US"/>
        </w:rPr>
        <w:t xml:space="preserve">continuous </w:t>
      </w:r>
      <w:r w:rsidR="009E41A3">
        <w:rPr>
          <w:lang w:val="en-US"/>
        </w:rPr>
        <w:t>service, plus a pro-rata payment for completed months of service since the last completed year of service</w:t>
      </w:r>
      <w:r w:rsidR="003B31AA">
        <w:rPr>
          <w:lang w:val="en-US"/>
        </w:rPr>
        <w:t>, subject to any minimum amount the employee is entitled to under the National Employment Standards</w:t>
      </w:r>
      <w:r w:rsidR="00C35C0B">
        <w:rPr>
          <w:lang w:val="en-US"/>
        </w:rPr>
        <w:t>.</w:t>
      </w:r>
    </w:p>
    <w:p w:rsidR="009E41A3" w:rsidRDefault="008E3EB1" w:rsidP="009E41A3">
      <w:pPr>
        <w:pStyle w:val="ACMABodyText"/>
        <w:ind w:left="720" w:hanging="720"/>
        <w:rPr>
          <w:lang w:val="en-US"/>
        </w:rPr>
      </w:pPr>
      <w:r>
        <w:rPr>
          <w:lang w:val="en-US"/>
        </w:rPr>
        <w:t>33</w:t>
      </w:r>
      <w:r w:rsidR="009E41A3">
        <w:rPr>
          <w:lang w:val="en-US"/>
        </w:rPr>
        <w:t>.1</w:t>
      </w:r>
      <w:r w:rsidR="00AD1A00">
        <w:rPr>
          <w:lang w:val="en-US"/>
        </w:rPr>
        <w:t>1</w:t>
      </w:r>
      <w:r w:rsidR="009E41A3">
        <w:rPr>
          <w:lang w:val="en-US"/>
        </w:rPr>
        <w:tab/>
        <w:t xml:space="preserve">The </w:t>
      </w:r>
      <w:r w:rsidR="00541F96">
        <w:rPr>
          <w:lang w:val="en-US"/>
        </w:rPr>
        <w:t>redundancy</w:t>
      </w:r>
      <w:r w:rsidR="009E41A3">
        <w:rPr>
          <w:lang w:val="en-US"/>
        </w:rPr>
        <w:t xml:space="preserve"> benefit will be calculated on a pro-rata basis for any periods of service </w:t>
      </w:r>
      <w:r w:rsidR="00FE556D">
        <w:rPr>
          <w:lang w:val="en-US"/>
        </w:rPr>
        <w:t xml:space="preserve">where </w:t>
      </w:r>
      <w:r w:rsidR="009E41A3">
        <w:rPr>
          <w:lang w:val="en-US"/>
        </w:rPr>
        <w:t>the employee has worked part-time hours during their period of service and has less than 24 years full-time service</w:t>
      </w:r>
      <w:r w:rsidR="000E5876">
        <w:rPr>
          <w:lang w:val="en-US"/>
        </w:rPr>
        <w:t>, subject to any minimum amount the employee is entitled to under the N</w:t>
      </w:r>
      <w:r w:rsidR="00306A59">
        <w:rPr>
          <w:lang w:val="en-US"/>
        </w:rPr>
        <w:t xml:space="preserve">ational </w:t>
      </w:r>
      <w:r w:rsidR="000E5876">
        <w:rPr>
          <w:lang w:val="en-US"/>
        </w:rPr>
        <w:t>E</w:t>
      </w:r>
      <w:r w:rsidR="00306A59">
        <w:rPr>
          <w:lang w:val="en-US"/>
        </w:rPr>
        <w:t xml:space="preserve">mployment </w:t>
      </w:r>
      <w:r w:rsidR="000E5876">
        <w:rPr>
          <w:lang w:val="en-US"/>
        </w:rPr>
        <w:t>S</w:t>
      </w:r>
      <w:r w:rsidR="00306A59">
        <w:rPr>
          <w:lang w:val="en-US"/>
        </w:rPr>
        <w:t>tandards (NES)</w:t>
      </w:r>
      <w:r w:rsidR="009E41A3">
        <w:rPr>
          <w:lang w:val="en-US"/>
        </w:rPr>
        <w:t>.</w:t>
      </w:r>
    </w:p>
    <w:p w:rsidR="0036467E" w:rsidRDefault="0036467E">
      <w:pPr>
        <w:spacing w:before="0" w:after="0" w:line="240" w:lineRule="auto"/>
        <w:rPr>
          <w:snapToGrid w:val="0"/>
          <w:szCs w:val="20"/>
          <w:lang w:val="en-US"/>
        </w:rPr>
      </w:pPr>
      <w:r>
        <w:rPr>
          <w:lang w:val="en-US"/>
        </w:rPr>
        <w:br w:type="page"/>
      </w:r>
    </w:p>
    <w:p w:rsidR="009E41A3" w:rsidRDefault="008E3EB1" w:rsidP="009E41A3">
      <w:pPr>
        <w:pStyle w:val="ACMABodyText"/>
        <w:ind w:left="720" w:hanging="720"/>
        <w:rPr>
          <w:lang w:val="en-US"/>
        </w:rPr>
      </w:pPr>
      <w:r>
        <w:rPr>
          <w:lang w:val="en-US"/>
        </w:rPr>
        <w:lastRenderedPageBreak/>
        <w:t>33</w:t>
      </w:r>
      <w:r w:rsidR="009E41A3">
        <w:rPr>
          <w:lang w:val="en-US"/>
        </w:rPr>
        <w:t>.1</w:t>
      </w:r>
      <w:r w:rsidR="00AD1A00">
        <w:rPr>
          <w:lang w:val="en-US"/>
        </w:rPr>
        <w:t>2</w:t>
      </w:r>
      <w:r w:rsidR="009E41A3">
        <w:rPr>
          <w:lang w:val="en-US"/>
        </w:rPr>
        <w:tab/>
        <w:t>For earlier periods of service to count there must be no breaks between the periods of service, except if:</w:t>
      </w:r>
    </w:p>
    <w:p w:rsidR="00B72D74" w:rsidRDefault="009E41A3">
      <w:pPr>
        <w:pStyle w:val="ACMABodyText"/>
        <w:numPr>
          <w:ilvl w:val="0"/>
          <w:numId w:val="22"/>
        </w:numPr>
        <w:tabs>
          <w:tab w:val="clear" w:pos="720"/>
          <w:tab w:val="num" w:pos="1080"/>
        </w:tabs>
        <w:ind w:left="1080"/>
        <w:rPr>
          <w:lang w:val="en-US"/>
        </w:rPr>
      </w:pPr>
      <w:r>
        <w:rPr>
          <w:lang w:val="en-US"/>
        </w:rPr>
        <w:t>the break in service is less than one month and occurs when an offer of employment with the new employer was made and accepted by the employee before ceasing employment with the previous employer; or</w:t>
      </w:r>
    </w:p>
    <w:p w:rsidR="00B72D74" w:rsidRDefault="009E41A3">
      <w:pPr>
        <w:pStyle w:val="ACMABodyText"/>
        <w:numPr>
          <w:ilvl w:val="0"/>
          <w:numId w:val="22"/>
        </w:numPr>
        <w:tabs>
          <w:tab w:val="clear" w:pos="720"/>
          <w:tab w:val="num" w:pos="1080"/>
        </w:tabs>
        <w:ind w:left="1080"/>
        <w:rPr>
          <w:lang w:val="en-US"/>
        </w:rPr>
      </w:pPr>
      <w:r>
        <w:rPr>
          <w:lang w:val="en-US"/>
        </w:rPr>
        <w:t>the earlier period of service was with the APS and ceased because the employee was deemed to have resigned from the APS on marriage under the repealed section 49 of the Public Service Act.</w:t>
      </w:r>
    </w:p>
    <w:p w:rsidR="009E41A3" w:rsidRDefault="008E3EB1" w:rsidP="009E41A3">
      <w:pPr>
        <w:pStyle w:val="ACMABodyText"/>
        <w:tabs>
          <w:tab w:val="left" w:pos="720"/>
        </w:tabs>
        <w:ind w:left="720" w:hanging="720"/>
        <w:rPr>
          <w:lang w:val="en-US"/>
        </w:rPr>
      </w:pPr>
      <w:r>
        <w:rPr>
          <w:lang w:val="en-US"/>
        </w:rPr>
        <w:t>33</w:t>
      </w:r>
      <w:r w:rsidR="009E41A3">
        <w:rPr>
          <w:lang w:val="en-US"/>
        </w:rPr>
        <w:t>.1</w:t>
      </w:r>
      <w:r w:rsidR="00AD1A00">
        <w:rPr>
          <w:lang w:val="en-US"/>
        </w:rPr>
        <w:t>3</w:t>
      </w:r>
      <w:r w:rsidR="009E41A3">
        <w:rPr>
          <w:lang w:val="en-US"/>
        </w:rPr>
        <w:tab/>
        <w:t>The minimum sum payable will be equivalent to four weeks salary and the maximum will be equivalent to 48 weeks salary.</w:t>
      </w:r>
    </w:p>
    <w:p w:rsidR="000D3EEA" w:rsidRDefault="008E3EB1" w:rsidP="000D3EEA">
      <w:pPr>
        <w:pStyle w:val="ACMABodyText"/>
        <w:tabs>
          <w:tab w:val="left" w:pos="720"/>
        </w:tabs>
        <w:ind w:left="720" w:hanging="720"/>
        <w:rPr>
          <w:lang w:val="en-US"/>
        </w:rPr>
      </w:pPr>
      <w:r>
        <w:rPr>
          <w:lang w:val="en-US"/>
        </w:rPr>
        <w:t>33</w:t>
      </w:r>
      <w:r w:rsidR="009E41A3">
        <w:rPr>
          <w:lang w:val="en-US"/>
        </w:rPr>
        <w:t>.1</w:t>
      </w:r>
      <w:r w:rsidR="00AD1A00">
        <w:rPr>
          <w:lang w:val="en-US"/>
        </w:rPr>
        <w:t>4</w:t>
      </w:r>
      <w:r w:rsidR="009E41A3">
        <w:rPr>
          <w:lang w:val="en-US"/>
        </w:rPr>
        <w:tab/>
        <w:t xml:space="preserve">For the purposes of calculating any </w:t>
      </w:r>
      <w:r w:rsidR="00590BFA">
        <w:rPr>
          <w:lang w:val="en-US"/>
        </w:rPr>
        <w:t xml:space="preserve">redundancy </w:t>
      </w:r>
      <w:r w:rsidR="009E41A3">
        <w:rPr>
          <w:lang w:val="en-US"/>
        </w:rPr>
        <w:t>payment, salary will include:</w:t>
      </w:r>
    </w:p>
    <w:p w:rsidR="00B72D74" w:rsidRDefault="009E41A3">
      <w:pPr>
        <w:pStyle w:val="ACMABodyText"/>
        <w:numPr>
          <w:ilvl w:val="0"/>
          <w:numId w:val="26"/>
        </w:numPr>
        <w:rPr>
          <w:lang w:val="en-US"/>
        </w:rPr>
      </w:pPr>
      <w:r>
        <w:rPr>
          <w:lang w:val="en-US"/>
        </w:rPr>
        <w:t>the employee’s full-time salary, adjusted on a pro-rata basis for periods of part-time service; or</w:t>
      </w:r>
    </w:p>
    <w:p w:rsidR="00B72D74" w:rsidRDefault="009E41A3">
      <w:pPr>
        <w:pStyle w:val="ACMABodyText"/>
        <w:numPr>
          <w:ilvl w:val="0"/>
          <w:numId w:val="26"/>
        </w:numPr>
        <w:rPr>
          <w:lang w:val="en-US"/>
        </w:rPr>
      </w:pPr>
      <w:r>
        <w:rPr>
          <w:lang w:val="en-US"/>
        </w:rPr>
        <w:t>if the employee has been paid at a higher level for a continuous period of at least 12 months immediately preceding the date on which he or she is given notice of termination, the salary of the higher position; and</w:t>
      </w:r>
    </w:p>
    <w:p w:rsidR="00B72D74" w:rsidRDefault="009E41A3">
      <w:pPr>
        <w:pStyle w:val="ACMABodyText"/>
        <w:numPr>
          <w:ilvl w:val="0"/>
          <w:numId w:val="26"/>
        </w:numPr>
        <w:rPr>
          <w:lang w:val="en-US"/>
        </w:rPr>
      </w:pPr>
      <w:r>
        <w:rPr>
          <w:lang w:val="en-US"/>
        </w:rPr>
        <w:t xml:space="preserve">allowances in the nature of the salary which are paid during periods of </w:t>
      </w:r>
      <w:r w:rsidR="00D1717B">
        <w:rPr>
          <w:lang w:val="en-US"/>
        </w:rPr>
        <w:t>annual</w:t>
      </w:r>
      <w:r>
        <w:rPr>
          <w:lang w:val="en-US"/>
        </w:rPr>
        <w:t xml:space="preserve"> leave and on a regular basis, excluding allowances which are a reimbursement for expenses incurred, or a payment for disabilities associated with the performance of duty.</w:t>
      </w:r>
    </w:p>
    <w:p w:rsidR="009E41A3" w:rsidRDefault="009E41A3" w:rsidP="009E41A3">
      <w:pPr>
        <w:pStyle w:val="ACMABodyText"/>
        <w:rPr>
          <w:b/>
          <w:lang w:val="en-US"/>
        </w:rPr>
      </w:pPr>
      <w:r>
        <w:rPr>
          <w:b/>
          <w:lang w:val="en-US"/>
        </w:rPr>
        <w:t xml:space="preserve">Service for </w:t>
      </w:r>
      <w:r w:rsidR="00590BFA">
        <w:rPr>
          <w:b/>
          <w:lang w:val="en-US"/>
        </w:rPr>
        <w:t xml:space="preserve">redundancy </w:t>
      </w:r>
      <w:r>
        <w:rPr>
          <w:b/>
          <w:lang w:val="en-US"/>
        </w:rPr>
        <w:t>benefit purposes</w:t>
      </w:r>
      <w:r w:rsidR="00CB2481">
        <w:rPr>
          <w:b/>
          <w:lang w:val="en-US"/>
        </w:rPr>
        <w:fldChar w:fldCharType="begin"/>
      </w:r>
      <w:r>
        <w:instrText xml:space="preserve"> TC "</w:instrText>
      </w:r>
      <w:r>
        <w:tab/>
      </w:r>
      <w:bookmarkStart w:id="952" w:name="_Toc176339763"/>
      <w:bookmarkStart w:id="953" w:name="_Toc183926031"/>
      <w:bookmarkStart w:id="954" w:name="_Toc190163599"/>
      <w:bookmarkStart w:id="955" w:name="_Toc266707691"/>
      <w:bookmarkStart w:id="956" w:name="_Toc266708935"/>
      <w:bookmarkStart w:id="957" w:name="_Toc266709473"/>
      <w:bookmarkStart w:id="958" w:name="_Toc266709584"/>
      <w:bookmarkStart w:id="959" w:name="_Toc269723611"/>
      <w:bookmarkStart w:id="960" w:name="_Toc278983591"/>
      <w:bookmarkStart w:id="961" w:name="_Toc288123619"/>
      <w:bookmarkStart w:id="962" w:name="_Toc288480823"/>
      <w:bookmarkStart w:id="963" w:name="_Toc288481707"/>
      <w:bookmarkStart w:id="964" w:name="_Toc289354589"/>
      <w:bookmarkStart w:id="965" w:name="_Toc289762222"/>
      <w:bookmarkStart w:id="966" w:name="_Toc292367181"/>
      <w:bookmarkStart w:id="967" w:name="_Toc296340403"/>
      <w:bookmarkStart w:id="968" w:name="_Toc302634714"/>
      <w:bookmarkStart w:id="969" w:name="_Toc308017362"/>
      <w:r w:rsidR="008E3EB1">
        <w:instrText>33</w:instrText>
      </w:r>
      <w:r>
        <w:instrText>.</w:instrText>
      </w:r>
      <w:r w:rsidR="003110B6">
        <w:instrText>15</w:instrText>
      </w:r>
      <w:r>
        <w:tab/>
      </w:r>
      <w:r>
        <w:rPr>
          <w:bCs/>
          <w:lang w:val="en-US"/>
        </w:rPr>
        <w:instrText xml:space="preserve">Service for </w:instrText>
      </w:r>
      <w:r w:rsidR="00590BFA">
        <w:rPr>
          <w:bCs/>
          <w:lang w:val="en-US"/>
        </w:rPr>
        <w:instrText xml:space="preserve">redundancy </w:instrText>
      </w:r>
      <w:r>
        <w:rPr>
          <w:bCs/>
          <w:lang w:val="en-US"/>
        </w:rPr>
        <w:instrText>benefit purposes</w:instrTex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instrText xml:space="preserve">" \f C \l "3" </w:instrText>
      </w:r>
      <w:r w:rsidR="00CB2481">
        <w:rPr>
          <w:b/>
          <w:lang w:val="en-US"/>
        </w:rPr>
        <w:fldChar w:fldCharType="end"/>
      </w:r>
    </w:p>
    <w:p w:rsidR="009E41A3" w:rsidRDefault="008E3EB1" w:rsidP="009E41A3">
      <w:pPr>
        <w:pStyle w:val="ACMABodyText"/>
        <w:tabs>
          <w:tab w:val="num" w:pos="0"/>
        </w:tabs>
        <w:rPr>
          <w:lang w:val="en-US"/>
        </w:rPr>
      </w:pPr>
      <w:r>
        <w:rPr>
          <w:lang w:val="en-US"/>
        </w:rPr>
        <w:t>33</w:t>
      </w:r>
      <w:r w:rsidR="009E41A3">
        <w:rPr>
          <w:lang w:val="en-US"/>
        </w:rPr>
        <w:t>.1</w:t>
      </w:r>
      <w:r w:rsidR="00AD1A00">
        <w:rPr>
          <w:lang w:val="en-US"/>
        </w:rPr>
        <w:t>5</w:t>
      </w:r>
      <w:r w:rsidR="009E41A3">
        <w:rPr>
          <w:lang w:val="en-US"/>
        </w:rPr>
        <w:tab/>
        <w:t xml:space="preserve">Service for </w:t>
      </w:r>
      <w:r w:rsidR="00590BFA">
        <w:rPr>
          <w:lang w:val="en-US"/>
        </w:rPr>
        <w:t xml:space="preserve">redundancy </w:t>
      </w:r>
      <w:r w:rsidR="009E41A3">
        <w:rPr>
          <w:lang w:val="en-US"/>
        </w:rPr>
        <w:t>pay purposes means:</w:t>
      </w:r>
    </w:p>
    <w:p w:rsidR="00B72D74" w:rsidRDefault="009E41A3">
      <w:pPr>
        <w:pStyle w:val="ACMABodyText"/>
        <w:numPr>
          <w:ilvl w:val="0"/>
          <w:numId w:val="23"/>
        </w:numPr>
        <w:rPr>
          <w:lang w:val="en-US"/>
        </w:rPr>
      </w:pPr>
      <w:r>
        <w:rPr>
          <w:lang w:val="en-US"/>
        </w:rPr>
        <w:t xml:space="preserve">service in </w:t>
      </w:r>
      <w:r w:rsidR="00D37EA6">
        <w:rPr>
          <w:lang w:val="en-US"/>
        </w:rPr>
        <w:t xml:space="preserve">the </w:t>
      </w:r>
      <w:r>
        <w:rPr>
          <w:lang w:val="en-US"/>
        </w:rPr>
        <w:t>ACMA, including predecessor agencies;</w:t>
      </w:r>
    </w:p>
    <w:p w:rsidR="00B72D74" w:rsidRDefault="00AC1367">
      <w:pPr>
        <w:pStyle w:val="ACMABodyText"/>
        <w:numPr>
          <w:ilvl w:val="0"/>
          <w:numId w:val="23"/>
        </w:numPr>
        <w:rPr>
          <w:lang w:val="en-US"/>
        </w:rPr>
      </w:pPr>
      <w:r>
        <w:rPr>
          <w:lang w:val="en-US"/>
        </w:rPr>
        <w:t xml:space="preserve">Government </w:t>
      </w:r>
      <w:r w:rsidR="009E41A3">
        <w:rPr>
          <w:lang w:val="en-US"/>
        </w:rPr>
        <w:t>service as defined in section 10 of the Long Service Leave (Commonwealth Employees) Act;</w:t>
      </w:r>
    </w:p>
    <w:p w:rsidR="00B72D74" w:rsidRDefault="009E41A3">
      <w:pPr>
        <w:pStyle w:val="ACMABodyText"/>
        <w:numPr>
          <w:ilvl w:val="0"/>
          <w:numId w:val="23"/>
        </w:numPr>
        <w:rPr>
          <w:lang w:val="en-US"/>
        </w:rPr>
      </w:pPr>
      <w:r>
        <w:rPr>
          <w:lang w:val="en-US"/>
        </w:rPr>
        <w:t>service with the Commonwealth (other than service with a joint Commonwealth-State body corporate in which the Commonwealth does not have a controlling interest) which is recognised for long service leave purposes;</w:t>
      </w:r>
    </w:p>
    <w:p w:rsidR="00B72D74" w:rsidRDefault="009E41A3">
      <w:pPr>
        <w:pStyle w:val="ACMABodyText"/>
        <w:numPr>
          <w:ilvl w:val="0"/>
          <w:numId w:val="23"/>
        </w:numPr>
        <w:rPr>
          <w:lang w:val="en-US"/>
        </w:rPr>
      </w:pPr>
      <w:r>
        <w:rPr>
          <w:lang w:val="en-US"/>
        </w:rPr>
        <w:t>service with the Australian Defence Forces;</w:t>
      </w:r>
    </w:p>
    <w:p w:rsidR="00B72D74" w:rsidRDefault="009E41A3">
      <w:pPr>
        <w:pStyle w:val="ACMABodyText"/>
        <w:numPr>
          <w:ilvl w:val="0"/>
          <w:numId w:val="23"/>
        </w:numPr>
        <w:rPr>
          <w:lang w:val="en-US"/>
        </w:rPr>
      </w:pPr>
      <w:r>
        <w:rPr>
          <w:lang w:val="en-US"/>
        </w:rPr>
        <w:t xml:space="preserve">APS service immediately preceding deemed resignation under the repealed section 49 of the </w:t>
      </w:r>
      <w:r>
        <w:rPr>
          <w:i/>
          <w:lang w:val="en-US"/>
        </w:rPr>
        <w:t>Public Service Act</w:t>
      </w:r>
      <w:r>
        <w:rPr>
          <w:lang w:val="en-US"/>
        </w:rPr>
        <w:t xml:space="preserve"> </w:t>
      </w:r>
      <w:r>
        <w:rPr>
          <w:i/>
          <w:lang w:val="en-US"/>
        </w:rPr>
        <w:t>1922</w:t>
      </w:r>
      <w:r>
        <w:rPr>
          <w:lang w:val="en-US"/>
        </w:rPr>
        <w:t xml:space="preserve"> if the service has not previously been recognised for severance pay purposes; and</w:t>
      </w:r>
    </w:p>
    <w:p w:rsidR="00B72D74" w:rsidRDefault="009E41A3">
      <w:pPr>
        <w:pStyle w:val="ACMABodyText"/>
        <w:numPr>
          <w:ilvl w:val="0"/>
          <w:numId w:val="23"/>
        </w:numPr>
        <w:rPr>
          <w:lang w:val="en-US"/>
        </w:rPr>
      </w:pPr>
      <w:r>
        <w:rPr>
          <w:lang w:val="en-US"/>
        </w:rPr>
        <w:t>service in another organisation if:</w:t>
      </w:r>
    </w:p>
    <w:p w:rsidR="00B72D74" w:rsidRDefault="009E41A3">
      <w:pPr>
        <w:pStyle w:val="ACMABodyText"/>
        <w:numPr>
          <w:ilvl w:val="1"/>
          <w:numId w:val="23"/>
        </w:numPr>
        <w:rPr>
          <w:lang w:val="en-US"/>
        </w:rPr>
      </w:pPr>
      <w:r>
        <w:rPr>
          <w:lang w:val="en-US"/>
        </w:rPr>
        <w:t>an employee was moved from the APS to that organisation with a transfer of function; or</w:t>
      </w:r>
    </w:p>
    <w:p w:rsidR="00B72D74" w:rsidRDefault="009E41A3">
      <w:pPr>
        <w:pStyle w:val="ACMABodyText"/>
        <w:numPr>
          <w:ilvl w:val="1"/>
          <w:numId w:val="23"/>
        </w:numPr>
        <w:rPr>
          <w:lang w:val="en-US"/>
        </w:rPr>
      </w:pPr>
      <w:r>
        <w:rPr>
          <w:lang w:val="en-US"/>
        </w:rPr>
        <w:t xml:space="preserve">an employee, engaged by that organisation on work within a function, is employed on an ongoing basis as a result of the transfer of that </w:t>
      </w:r>
      <w:r>
        <w:rPr>
          <w:lang w:val="en-US"/>
        </w:rPr>
        <w:lastRenderedPageBreak/>
        <w:t>function to the APS and such service is recognised for long service leave purposes.</w:t>
      </w:r>
    </w:p>
    <w:p w:rsidR="009E41A3" w:rsidRDefault="008E3EB1" w:rsidP="009E41A3">
      <w:pPr>
        <w:pStyle w:val="ACMABodyText"/>
        <w:ind w:left="720" w:hanging="720"/>
        <w:rPr>
          <w:lang w:val="en-US"/>
        </w:rPr>
      </w:pPr>
      <w:r>
        <w:rPr>
          <w:lang w:val="en-US"/>
        </w:rPr>
        <w:t>33</w:t>
      </w:r>
      <w:r w:rsidR="009E41A3">
        <w:rPr>
          <w:lang w:val="en-US"/>
        </w:rPr>
        <w:t>.1</w:t>
      </w:r>
      <w:r w:rsidR="00AD1A00">
        <w:rPr>
          <w:lang w:val="en-US"/>
        </w:rPr>
        <w:t>6</w:t>
      </w:r>
      <w:r w:rsidR="009E41A3">
        <w:rPr>
          <w:lang w:val="en-US"/>
        </w:rPr>
        <w:tab/>
        <w:t xml:space="preserve">A period of service will not count as service for </w:t>
      </w:r>
      <w:r w:rsidR="00590BFA">
        <w:rPr>
          <w:lang w:val="en-US"/>
        </w:rPr>
        <w:t xml:space="preserve">redundancy </w:t>
      </w:r>
      <w:r w:rsidR="009E41A3">
        <w:rPr>
          <w:lang w:val="en-US"/>
        </w:rPr>
        <w:t>pay purposes if it ceased:</w:t>
      </w:r>
    </w:p>
    <w:p w:rsidR="00B72D74" w:rsidRDefault="009E41A3">
      <w:pPr>
        <w:pStyle w:val="ACMABodyText"/>
        <w:numPr>
          <w:ilvl w:val="0"/>
          <w:numId w:val="24"/>
        </w:numPr>
        <w:rPr>
          <w:lang w:val="en-US"/>
        </w:rPr>
      </w:pPr>
      <w:r>
        <w:rPr>
          <w:lang w:val="en-US"/>
        </w:rPr>
        <w:t>through termination on the following grounds, or on a ground equivalent to any of the following grounds:</w:t>
      </w:r>
    </w:p>
    <w:p w:rsidR="00B72D74" w:rsidRDefault="009E41A3">
      <w:pPr>
        <w:pStyle w:val="ACMABodyText"/>
        <w:numPr>
          <w:ilvl w:val="0"/>
          <w:numId w:val="25"/>
        </w:numPr>
        <w:tabs>
          <w:tab w:val="left" w:pos="1080"/>
        </w:tabs>
        <w:rPr>
          <w:lang w:val="en-US"/>
        </w:rPr>
      </w:pPr>
      <w:r>
        <w:rPr>
          <w:lang w:val="en-US"/>
        </w:rPr>
        <w:t>the employee lacks, or has lost, an essential qualification for performing his or her duties;</w:t>
      </w:r>
    </w:p>
    <w:p w:rsidR="00B72D74" w:rsidRDefault="009E41A3">
      <w:pPr>
        <w:pStyle w:val="ACMABodyText"/>
        <w:numPr>
          <w:ilvl w:val="0"/>
          <w:numId w:val="25"/>
        </w:numPr>
        <w:tabs>
          <w:tab w:val="left" w:pos="1080"/>
        </w:tabs>
        <w:rPr>
          <w:lang w:val="en-US"/>
        </w:rPr>
      </w:pPr>
      <w:r>
        <w:rPr>
          <w:lang w:val="en-US"/>
        </w:rPr>
        <w:t>non-performance, or unsatisfactory performance, of duties;</w:t>
      </w:r>
    </w:p>
    <w:p w:rsidR="00B72D74" w:rsidRDefault="009E41A3">
      <w:pPr>
        <w:pStyle w:val="ACMABodyText"/>
        <w:numPr>
          <w:ilvl w:val="0"/>
          <w:numId w:val="25"/>
        </w:numPr>
        <w:tabs>
          <w:tab w:val="left" w:pos="1080"/>
        </w:tabs>
        <w:rPr>
          <w:lang w:val="en-US"/>
        </w:rPr>
      </w:pPr>
      <w:r>
        <w:rPr>
          <w:lang w:val="en-US"/>
        </w:rPr>
        <w:t>inability to perform duties because of physical or mental incapacity;</w:t>
      </w:r>
    </w:p>
    <w:p w:rsidR="00B72D74" w:rsidRDefault="009E41A3">
      <w:pPr>
        <w:pStyle w:val="ACMABodyText"/>
        <w:numPr>
          <w:ilvl w:val="0"/>
          <w:numId w:val="25"/>
        </w:numPr>
        <w:tabs>
          <w:tab w:val="left" w:pos="1080"/>
        </w:tabs>
        <w:rPr>
          <w:lang w:val="en-US"/>
        </w:rPr>
      </w:pPr>
      <w:r>
        <w:rPr>
          <w:lang w:val="en-US"/>
        </w:rPr>
        <w:t>failure to satisfactorily complete an entry level training course;</w:t>
      </w:r>
    </w:p>
    <w:p w:rsidR="00B72D74" w:rsidRDefault="009E41A3">
      <w:pPr>
        <w:pStyle w:val="ACMABodyText"/>
        <w:numPr>
          <w:ilvl w:val="0"/>
          <w:numId w:val="25"/>
        </w:numPr>
        <w:tabs>
          <w:tab w:val="left" w:pos="1080"/>
        </w:tabs>
        <w:rPr>
          <w:lang w:val="en-US"/>
        </w:rPr>
      </w:pPr>
      <w:r>
        <w:rPr>
          <w:lang w:val="en-US"/>
        </w:rPr>
        <w:t>failure to meet a condition imposed under section 22(6) of the Public Service Act;</w:t>
      </w:r>
      <w:r>
        <w:rPr>
          <w:i/>
          <w:lang w:val="en-US"/>
        </w:rPr>
        <w:t xml:space="preserve"> </w:t>
      </w:r>
      <w:r>
        <w:rPr>
          <w:lang w:val="en-US"/>
        </w:rPr>
        <w:t>or</w:t>
      </w:r>
    </w:p>
    <w:p w:rsidR="00B72D74" w:rsidRDefault="009E41A3">
      <w:pPr>
        <w:pStyle w:val="ACMABodyText"/>
        <w:numPr>
          <w:ilvl w:val="0"/>
          <w:numId w:val="25"/>
        </w:numPr>
        <w:tabs>
          <w:tab w:val="left" w:pos="1080"/>
        </w:tabs>
        <w:rPr>
          <w:lang w:val="en-US"/>
        </w:rPr>
      </w:pPr>
      <w:r>
        <w:rPr>
          <w:lang w:val="en-US"/>
        </w:rPr>
        <w:t>a breach of the Code of Conduct; or</w:t>
      </w:r>
    </w:p>
    <w:p w:rsidR="00B72D74" w:rsidRDefault="009E41A3">
      <w:pPr>
        <w:pStyle w:val="ACMABodyText"/>
        <w:numPr>
          <w:ilvl w:val="0"/>
          <w:numId w:val="24"/>
        </w:numPr>
        <w:tabs>
          <w:tab w:val="left" w:pos="1080"/>
        </w:tabs>
        <w:rPr>
          <w:lang w:val="en-US"/>
        </w:rPr>
      </w:pPr>
      <w:r>
        <w:rPr>
          <w:lang w:val="en-US"/>
        </w:rPr>
        <w:t xml:space="preserve">on a ground equivalent to a ground listed in clause </w:t>
      </w:r>
      <w:r w:rsidR="008E3EB1">
        <w:rPr>
          <w:lang w:val="en-US"/>
        </w:rPr>
        <w:t>33</w:t>
      </w:r>
      <w:r>
        <w:rPr>
          <w:lang w:val="en-US"/>
        </w:rPr>
        <w:t>.</w:t>
      </w:r>
      <w:r w:rsidR="008E3EB1">
        <w:rPr>
          <w:lang w:val="en-US"/>
        </w:rPr>
        <w:t>16</w:t>
      </w:r>
      <w:r>
        <w:rPr>
          <w:lang w:val="en-US"/>
        </w:rPr>
        <w:t xml:space="preserve">(a) above under the repealed </w:t>
      </w:r>
      <w:r w:rsidRPr="00280CD0">
        <w:rPr>
          <w:lang w:val="en-US"/>
        </w:rPr>
        <w:t>Public Service Act</w:t>
      </w:r>
      <w:r>
        <w:rPr>
          <w:lang w:val="en-US"/>
        </w:rPr>
        <w:t>; or</w:t>
      </w:r>
    </w:p>
    <w:p w:rsidR="00B72D74" w:rsidRDefault="009E41A3">
      <w:pPr>
        <w:pStyle w:val="ACMABodyText"/>
        <w:numPr>
          <w:ilvl w:val="0"/>
          <w:numId w:val="24"/>
        </w:numPr>
        <w:tabs>
          <w:tab w:val="left" w:pos="1080"/>
        </w:tabs>
        <w:rPr>
          <w:lang w:val="en-US"/>
        </w:rPr>
      </w:pPr>
      <w:r>
        <w:rPr>
          <w:lang w:val="en-US"/>
        </w:rPr>
        <w:t>through voluntary retirement at or above minimum retiring age applicable to the employee; or</w:t>
      </w:r>
    </w:p>
    <w:p w:rsidR="00B72D74" w:rsidRDefault="009E41A3">
      <w:pPr>
        <w:pStyle w:val="ACMABodyText"/>
        <w:numPr>
          <w:ilvl w:val="0"/>
          <w:numId w:val="24"/>
        </w:numPr>
        <w:tabs>
          <w:tab w:val="left" w:pos="1080"/>
        </w:tabs>
        <w:rPr>
          <w:lang w:val="en-US"/>
        </w:rPr>
      </w:pPr>
      <w:r>
        <w:rPr>
          <w:lang w:val="en-US"/>
        </w:rPr>
        <w:t>with the payment of a redundancy benefit or similar payment to an employer-financed retirement benefit.</w:t>
      </w:r>
    </w:p>
    <w:p w:rsidR="009E41A3" w:rsidRDefault="008E3EB1" w:rsidP="009E41A3">
      <w:pPr>
        <w:pStyle w:val="ACMABodyText"/>
        <w:tabs>
          <w:tab w:val="num" w:pos="1800"/>
        </w:tabs>
        <w:ind w:left="720" w:hanging="720"/>
        <w:rPr>
          <w:lang w:val="en-US"/>
        </w:rPr>
      </w:pPr>
      <w:r>
        <w:rPr>
          <w:lang w:val="en-US"/>
        </w:rPr>
        <w:t>33</w:t>
      </w:r>
      <w:r w:rsidR="009E41A3">
        <w:rPr>
          <w:lang w:val="en-US"/>
        </w:rPr>
        <w:t>.1</w:t>
      </w:r>
      <w:r w:rsidR="00AD1A00">
        <w:rPr>
          <w:lang w:val="en-US"/>
        </w:rPr>
        <w:t>7</w:t>
      </w:r>
      <w:r w:rsidR="009E41A3">
        <w:rPr>
          <w:lang w:val="en-US"/>
        </w:rPr>
        <w:tab/>
        <w:t xml:space="preserve">Absences from work which do not count as service for long service leave purposes will not count as service for </w:t>
      </w:r>
      <w:r w:rsidR="00590BFA">
        <w:rPr>
          <w:lang w:val="en-US"/>
        </w:rPr>
        <w:t xml:space="preserve">redundancy </w:t>
      </w:r>
      <w:r w:rsidR="009E41A3">
        <w:rPr>
          <w:lang w:val="en-US"/>
        </w:rPr>
        <w:t>pay purposes.</w:t>
      </w:r>
    </w:p>
    <w:p w:rsidR="009E41A3" w:rsidRDefault="009E41A3" w:rsidP="009E41A3">
      <w:pPr>
        <w:pStyle w:val="ACMABodyText"/>
        <w:rPr>
          <w:b/>
          <w:lang w:val="en-US"/>
        </w:rPr>
      </w:pPr>
      <w:r>
        <w:rPr>
          <w:b/>
          <w:lang w:val="en-US"/>
        </w:rPr>
        <w:t>Retention</w:t>
      </w:r>
      <w:r w:rsidR="00CB2481">
        <w:rPr>
          <w:b/>
          <w:lang w:val="en-US"/>
        </w:rPr>
        <w:fldChar w:fldCharType="begin"/>
      </w:r>
      <w:r>
        <w:instrText xml:space="preserve"> TC "</w:instrText>
      </w:r>
      <w:r>
        <w:tab/>
      </w:r>
      <w:bookmarkStart w:id="970" w:name="_Toc176339764"/>
      <w:bookmarkStart w:id="971" w:name="_Toc183926032"/>
      <w:bookmarkStart w:id="972" w:name="_Toc190163600"/>
      <w:bookmarkStart w:id="973" w:name="_Toc266707692"/>
      <w:bookmarkStart w:id="974" w:name="_Toc266708936"/>
      <w:bookmarkStart w:id="975" w:name="_Toc266709474"/>
      <w:bookmarkStart w:id="976" w:name="_Toc266709585"/>
      <w:bookmarkStart w:id="977" w:name="_Toc269723612"/>
      <w:bookmarkStart w:id="978" w:name="_Toc278983592"/>
      <w:bookmarkStart w:id="979" w:name="_Toc288123620"/>
      <w:bookmarkStart w:id="980" w:name="_Toc288480824"/>
      <w:bookmarkStart w:id="981" w:name="_Toc288481708"/>
      <w:bookmarkStart w:id="982" w:name="_Toc289354590"/>
      <w:bookmarkStart w:id="983" w:name="_Toc289762223"/>
      <w:bookmarkStart w:id="984" w:name="_Toc292367182"/>
      <w:bookmarkStart w:id="985" w:name="_Toc296340404"/>
      <w:bookmarkStart w:id="986" w:name="_Toc302634715"/>
      <w:bookmarkStart w:id="987" w:name="_Toc308017363"/>
      <w:r w:rsidR="008E3EB1">
        <w:instrText>33</w:instrText>
      </w:r>
      <w:r>
        <w:instrText>.</w:instrText>
      </w:r>
      <w:r w:rsidR="003110B6">
        <w:instrText>18</w:instrText>
      </w:r>
      <w:r>
        <w:tab/>
      </w:r>
      <w:r>
        <w:rPr>
          <w:bCs/>
          <w:lang w:val="en-US"/>
        </w:rPr>
        <w:instrText>Retention</w:instrTex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instrText xml:space="preserve">" \f C \l "3" </w:instrText>
      </w:r>
      <w:r w:rsidR="00CB2481">
        <w:rPr>
          <w:b/>
          <w:lang w:val="en-US"/>
        </w:rPr>
        <w:fldChar w:fldCharType="end"/>
      </w:r>
    </w:p>
    <w:p w:rsidR="009E41A3" w:rsidRDefault="008E3EB1" w:rsidP="009E41A3">
      <w:pPr>
        <w:pStyle w:val="ACMABodyText"/>
        <w:tabs>
          <w:tab w:val="num" w:pos="1800"/>
        </w:tabs>
        <w:ind w:left="720" w:hanging="720"/>
        <w:rPr>
          <w:lang w:val="en-US"/>
        </w:rPr>
      </w:pPr>
      <w:r>
        <w:rPr>
          <w:lang w:val="en-US"/>
        </w:rPr>
        <w:t>33</w:t>
      </w:r>
      <w:r w:rsidR="009E41A3">
        <w:rPr>
          <w:lang w:val="en-US"/>
        </w:rPr>
        <w:t>.1</w:t>
      </w:r>
      <w:r w:rsidR="00AD1A00">
        <w:rPr>
          <w:lang w:val="en-US"/>
        </w:rPr>
        <w:t>8</w:t>
      </w:r>
      <w:r w:rsidR="009E41A3">
        <w:rPr>
          <w:lang w:val="en-US"/>
        </w:rPr>
        <w:tab/>
        <w:t xml:space="preserve">Except in the circumstances in clause </w:t>
      </w:r>
      <w:r>
        <w:rPr>
          <w:lang w:val="en-US"/>
        </w:rPr>
        <w:t>33</w:t>
      </w:r>
      <w:r w:rsidR="009E41A3">
        <w:rPr>
          <w:lang w:val="en-US"/>
        </w:rPr>
        <w:t>.26, an employee who does not accept an offer of voluntary retrenchment will not, except with their consent, be involuntarily terminated under section 29 of the Public Service Act until the following retention periods have elapsed:</w:t>
      </w:r>
    </w:p>
    <w:p w:rsidR="00B72D74" w:rsidRDefault="009E41A3">
      <w:pPr>
        <w:pStyle w:val="ACMABodyText"/>
        <w:numPr>
          <w:ilvl w:val="0"/>
          <w:numId w:val="27"/>
        </w:numPr>
        <w:rPr>
          <w:lang w:val="en-US"/>
        </w:rPr>
      </w:pPr>
      <w:r>
        <w:rPr>
          <w:lang w:val="en-US"/>
        </w:rPr>
        <w:t>nine months when an employee has 20 years of service or is older than 45 years; or</w:t>
      </w:r>
    </w:p>
    <w:p w:rsidR="00B72D74" w:rsidRDefault="009E41A3">
      <w:pPr>
        <w:pStyle w:val="ACMABodyText"/>
        <w:numPr>
          <w:ilvl w:val="0"/>
          <w:numId w:val="27"/>
        </w:numPr>
        <w:rPr>
          <w:lang w:val="en-US"/>
        </w:rPr>
      </w:pPr>
      <w:r>
        <w:rPr>
          <w:lang w:val="en-US"/>
        </w:rPr>
        <w:t>six months for all other employees.</w:t>
      </w:r>
    </w:p>
    <w:p w:rsidR="009E41A3" w:rsidRDefault="008E3EB1" w:rsidP="009E41A3">
      <w:pPr>
        <w:pStyle w:val="ACMABodyText"/>
        <w:tabs>
          <w:tab w:val="num" w:pos="1800"/>
        </w:tabs>
        <w:ind w:left="720" w:hanging="720"/>
        <w:rPr>
          <w:lang w:val="en-US"/>
        </w:rPr>
      </w:pPr>
      <w:r>
        <w:rPr>
          <w:lang w:val="en-US"/>
        </w:rPr>
        <w:t>33</w:t>
      </w:r>
      <w:r w:rsidR="009E41A3">
        <w:rPr>
          <w:lang w:val="en-US"/>
        </w:rPr>
        <w:t>.</w:t>
      </w:r>
      <w:r w:rsidR="00AD1A00">
        <w:rPr>
          <w:lang w:val="en-US"/>
        </w:rPr>
        <w:t>19</w:t>
      </w:r>
      <w:r w:rsidR="009E41A3">
        <w:rPr>
          <w:lang w:val="en-US"/>
        </w:rPr>
        <w:tab/>
        <w:t xml:space="preserve">The total length of the retention period (either six or nine months) </w:t>
      </w:r>
      <w:r w:rsidR="00D37EA6">
        <w:rPr>
          <w:lang w:val="en-US"/>
        </w:rPr>
        <w:t>will be reduced by an amount equivalent to the NES redundancy entitlement of the Fair Work Act</w:t>
      </w:r>
      <w:r w:rsidR="007A3B57">
        <w:rPr>
          <w:lang w:val="en-US"/>
        </w:rPr>
        <w:t>, calculated as</w:t>
      </w:r>
      <w:r w:rsidR="00807391">
        <w:rPr>
          <w:lang w:val="en-US"/>
        </w:rPr>
        <w:t xml:space="preserve"> </w:t>
      </w:r>
      <w:r w:rsidR="007A3B57">
        <w:rPr>
          <w:lang w:val="en-US"/>
        </w:rPr>
        <w:t>at the expiration of the retention period (as adjusted by this clause). The retention period</w:t>
      </w:r>
      <w:r w:rsidR="00D37EA6">
        <w:rPr>
          <w:lang w:val="en-US"/>
        </w:rPr>
        <w:t xml:space="preserve"> </w:t>
      </w:r>
      <w:r w:rsidR="009E41A3">
        <w:rPr>
          <w:lang w:val="en-US"/>
        </w:rPr>
        <w:t>includes any period of leave taken.</w:t>
      </w:r>
    </w:p>
    <w:p w:rsidR="009E41A3" w:rsidRDefault="008E3EB1" w:rsidP="009E41A3">
      <w:pPr>
        <w:tabs>
          <w:tab w:val="num" w:pos="1800"/>
        </w:tabs>
        <w:ind w:left="720" w:hanging="720"/>
        <w:rPr>
          <w:snapToGrid w:val="0"/>
          <w:szCs w:val="20"/>
          <w:lang w:val="en-US"/>
        </w:rPr>
      </w:pPr>
      <w:r>
        <w:rPr>
          <w:snapToGrid w:val="0"/>
          <w:szCs w:val="20"/>
          <w:lang w:val="en-US"/>
        </w:rPr>
        <w:t>33</w:t>
      </w:r>
      <w:r w:rsidR="009E41A3">
        <w:rPr>
          <w:snapToGrid w:val="0"/>
          <w:szCs w:val="20"/>
          <w:lang w:val="en-US"/>
        </w:rPr>
        <w:t>.2</w:t>
      </w:r>
      <w:r w:rsidR="00AD1A00">
        <w:rPr>
          <w:snapToGrid w:val="0"/>
          <w:szCs w:val="20"/>
          <w:lang w:val="en-US"/>
        </w:rPr>
        <w:t>0</w:t>
      </w:r>
      <w:r w:rsidR="009E41A3">
        <w:rPr>
          <w:snapToGrid w:val="0"/>
          <w:szCs w:val="20"/>
          <w:lang w:val="en-US"/>
        </w:rPr>
        <w:tab/>
        <w:t xml:space="preserve">As the intention of the retention period is to enable excess employees to move into other suitable ongoing employment, all employees who elect to take this option </w:t>
      </w:r>
      <w:r w:rsidR="00730EE2">
        <w:rPr>
          <w:snapToGrid w:val="0"/>
          <w:szCs w:val="20"/>
          <w:lang w:val="en-US"/>
        </w:rPr>
        <w:t xml:space="preserve">should </w:t>
      </w:r>
      <w:r w:rsidR="009E41A3">
        <w:rPr>
          <w:snapToGrid w:val="0"/>
          <w:szCs w:val="20"/>
          <w:lang w:val="en-US"/>
        </w:rPr>
        <w:t xml:space="preserve">participate in the outplacement service. The retention period </w:t>
      </w:r>
      <w:r w:rsidR="009C3C56">
        <w:rPr>
          <w:snapToGrid w:val="0"/>
          <w:szCs w:val="20"/>
          <w:lang w:val="en-US"/>
        </w:rPr>
        <w:lastRenderedPageBreak/>
        <w:t xml:space="preserve">includes all notice periods and </w:t>
      </w:r>
      <w:r w:rsidR="009E41A3">
        <w:rPr>
          <w:snapToGrid w:val="0"/>
          <w:szCs w:val="20"/>
          <w:lang w:val="en-US"/>
        </w:rPr>
        <w:t>begin</w:t>
      </w:r>
      <w:r w:rsidR="009C3C56">
        <w:rPr>
          <w:snapToGrid w:val="0"/>
          <w:szCs w:val="20"/>
          <w:lang w:val="en-US"/>
        </w:rPr>
        <w:t>s</w:t>
      </w:r>
      <w:r w:rsidR="009E41A3">
        <w:rPr>
          <w:snapToGrid w:val="0"/>
          <w:szCs w:val="20"/>
          <w:lang w:val="en-US"/>
        </w:rPr>
        <w:t xml:space="preserve"> on the day a formal offer of voluntary </w:t>
      </w:r>
      <w:r w:rsidR="005264E1">
        <w:rPr>
          <w:snapToGrid w:val="0"/>
          <w:szCs w:val="20"/>
          <w:lang w:val="en-US"/>
        </w:rPr>
        <w:t xml:space="preserve">retrenchment </w:t>
      </w:r>
      <w:r w:rsidR="009E41A3">
        <w:rPr>
          <w:snapToGrid w:val="0"/>
          <w:szCs w:val="20"/>
          <w:lang w:val="en-US"/>
        </w:rPr>
        <w:t>is made.</w:t>
      </w:r>
    </w:p>
    <w:p w:rsidR="009E41A3" w:rsidRDefault="008E3EB1" w:rsidP="009E41A3">
      <w:pPr>
        <w:pStyle w:val="ACMABodyText"/>
        <w:rPr>
          <w:lang w:val="en-US"/>
        </w:rPr>
      </w:pPr>
      <w:r>
        <w:rPr>
          <w:lang w:val="en-US"/>
        </w:rPr>
        <w:t>33</w:t>
      </w:r>
      <w:r w:rsidR="009E41A3">
        <w:rPr>
          <w:lang w:val="en-US"/>
        </w:rPr>
        <w:t>.</w:t>
      </w:r>
      <w:r w:rsidR="00AD1A00">
        <w:rPr>
          <w:lang w:val="en-US"/>
        </w:rPr>
        <w:t>21</w:t>
      </w:r>
      <w:r w:rsidR="009E41A3">
        <w:rPr>
          <w:lang w:val="en-US"/>
        </w:rPr>
        <w:tab/>
        <w:t>During the retention period:</w:t>
      </w:r>
    </w:p>
    <w:p w:rsidR="00B72D74" w:rsidRDefault="00D37EA6">
      <w:pPr>
        <w:pStyle w:val="ACMABodyText"/>
        <w:numPr>
          <w:ilvl w:val="0"/>
          <w:numId w:val="28"/>
        </w:numPr>
        <w:rPr>
          <w:lang w:val="en-US"/>
        </w:rPr>
      </w:pPr>
      <w:r>
        <w:rPr>
          <w:lang w:val="en-US"/>
        </w:rPr>
        <w:t xml:space="preserve">the </w:t>
      </w:r>
      <w:r w:rsidR="009E41A3">
        <w:rPr>
          <w:lang w:val="en-US"/>
        </w:rPr>
        <w:t xml:space="preserve">ACMA will continue to take all reasonable steps consistent with the efficient administration of the agency, to </w:t>
      </w:r>
      <w:r w:rsidR="00C10E8F">
        <w:rPr>
          <w:lang w:val="en-US"/>
        </w:rPr>
        <w:t xml:space="preserve">redeploy </w:t>
      </w:r>
      <w:r w:rsidR="009E41A3">
        <w:rPr>
          <w:lang w:val="en-US"/>
        </w:rPr>
        <w:t xml:space="preserve">the employee </w:t>
      </w:r>
      <w:r w:rsidR="00C10E8F">
        <w:rPr>
          <w:lang w:val="en-US"/>
        </w:rPr>
        <w:t xml:space="preserve">within the ACMA or, if they wish, the broader APS </w:t>
      </w:r>
      <w:r w:rsidR="009E41A3">
        <w:rPr>
          <w:lang w:val="en-US"/>
        </w:rPr>
        <w:t xml:space="preserve">to suitable duties </w:t>
      </w:r>
      <w:r w:rsidR="00C10E8F">
        <w:rPr>
          <w:lang w:val="en-US"/>
        </w:rPr>
        <w:t>at their current</w:t>
      </w:r>
      <w:r w:rsidR="009E41A3">
        <w:rPr>
          <w:lang w:val="en-US"/>
        </w:rPr>
        <w:t xml:space="preserve"> classification level</w:t>
      </w:r>
      <w:r w:rsidR="00C10E8F">
        <w:rPr>
          <w:lang w:val="en-US"/>
        </w:rPr>
        <w:t xml:space="preserve"> </w:t>
      </w:r>
      <w:r w:rsidR="009E41A3">
        <w:rPr>
          <w:lang w:val="en-US"/>
        </w:rPr>
        <w:t>or to a suitable vacancy; and</w:t>
      </w:r>
    </w:p>
    <w:p w:rsidR="00B72D74" w:rsidRDefault="009E41A3">
      <w:pPr>
        <w:pStyle w:val="ACMABodyText"/>
        <w:numPr>
          <w:ilvl w:val="0"/>
          <w:numId w:val="28"/>
        </w:numPr>
        <w:rPr>
          <w:lang w:val="en-US"/>
        </w:rPr>
      </w:pPr>
      <w:r>
        <w:rPr>
          <w:lang w:val="en-US"/>
        </w:rPr>
        <w:t>employees will take all reasonable steps to secure an ongoing re-assignment or placement.</w:t>
      </w:r>
    </w:p>
    <w:p w:rsidR="009E41A3" w:rsidRDefault="008E3EB1" w:rsidP="009E41A3">
      <w:pPr>
        <w:pStyle w:val="ACMABodyText"/>
        <w:tabs>
          <w:tab w:val="num" w:pos="1800"/>
        </w:tabs>
        <w:ind w:left="720" w:hanging="720"/>
        <w:rPr>
          <w:lang w:val="en-US"/>
        </w:rPr>
      </w:pPr>
      <w:r>
        <w:rPr>
          <w:lang w:val="en-US"/>
        </w:rPr>
        <w:t>33</w:t>
      </w:r>
      <w:r w:rsidR="009E41A3">
        <w:rPr>
          <w:lang w:val="en-US"/>
        </w:rPr>
        <w:t>.</w:t>
      </w:r>
      <w:r w:rsidR="00AD1A00">
        <w:rPr>
          <w:lang w:val="en-US"/>
        </w:rPr>
        <w:t>22</w:t>
      </w:r>
      <w:r w:rsidR="009E41A3">
        <w:rPr>
          <w:lang w:val="en-US"/>
        </w:rPr>
        <w:tab/>
      </w:r>
      <w:r w:rsidR="00D37EA6">
        <w:rPr>
          <w:lang w:val="en-US"/>
        </w:rPr>
        <w:t xml:space="preserve">The </w:t>
      </w:r>
      <w:r w:rsidR="009E41A3">
        <w:rPr>
          <w:lang w:val="en-US"/>
        </w:rPr>
        <w:t>ACMA will consider an excess ACMA employee in isolation from and not in competition with other applicants who are not excess for an advertised vacancy to which an excess employee seeks movement at or below level.</w:t>
      </w:r>
    </w:p>
    <w:p w:rsidR="009E41A3" w:rsidRDefault="008E3EB1" w:rsidP="009E41A3">
      <w:pPr>
        <w:pStyle w:val="ACMABodyText"/>
        <w:tabs>
          <w:tab w:val="num" w:pos="1800"/>
        </w:tabs>
        <w:ind w:left="720" w:hanging="720"/>
        <w:rPr>
          <w:lang w:val="en-US"/>
        </w:rPr>
      </w:pPr>
      <w:r>
        <w:rPr>
          <w:lang w:val="en-US"/>
        </w:rPr>
        <w:t>33</w:t>
      </w:r>
      <w:r w:rsidR="009E41A3">
        <w:rPr>
          <w:lang w:val="en-US"/>
        </w:rPr>
        <w:t>.</w:t>
      </w:r>
      <w:r w:rsidR="00AD1A00">
        <w:rPr>
          <w:lang w:val="en-US"/>
        </w:rPr>
        <w:t>23</w:t>
      </w:r>
      <w:r w:rsidR="009E41A3">
        <w:rPr>
          <w:lang w:val="en-US"/>
        </w:rPr>
        <w:tab/>
        <w:t>If an employee is reduced in work level to a lower ACMA local designation (APS classification level) prior to the end of a retention period, they will be entitled to receive income maintenance for the remainder of the retention period. Income maintenance payments include any salary, allowances (except reimbursement-based allowance) or loading the employee was receiving before the reduction. Income maintenance payments will only include temporary assignment of duties allowance if the employee had been receiving the allowance continuously for the 12 months preceding the reduction in work level to a lower ACMA local designation (APS classification level).</w:t>
      </w:r>
    </w:p>
    <w:p w:rsidR="009E41A3" w:rsidRDefault="008E3EB1" w:rsidP="009E41A3">
      <w:pPr>
        <w:pStyle w:val="ACMABodyText"/>
        <w:tabs>
          <w:tab w:val="num" w:pos="1800"/>
        </w:tabs>
        <w:ind w:left="720" w:hanging="720"/>
        <w:rPr>
          <w:lang w:val="en-US"/>
        </w:rPr>
      </w:pPr>
      <w:r>
        <w:rPr>
          <w:lang w:val="en-US"/>
        </w:rPr>
        <w:t>33</w:t>
      </w:r>
      <w:r w:rsidR="009E41A3">
        <w:rPr>
          <w:lang w:val="en-US"/>
        </w:rPr>
        <w:t>.</w:t>
      </w:r>
      <w:r w:rsidR="00AD1A00">
        <w:rPr>
          <w:lang w:val="en-US"/>
        </w:rPr>
        <w:t>24</w:t>
      </w:r>
      <w:r w:rsidR="009E41A3">
        <w:rPr>
          <w:lang w:val="en-US"/>
        </w:rPr>
        <w:tab/>
        <w:t xml:space="preserve">An employee will be entitled to reasonable leave with full pay to attend interviews from the date that they are advised in writing that they are excess. </w:t>
      </w:r>
      <w:r w:rsidR="00D37EA6">
        <w:rPr>
          <w:lang w:val="en-US"/>
        </w:rPr>
        <w:t xml:space="preserve">The </w:t>
      </w:r>
      <w:r w:rsidR="009E41A3">
        <w:rPr>
          <w:lang w:val="en-US"/>
        </w:rPr>
        <w:t>ACMA may provide assistance for an excess employee in meeting reasonable travel and incidental expenses incurred in seeking alternative employment, where those expenses are not met by the prospective employer.</w:t>
      </w:r>
    </w:p>
    <w:p w:rsidR="009E41A3" w:rsidRDefault="008E3EB1" w:rsidP="0041567F">
      <w:pPr>
        <w:pStyle w:val="ACMABodyText"/>
        <w:ind w:left="720" w:hanging="720"/>
        <w:rPr>
          <w:lang w:val="en-US"/>
        </w:rPr>
      </w:pPr>
      <w:r>
        <w:rPr>
          <w:lang w:val="en-US"/>
        </w:rPr>
        <w:t>33</w:t>
      </w:r>
      <w:r w:rsidR="009E41A3">
        <w:rPr>
          <w:lang w:val="en-US"/>
        </w:rPr>
        <w:t>.</w:t>
      </w:r>
      <w:r w:rsidR="00AD1A00">
        <w:rPr>
          <w:lang w:val="en-US"/>
        </w:rPr>
        <w:t>25</w:t>
      </w:r>
      <w:r w:rsidR="009E41A3">
        <w:rPr>
          <w:lang w:val="en-US"/>
        </w:rPr>
        <w:tab/>
        <w:t xml:space="preserve">Employees who have not secured an ongoing placement after three months of retention will be advised by the Chair whether sufficient work will remain available for the entire retention period. If it is decided that there is insufficient work available </w:t>
      </w:r>
      <w:r w:rsidR="00DE741E">
        <w:rPr>
          <w:lang w:val="en-US"/>
        </w:rPr>
        <w:t>and the</w:t>
      </w:r>
      <w:r w:rsidR="009E41A3">
        <w:rPr>
          <w:lang w:val="en-US"/>
        </w:rPr>
        <w:t xml:space="preserve"> employee agrees, the Chair may terminate their employment under section 29 of the Public Service Act and pay the salary that would have been earned for the remainder of the retention period </w:t>
      </w:r>
      <w:r w:rsidR="00D37EA6">
        <w:rPr>
          <w:lang w:val="en-US"/>
        </w:rPr>
        <w:t xml:space="preserve">(reduced by an amount equivalent to the employee’s entitlement to redundancy pay under the NES) </w:t>
      </w:r>
      <w:r w:rsidR="009E41A3">
        <w:rPr>
          <w:lang w:val="en-US"/>
        </w:rPr>
        <w:t xml:space="preserve">as a lump sum. If the employee does not agree to this termination, the retention period will continue. However, if after 6 months there is still insufficient work available, the Chair may terminate the employee’s employment under section 29 of the Public Service Act without the employee’s consent and pay the salary that would have been earned for the remainder of the retention period </w:t>
      </w:r>
      <w:r w:rsidR="00D37EA6">
        <w:rPr>
          <w:lang w:val="en-US"/>
        </w:rPr>
        <w:t xml:space="preserve">(reduced by an amount equivalent to the employee’s entitlement to redundancy pay under the NES) </w:t>
      </w:r>
      <w:r w:rsidR="009E41A3">
        <w:rPr>
          <w:lang w:val="en-US"/>
        </w:rPr>
        <w:t>as a lump sum.</w:t>
      </w:r>
      <w:r w:rsidR="00630BBD">
        <w:rPr>
          <w:lang w:val="en-US"/>
        </w:rPr>
        <w:t xml:space="preserve"> In both of these cases, any payment that is made to the employee will be taken to include payment in lieu of notice of termination of employment.</w:t>
      </w:r>
    </w:p>
    <w:p w:rsidR="009E41A3" w:rsidRDefault="008E3EB1" w:rsidP="0041567F">
      <w:pPr>
        <w:pStyle w:val="ACMABodyText"/>
        <w:ind w:left="720" w:hanging="720"/>
        <w:rPr>
          <w:lang w:val="en-US"/>
        </w:rPr>
      </w:pPr>
      <w:r>
        <w:rPr>
          <w:lang w:val="en-US"/>
        </w:rPr>
        <w:lastRenderedPageBreak/>
        <w:t>33</w:t>
      </w:r>
      <w:r w:rsidR="009E41A3">
        <w:rPr>
          <w:lang w:val="en-US"/>
        </w:rPr>
        <w:t>.</w:t>
      </w:r>
      <w:r w:rsidR="00AD1A00">
        <w:rPr>
          <w:lang w:val="en-US"/>
        </w:rPr>
        <w:t>26</w:t>
      </w:r>
      <w:r w:rsidR="009E41A3">
        <w:rPr>
          <w:lang w:val="en-US"/>
        </w:rPr>
        <w:tab/>
        <w:t xml:space="preserve">The Chair may involuntarily terminate the employment </w:t>
      </w:r>
      <w:r w:rsidR="002216E3">
        <w:rPr>
          <w:lang w:val="en-US"/>
        </w:rPr>
        <w:t xml:space="preserve">of </w:t>
      </w:r>
      <w:r w:rsidR="009E41A3">
        <w:rPr>
          <w:lang w:val="en-US"/>
        </w:rPr>
        <w:t>an excess employee under section 29 of the Public Service Act at the end of the retention period. However, the Chair may not involuntarily terminate an excess employee if the employee:</w:t>
      </w:r>
    </w:p>
    <w:p w:rsidR="00B72D74" w:rsidRDefault="009E41A3">
      <w:pPr>
        <w:pStyle w:val="ACMABodyText"/>
        <w:numPr>
          <w:ilvl w:val="0"/>
          <w:numId w:val="29"/>
        </w:numPr>
        <w:rPr>
          <w:lang w:val="en-US"/>
        </w:rPr>
      </w:pPr>
      <w:r>
        <w:rPr>
          <w:lang w:val="en-US"/>
        </w:rPr>
        <w:t xml:space="preserve">has not been invited to accept an offer of voluntary retrenchment; or </w:t>
      </w:r>
    </w:p>
    <w:p w:rsidR="00B72D74" w:rsidRDefault="009E41A3">
      <w:pPr>
        <w:pStyle w:val="ACMABodyText"/>
        <w:numPr>
          <w:ilvl w:val="0"/>
          <w:numId w:val="29"/>
        </w:numPr>
        <w:rPr>
          <w:lang w:val="en-US"/>
        </w:rPr>
      </w:pPr>
      <w:r>
        <w:rPr>
          <w:lang w:val="en-US"/>
        </w:rPr>
        <w:t>has accepted an invitation to be voluntarily terminated but the Chair had refused to approve the voluntary termination.</w:t>
      </w:r>
    </w:p>
    <w:p w:rsidR="009E41A3" w:rsidRDefault="008E3EB1" w:rsidP="009E41A3">
      <w:pPr>
        <w:pStyle w:val="ACMABodyText"/>
        <w:tabs>
          <w:tab w:val="num" w:pos="1800"/>
        </w:tabs>
        <w:ind w:left="720" w:hanging="720"/>
        <w:rPr>
          <w:lang w:val="en-US"/>
        </w:rPr>
      </w:pPr>
      <w:r>
        <w:rPr>
          <w:lang w:val="en-US"/>
        </w:rPr>
        <w:t>33</w:t>
      </w:r>
      <w:r w:rsidR="009E41A3">
        <w:rPr>
          <w:lang w:val="en-US"/>
        </w:rPr>
        <w:t>.</w:t>
      </w:r>
      <w:r w:rsidR="00AD1A00">
        <w:rPr>
          <w:lang w:val="en-US"/>
        </w:rPr>
        <w:t>27</w:t>
      </w:r>
      <w:r w:rsidR="009E41A3">
        <w:rPr>
          <w:lang w:val="en-US"/>
        </w:rPr>
        <w:tab/>
        <w:t xml:space="preserve">An excess employee will be given four </w:t>
      </w:r>
      <w:r w:rsidR="00AC7750">
        <w:rPr>
          <w:lang w:val="en-US"/>
        </w:rPr>
        <w:t>weeks’</w:t>
      </w:r>
      <w:r w:rsidR="009E41A3">
        <w:rPr>
          <w:lang w:val="en-US"/>
        </w:rPr>
        <w:t xml:space="preserve"> notice (or five weeks notice for an employee older than 45 years with at least five years continuous service) where it is proposed that he or she will be involuntarily terminated. This period of notice will, as far as possible, be concurrent with the retention period.</w:t>
      </w:r>
      <w:r w:rsidR="00FF5FCF">
        <w:rPr>
          <w:lang w:val="en-US"/>
        </w:rPr>
        <w:t xml:space="preserve"> </w:t>
      </w:r>
    </w:p>
    <w:p w:rsidR="009E41A3" w:rsidRDefault="009E41A3" w:rsidP="009E41A3">
      <w:pPr>
        <w:pStyle w:val="ACMABodyText"/>
        <w:rPr>
          <w:b/>
          <w:lang w:val="en-US"/>
        </w:rPr>
      </w:pPr>
      <w:r>
        <w:rPr>
          <w:b/>
          <w:lang w:val="en-US"/>
        </w:rPr>
        <w:t>Review mechanism</w:t>
      </w:r>
      <w:r w:rsidR="00CB2481">
        <w:rPr>
          <w:b/>
          <w:lang w:val="en-US"/>
        </w:rPr>
        <w:fldChar w:fldCharType="begin"/>
      </w:r>
      <w:r>
        <w:instrText xml:space="preserve"> TC "</w:instrText>
      </w:r>
      <w:r>
        <w:tab/>
      </w:r>
      <w:bookmarkStart w:id="988" w:name="_Toc176339765"/>
      <w:bookmarkStart w:id="989" w:name="_Toc183926033"/>
      <w:bookmarkStart w:id="990" w:name="_Toc190163601"/>
      <w:bookmarkStart w:id="991" w:name="_Toc266707693"/>
      <w:bookmarkStart w:id="992" w:name="_Toc266708937"/>
      <w:bookmarkStart w:id="993" w:name="_Toc266709475"/>
      <w:bookmarkStart w:id="994" w:name="_Toc266709586"/>
      <w:bookmarkStart w:id="995" w:name="_Toc269723613"/>
      <w:bookmarkStart w:id="996" w:name="_Toc278983593"/>
      <w:bookmarkStart w:id="997" w:name="_Toc288123621"/>
      <w:bookmarkStart w:id="998" w:name="_Toc288480825"/>
      <w:bookmarkStart w:id="999" w:name="_Toc288481709"/>
      <w:bookmarkStart w:id="1000" w:name="_Toc289354592"/>
      <w:bookmarkStart w:id="1001" w:name="_Toc289762224"/>
      <w:bookmarkStart w:id="1002" w:name="_Toc292367183"/>
      <w:bookmarkStart w:id="1003" w:name="_Toc296340405"/>
      <w:bookmarkStart w:id="1004" w:name="_Toc302634716"/>
      <w:bookmarkStart w:id="1005" w:name="_Toc308017364"/>
      <w:r w:rsidR="008E3EB1">
        <w:instrText>33</w:instrText>
      </w:r>
      <w:r>
        <w:instrText>.</w:instrText>
      </w:r>
      <w:r w:rsidR="003110B6">
        <w:instrText>28</w:instrText>
      </w:r>
      <w:r>
        <w:tab/>
      </w:r>
      <w:r>
        <w:rPr>
          <w:bCs/>
          <w:lang w:val="en-US"/>
        </w:rPr>
        <w:instrText>Review mechanism</w:instrTex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instrText xml:space="preserve">" \f C \l "3" </w:instrText>
      </w:r>
      <w:r w:rsidR="00CB2481">
        <w:rPr>
          <w:b/>
          <w:lang w:val="en-US"/>
        </w:rPr>
        <w:fldChar w:fldCharType="end"/>
      </w:r>
    </w:p>
    <w:p w:rsidR="00B72D74" w:rsidRDefault="008E3EB1">
      <w:pPr>
        <w:pStyle w:val="Default"/>
        <w:numPr>
          <w:ilvl w:val="0"/>
          <w:numId w:val="31"/>
        </w:numPr>
        <w:ind w:left="720" w:hanging="720"/>
        <w:rPr>
          <w:color w:val="auto"/>
        </w:rPr>
      </w:pPr>
      <w:r>
        <w:t>33</w:t>
      </w:r>
      <w:r w:rsidR="009E41A3">
        <w:t>.</w:t>
      </w:r>
      <w:r w:rsidR="00AD1A00">
        <w:t>28</w:t>
      </w:r>
      <w:r w:rsidR="009E41A3">
        <w:tab/>
      </w:r>
      <w:r w:rsidR="009E41A3">
        <w:rPr>
          <w:color w:val="auto"/>
        </w:rPr>
        <w:t xml:space="preserve">Termination of, or a decision to terminate employment, cannot be reviewed under the ACMA dispute prevention and settlement procedures or review of action procedures addressed in this Agreement. The sole and exhaustive rights and remedies of an employee in relation to termination of employment are those that the employee enjoys under: </w:t>
      </w:r>
    </w:p>
    <w:p w:rsidR="00B72D74" w:rsidRDefault="009E41A3">
      <w:pPr>
        <w:pStyle w:val="Default"/>
        <w:numPr>
          <w:ilvl w:val="0"/>
          <w:numId w:val="61"/>
        </w:numPr>
        <w:spacing w:before="80" w:after="120"/>
        <w:ind w:left="1077" w:hanging="357"/>
        <w:rPr>
          <w:color w:val="auto"/>
        </w:rPr>
      </w:pPr>
      <w:r>
        <w:rPr>
          <w:color w:val="auto"/>
        </w:rPr>
        <w:t xml:space="preserve">Part </w:t>
      </w:r>
      <w:r w:rsidR="00D37EA6">
        <w:rPr>
          <w:color w:val="auto"/>
        </w:rPr>
        <w:t xml:space="preserve">3-2 of Chapter 3 </w:t>
      </w:r>
      <w:r>
        <w:rPr>
          <w:color w:val="auto"/>
        </w:rPr>
        <w:t xml:space="preserve">of the </w:t>
      </w:r>
      <w:r w:rsidR="00D37EA6">
        <w:rPr>
          <w:color w:val="auto"/>
        </w:rPr>
        <w:t>Fair Work</w:t>
      </w:r>
      <w:r>
        <w:rPr>
          <w:color w:val="auto"/>
        </w:rPr>
        <w:t xml:space="preserve"> Act;</w:t>
      </w:r>
    </w:p>
    <w:p w:rsidR="00B72D74" w:rsidRDefault="009E41A3">
      <w:pPr>
        <w:pStyle w:val="Default"/>
        <w:numPr>
          <w:ilvl w:val="0"/>
          <w:numId w:val="61"/>
        </w:numPr>
        <w:spacing w:before="80" w:after="120"/>
        <w:ind w:left="1077" w:hanging="357"/>
      </w:pPr>
      <w:r>
        <w:t xml:space="preserve">other Commonwealth laws (including the Constitution); and </w:t>
      </w:r>
    </w:p>
    <w:p w:rsidR="00B72D74" w:rsidRDefault="009E41A3">
      <w:pPr>
        <w:pStyle w:val="Default"/>
        <w:numPr>
          <w:ilvl w:val="0"/>
          <w:numId w:val="61"/>
        </w:numPr>
        <w:spacing w:before="80" w:after="120"/>
        <w:ind w:left="1077" w:hanging="357"/>
      </w:pPr>
      <w:r>
        <w:t>at common law.</w:t>
      </w:r>
    </w:p>
    <w:p w:rsidR="009E41A3" w:rsidRDefault="009E41A3" w:rsidP="009E41A3">
      <w:pPr>
        <w:pStyle w:val="ACMAHeading2"/>
      </w:pPr>
      <w:r>
        <w:br w:type="page"/>
      </w:r>
      <w:r>
        <w:lastRenderedPageBreak/>
        <w:t>PART f:</w:t>
      </w:r>
      <w:r>
        <w:tab/>
        <w:t>LEAVE PROVISIONS</w:t>
      </w:r>
      <w:r w:rsidR="00CB2481">
        <w:fldChar w:fldCharType="begin"/>
      </w:r>
      <w:r>
        <w:instrText xml:space="preserve"> TC "</w:instrText>
      </w:r>
      <w:bookmarkStart w:id="1006" w:name="_Toc173320585"/>
      <w:bookmarkStart w:id="1007" w:name="_Toc173465401"/>
      <w:bookmarkStart w:id="1008" w:name="_Toc173465452"/>
      <w:bookmarkStart w:id="1009" w:name="_Toc173465526"/>
      <w:bookmarkStart w:id="1010" w:name="_Toc173466827"/>
      <w:bookmarkStart w:id="1011" w:name="_Toc176340664"/>
      <w:bookmarkStart w:id="1012" w:name="_Toc183926034"/>
      <w:bookmarkStart w:id="1013" w:name="_Toc190163602"/>
      <w:bookmarkStart w:id="1014" w:name="_Toc266707694"/>
      <w:bookmarkStart w:id="1015" w:name="_Toc266708938"/>
      <w:bookmarkStart w:id="1016" w:name="_Toc266709476"/>
      <w:bookmarkStart w:id="1017" w:name="_Toc266709587"/>
      <w:bookmarkStart w:id="1018" w:name="_Toc269723614"/>
      <w:bookmarkStart w:id="1019" w:name="_Toc278983594"/>
      <w:bookmarkStart w:id="1020" w:name="_Toc288123622"/>
      <w:bookmarkStart w:id="1021" w:name="_Toc288480826"/>
      <w:bookmarkStart w:id="1022" w:name="_Toc288481710"/>
      <w:bookmarkStart w:id="1023" w:name="_Toc289354593"/>
      <w:bookmarkStart w:id="1024" w:name="_Toc289762225"/>
      <w:bookmarkStart w:id="1025" w:name="_Toc292367184"/>
      <w:bookmarkStart w:id="1026" w:name="_Toc296340406"/>
      <w:bookmarkStart w:id="1027" w:name="_Toc302634717"/>
      <w:bookmarkStart w:id="1028" w:name="_Toc308017365"/>
      <w:r>
        <w:instrText>PART f:</w:instrText>
      </w:r>
      <w:r w:rsidR="0039200A">
        <w:instrText xml:space="preserve">  </w:instrText>
      </w:r>
      <w:r>
        <w:instrText>LEAVE PROVISIONS</w:instrTex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instrText xml:space="preserve">" \f C \l "1" </w:instrText>
      </w:r>
      <w:r w:rsidR="00CB2481">
        <w:fldChar w:fldCharType="end"/>
      </w:r>
    </w:p>
    <w:p w:rsidR="009E41A3" w:rsidRDefault="009E41A3" w:rsidP="009E41A3">
      <w:pPr>
        <w:pStyle w:val="ACMAHeading3"/>
      </w:pPr>
      <w:r>
        <w:t>3</w:t>
      </w:r>
      <w:r w:rsidR="00527ECA">
        <w:t>4</w:t>
      </w:r>
      <w:r>
        <w:tab/>
        <w:t>Portability of accrued entitlements</w:t>
      </w:r>
      <w:r w:rsidR="00CB2481" w:rsidRPr="00071279">
        <w:rPr>
          <w:rFonts w:ascii="Times New Roman" w:hAnsi="Times New Roman"/>
          <w:b w:val="0"/>
        </w:rPr>
        <w:fldChar w:fldCharType="begin"/>
      </w:r>
      <w:r w:rsidRPr="00071279">
        <w:rPr>
          <w:rFonts w:ascii="Times New Roman" w:hAnsi="Times New Roman"/>
          <w:b w:val="0"/>
        </w:rPr>
        <w:instrText xml:space="preserve"> TC "</w:instrText>
      </w:r>
      <w:bookmarkStart w:id="1029" w:name="_Toc173320586"/>
      <w:bookmarkStart w:id="1030" w:name="_Toc173465402"/>
      <w:bookmarkStart w:id="1031" w:name="_Toc173465453"/>
      <w:bookmarkStart w:id="1032" w:name="_Toc173465527"/>
      <w:bookmarkStart w:id="1033" w:name="_Toc173466828"/>
      <w:bookmarkStart w:id="1034" w:name="_Toc176340665"/>
      <w:bookmarkStart w:id="1035" w:name="_Toc183926035"/>
      <w:bookmarkStart w:id="1036" w:name="_Toc190163603"/>
      <w:bookmarkStart w:id="1037" w:name="_Toc266707695"/>
      <w:bookmarkStart w:id="1038" w:name="_Toc266708939"/>
      <w:bookmarkStart w:id="1039" w:name="_Toc266709477"/>
      <w:bookmarkStart w:id="1040" w:name="_Toc266709588"/>
      <w:bookmarkStart w:id="1041" w:name="_Toc269723615"/>
      <w:bookmarkStart w:id="1042" w:name="_Toc278983595"/>
      <w:bookmarkStart w:id="1043" w:name="_Toc288123623"/>
      <w:bookmarkStart w:id="1044" w:name="_Toc288480827"/>
      <w:bookmarkStart w:id="1045" w:name="_Toc288481711"/>
      <w:bookmarkStart w:id="1046" w:name="_Toc289354594"/>
      <w:bookmarkStart w:id="1047" w:name="_Toc289762226"/>
      <w:bookmarkStart w:id="1048" w:name="_Toc292367185"/>
      <w:bookmarkStart w:id="1049" w:name="_Toc296340407"/>
      <w:bookmarkStart w:id="1050" w:name="_Toc302634718"/>
      <w:bookmarkStart w:id="1051" w:name="_Toc308017366"/>
      <w:r w:rsidR="00527ECA" w:rsidRPr="00071279">
        <w:rPr>
          <w:rFonts w:ascii="Times New Roman" w:hAnsi="Times New Roman"/>
          <w:b w:val="0"/>
        </w:rPr>
        <w:instrText>3</w:instrText>
      </w:r>
      <w:r w:rsidR="00527ECA">
        <w:rPr>
          <w:rFonts w:ascii="Times New Roman" w:hAnsi="Times New Roman"/>
          <w:b w:val="0"/>
        </w:rPr>
        <w:instrText>4</w:instrText>
      </w:r>
      <w:r w:rsidRPr="00071279">
        <w:rPr>
          <w:rFonts w:ascii="Times New Roman" w:hAnsi="Times New Roman"/>
          <w:b w:val="0"/>
        </w:rPr>
        <w:instrText>.</w:instrText>
      </w:r>
      <w:r w:rsidRPr="00071279">
        <w:rPr>
          <w:rFonts w:ascii="Times New Roman" w:hAnsi="Times New Roman"/>
          <w:b w:val="0"/>
        </w:rPr>
        <w:tab/>
        <w:instrText>Portability of accrued entitlements</w:instrTex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C93D44" w:rsidRDefault="00527ECA">
      <w:pPr>
        <w:pStyle w:val="ACMAHeading3"/>
        <w:spacing w:before="120"/>
        <w:ind w:left="720" w:hanging="720"/>
        <w:rPr>
          <w:rFonts w:ascii="Times New Roman" w:hAnsi="Times New Roman"/>
          <w:b w:val="0"/>
        </w:rPr>
      </w:pPr>
      <w:r>
        <w:rPr>
          <w:rFonts w:ascii="Times New Roman" w:hAnsi="Times New Roman"/>
          <w:b w:val="0"/>
        </w:rPr>
        <w:t>34</w:t>
      </w:r>
      <w:r w:rsidR="009E41A3">
        <w:rPr>
          <w:rFonts w:ascii="Times New Roman" w:hAnsi="Times New Roman"/>
          <w:b w:val="0"/>
        </w:rPr>
        <w:t>.1</w:t>
      </w:r>
      <w:r w:rsidR="009E41A3">
        <w:rPr>
          <w:rFonts w:ascii="Times New Roman" w:hAnsi="Times New Roman"/>
          <w:b w:val="0"/>
        </w:rPr>
        <w:tab/>
        <w:t xml:space="preserve">Employees joining </w:t>
      </w:r>
      <w:r w:rsidR="00D37EA6">
        <w:rPr>
          <w:rFonts w:ascii="Times New Roman" w:hAnsi="Times New Roman"/>
          <w:b w:val="0"/>
        </w:rPr>
        <w:t xml:space="preserve">the </w:t>
      </w:r>
      <w:r w:rsidR="009E41A3">
        <w:rPr>
          <w:rFonts w:ascii="Times New Roman" w:hAnsi="Times New Roman"/>
          <w:b w:val="0"/>
        </w:rPr>
        <w:t xml:space="preserve">ACMA from an employer staffed under the Public Service Act, the </w:t>
      </w:r>
      <w:r w:rsidR="009E41A3">
        <w:rPr>
          <w:rFonts w:ascii="Times New Roman" w:hAnsi="Times New Roman"/>
          <w:b w:val="0"/>
          <w:i/>
        </w:rPr>
        <w:t xml:space="preserve">Parliamentary Service Act 1999 </w:t>
      </w:r>
      <w:r w:rsidR="009E41A3">
        <w:rPr>
          <w:rFonts w:ascii="Times New Roman" w:hAnsi="Times New Roman"/>
          <w:b w:val="0"/>
        </w:rPr>
        <w:t>or from the ACT Government Service will retain accrued recreation and personal/carer’s leave (however described) provided there is no break in continuity of service</w:t>
      </w:r>
      <w:r w:rsidR="00781495">
        <w:rPr>
          <w:rFonts w:ascii="Times New Roman" w:hAnsi="Times New Roman"/>
          <w:b w:val="0"/>
        </w:rPr>
        <w:t>.</w:t>
      </w:r>
    </w:p>
    <w:p w:rsidR="009E41A3" w:rsidRDefault="009E41A3" w:rsidP="009E41A3">
      <w:pPr>
        <w:pStyle w:val="ACMABodyText"/>
      </w:pPr>
      <w:r>
        <w:tab/>
      </w:r>
    </w:p>
    <w:p w:rsidR="00487E4F" w:rsidRDefault="00527ECA" w:rsidP="00487E4F">
      <w:pPr>
        <w:pStyle w:val="ACMAHeading3"/>
        <w:rPr>
          <w:rFonts w:cs="Arial"/>
          <w:szCs w:val="24"/>
        </w:rPr>
      </w:pPr>
      <w:r>
        <w:rPr>
          <w:rFonts w:cs="Arial"/>
          <w:szCs w:val="24"/>
        </w:rPr>
        <w:t>35</w:t>
      </w:r>
      <w:r w:rsidR="00487E4F">
        <w:rPr>
          <w:rFonts w:cs="Arial"/>
          <w:szCs w:val="24"/>
        </w:rPr>
        <w:tab/>
        <w:t>Unauthorised absences</w:t>
      </w:r>
      <w:r w:rsidR="00CB2481" w:rsidRPr="00360179">
        <w:rPr>
          <w:rFonts w:ascii="Times New Roman" w:hAnsi="Times New Roman"/>
          <w:b w:val="0"/>
          <w:szCs w:val="24"/>
        </w:rPr>
        <w:fldChar w:fldCharType="begin"/>
      </w:r>
      <w:r w:rsidR="00487E4F" w:rsidRPr="00360179">
        <w:rPr>
          <w:rFonts w:ascii="Times New Roman" w:hAnsi="Times New Roman"/>
          <w:b w:val="0"/>
        </w:rPr>
        <w:instrText xml:space="preserve"> TC "</w:instrText>
      </w:r>
      <w:bookmarkStart w:id="1052" w:name="_Toc289354595"/>
      <w:bookmarkStart w:id="1053" w:name="_Toc289762227"/>
      <w:bookmarkStart w:id="1054" w:name="_Toc292367186"/>
      <w:bookmarkStart w:id="1055" w:name="_Toc296340408"/>
      <w:bookmarkStart w:id="1056" w:name="_Toc302634719"/>
      <w:bookmarkStart w:id="1057" w:name="_Toc308017367"/>
      <w:r>
        <w:rPr>
          <w:rFonts w:ascii="Times New Roman" w:hAnsi="Times New Roman"/>
          <w:b w:val="0"/>
          <w:szCs w:val="24"/>
        </w:rPr>
        <w:instrText>35</w:instrText>
      </w:r>
      <w:r w:rsidR="00487E4F" w:rsidRPr="00360179">
        <w:rPr>
          <w:rFonts w:ascii="Times New Roman" w:hAnsi="Times New Roman"/>
          <w:b w:val="0"/>
          <w:szCs w:val="24"/>
        </w:rPr>
        <w:instrText>.</w:instrText>
      </w:r>
      <w:r w:rsidR="00487E4F">
        <w:rPr>
          <w:rFonts w:ascii="Times New Roman" w:hAnsi="Times New Roman"/>
          <w:b w:val="0"/>
          <w:szCs w:val="24"/>
        </w:rPr>
        <w:tab/>
      </w:r>
      <w:r w:rsidR="00487E4F" w:rsidRPr="00360179">
        <w:rPr>
          <w:rFonts w:ascii="Times New Roman" w:hAnsi="Times New Roman"/>
          <w:b w:val="0"/>
          <w:szCs w:val="24"/>
        </w:rPr>
        <w:instrText>Unauthorised absences</w:instrText>
      </w:r>
      <w:bookmarkEnd w:id="1052"/>
      <w:bookmarkEnd w:id="1053"/>
      <w:bookmarkEnd w:id="1054"/>
      <w:bookmarkEnd w:id="1055"/>
      <w:bookmarkEnd w:id="1056"/>
      <w:bookmarkEnd w:id="1057"/>
      <w:r w:rsidR="00487E4F" w:rsidRPr="00360179">
        <w:rPr>
          <w:rFonts w:ascii="Times New Roman" w:hAnsi="Times New Roman"/>
          <w:b w:val="0"/>
        </w:rPr>
        <w:instrText xml:space="preserve">" \f C \l "2" </w:instrText>
      </w:r>
      <w:r w:rsidR="00CB2481" w:rsidRPr="00360179">
        <w:rPr>
          <w:rFonts w:ascii="Times New Roman" w:hAnsi="Times New Roman"/>
          <w:b w:val="0"/>
          <w:szCs w:val="24"/>
        </w:rPr>
        <w:fldChar w:fldCharType="end"/>
      </w:r>
    </w:p>
    <w:p w:rsidR="00487E4F" w:rsidRDefault="00527ECA" w:rsidP="00487E4F">
      <w:pPr>
        <w:pStyle w:val="ACMAHeading3"/>
        <w:spacing w:before="80"/>
        <w:ind w:left="720" w:hanging="720"/>
        <w:rPr>
          <w:rFonts w:ascii="Times New Roman" w:hAnsi="Times New Roman"/>
          <w:b w:val="0"/>
          <w:snapToGrid w:val="0"/>
          <w:lang w:val="en-AU"/>
        </w:rPr>
      </w:pPr>
      <w:r>
        <w:rPr>
          <w:rFonts w:ascii="Times New Roman" w:hAnsi="Times New Roman"/>
          <w:b w:val="0"/>
          <w:snapToGrid w:val="0"/>
          <w:lang w:val="en-AU"/>
        </w:rPr>
        <w:t>35</w:t>
      </w:r>
      <w:r w:rsidR="00487E4F">
        <w:rPr>
          <w:rFonts w:ascii="Times New Roman" w:hAnsi="Times New Roman"/>
          <w:b w:val="0"/>
          <w:snapToGrid w:val="0"/>
          <w:lang w:val="en-AU"/>
        </w:rPr>
        <w:t>.1</w:t>
      </w:r>
      <w:r w:rsidR="00487E4F">
        <w:rPr>
          <w:rFonts w:ascii="Times New Roman" w:hAnsi="Times New Roman"/>
          <w:b w:val="0"/>
          <w:snapToGrid w:val="0"/>
          <w:lang w:val="en-AU"/>
        </w:rPr>
        <w:tab/>
        <w:t>If an employee is absent from duty without approval, all pay and other benefits provided under this Agreement, such as flex time, may cease to be available until the employee resumes duty or is granted leave. Action will not be taken under this clause of the Agreement until all reasonable steps have been taken to contact the employee and ascertain the reason for absence.</w:t>
      </w:r>
    </w:p>
    <w:p w:rsidR="00487E4F" w:rsidRDefault="00527ECA" w:rsidP="00487E4F">
      <w:pPr>
        <w:pStyle w:val="ACMABodyText"/>
      </w:pPr>
      <w:r>
        <w:t>35</w:t>
      </w:r>
      <w:r w:rsidR="00487E4F">
        <w:t>.2</w:t>
      </w:r>
      <w:r w:rsidR="00487E4F">
        <w:tab/>
        <w:t>All periods of unauthorised absence will not count as service for any purpose.</w:t>
      </w:r>
    </w:p>
    <w:p w:rsidR="00487E4F" w:rsidRDefault="00487E4F" w:rsidP="00487E4F">
      <w:pPr>
        <w:pStyle w:val="ACMABodyText"/>
        <w:rPr>
          <w:rFonts w:ascii="Arial" w:hAnsi="Arial" w:cs="Arial"/>
          <w:b/>
        </w:rPr>
      </w:pPr>
    </w:p>
    <w:p w:rsidR="009E41A3" w:rsidRDefault="009E41A3" w:rsidP="00487E4F">
      <w:pPr>
        <w:pStyle w:val="ACMABodyText"/>
      </w:pPr>
      <w:r w:rsidRPr="00487E4F">
        <w:rPr>
          <w:rFonts w:ascii="Arial" w:hAnsi="Arial" w:cs="Arial"/>
          <w:b/>
        </w:rPr>
        <w:t>3</w:t>
      </w:r>
      <w:r w:rsidR="003531EB" w:rsidRPr="00487E4F">
        <w:rPr>
          <w:rFonts w:ascii="Arial" w:hAnsi="Arial" w:cs="Arial"/>
          <w:b/>
        </w:rPr>
        <w:t>6</w:t>
      </w:r>
      <w:r w:rsidRPr="00487E4F">
        <w:rPr>
          <w:rFonts w:ascii="Arial" w:hAnsi="Arial" w:cs="Arial"/>
          <w:b/>
        </w:rPr>
        <w:t>.</w:t>
      </w:r>
      <w:r w:rsidRPr="00487E4F">
        <w:rPr>
          <w:rFonts w:ascii="Arial" w:hAnsi="Arial" w:cs="Arial"/>
          <w:b/>
        </w:rPr>
        <w:tab/>
        <w:t>Access to leave</w:t>
      </w:r>
      <w:r w:rsidR="00CB2481" w:rsidRPr="00487E4F">
        <w:rPr>
          <w:rFonts w:ascii="Arial" w:hAnsi="Arial" w:cs="Arial"/>
          <w:b/>
        </w:rPr>
        <w:fldChar w:fldCharType="begin"/>
      </w:r>
      <w:r>
        <w:instrText xml:space="preserve"> TC "</w:instrText>
      </w:r>
      <w:bookmarkStart w:id="1058" w:name="_Toc173320587"/>
      <w:bookmarkStart w:id="1059" w:name="_Toc173465403"/>
      <w:bookmarkStart w:id="1060" w:name="_Toc173465454"/>
      <w:bookmarkStart w:id="1061" w:name="_Toc173465528"/>
      <w:bookmarkStart w:id="1062" w:name="_Toc173466829"/>
      <w:bookmarkStart w:id="1063" w:name="_Toc176340666"/>
      <w:bookmarkStart w:id="1064" w:name="_Toc183926036"/>
      <w:bookmarkStart w:id="1065" w:name="_Toc190163604"/>
      <w:bookmarkStart w:id="1066" w:name="_Toc266707696"/>
      <w:bookmarkStart w:id="1067" w:name="_Toc266708940"/>
      <w:bookmarkStart w:id="1068" w:name="_Toc266709478"/>
      <w:bookmarkStart w:id="1069" w:name="_Toc266709589"/>
      <w:bookmarkStart w:id="1070" w:name="_Toc269723616"/>
      <w:bookmarkStart w:id="1071" w:name="_Toc278983596"/>
      <w:bookmarkStart w:id="1072" w:name="_Toc288123624"/>
      <w:bookmarkStart w:id="1073" w:name="_Toc288480828"/>
      <w:bookmarkStart w:id="1074" w:name="_Toc288481712"/>
      <w:bookmarkStart w:id="1075" w:name="_Toc289354596"/>
      <w:bookmarkStart w:id="1076" w:name="_Toc289762228"/>
      <w:bookmarkStart w:id="1077" w:name="_Toc292367187"/>
      <w:bookmarkStart w:id="1078" w:name="_Toc296340409"/>
      <w:bookmarkStart w:id="1079" w:name="_Toc302634720"/>
      <w:bookmarkStart w:id="1080" w:name="_Toc308017368"/>
      <w:r w:rsidRPr="00487E4F">
        <w:rPr>
          <w:bCs/>
        </w:rPr>
        <w:instrText>3</w:instrText>
      </w:r>
      <w:r w:rsidR="00FA2FA7" w:rsidRPr="00487E4F">
        <w:rPr>
          <w:bCs/>
        </w:rPr>
        <w:instrText>6</w:instrText>
      </w:r>
      <w:r w:rsidRPr="00487E4F">
        <w:rPr>
          <w:bCs/>
        </w:rPr>
        <w:instrText>.</w:instrText>
      </w:r>
      <w:r w:rsidRPr="00487E4F">
        <w:rPr>
          <w:bCs/>
        </w:rPr>
        <w:tab/>
        <w:instrText>Access to leave</w:instrTex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instrText xml:space="preserve">" \f C \l "2" </w:instrText>
      </w:r>
      <w:r w:rsidR="00CB2481" w:rsidRPr="00487E4F">
        <w:rPr>
          <w:rFonts w:ascii="Arial" w:hAnsi="Arial" w:cs="Arial"/>
          <w:b/>
        </w:rPr>
        <w:fldChar w:fldCharType="end"/>
      </w:r>
    </w:p>
    <w:p w:rsidR="00F10A22" w:rsidRPr="00A80BB2" w:rsidRDefault="009E41A3" w:rsidP="00487E4F">
      <w:pPr>
        <w:pStyle w:val="ACMABodyText"/>
        <w:ind w:left="720" w:hanging="720"/>
      </w:pPr>
      <w:r>
        <w:t>3</w:t>
      </w:r>
      <w:r w:rsidR="003531EB">
        <w:t>6</w:t>
      </w:r>
      <w:r>
        <w:t>.1</w:t>
      </w:r>
      <w:r>
        <w:tab/>
        <w:t xml:space="preserve">Leave arrangements provide opportunities to achieve a sensible and workable balance between organisational requirements and the needs of employees. Managers should encourage employees to take a minimum of 10 working days </w:t>
      </w:r>
      <w:r w:rsidR="00D1717B">
        <w:t>annual</w:t>
      </w:r>
      <w:r>
        <w:t xml:space="preserve"> leave in each calendar year. The operational requirements of </w:t>
      </w:r>
      <w:r w:rsidR="001F707F">
        <w:t xml:space="preserve">the </w:t>
      </w:r>
      <w:r>
        <w:t xml:space="preserve">ACMA and other relevant circumstances including family responsibilities will be taken into account when applications for leave are considered. </w:t>
      </w:r>
      <w:r w:rsidR="00F10A22">
        <w:t xml:space="preserve"> </w:t>
      </w:r>
    </w:p>
    <w:p w:rsidR="009E41A3" w:rsidRDefault="009E41A3" w:rsidP="009E41A3">
      <w:pPr>
        <w:pStyle w:val="ACMABodyText"/>
        <w:ind w:left="720" w:hanging="720"/>
      </w:pPr>
    </w:p>
    <w:p w:rsidR="009E41A3" w:rsidRPr="00B423C9" w:rsidRDefault="009E41A3" w:rsidP="009E41A3">
      <w:pPr>
        <w:pStyle w:val="ACMAHeading3"/>
      </w:pPr>
      <w:r>
        <w:t>3</w:t>
      </w:r>
      <w:r w:rsidR="003531EB">
        <w:t>7</w:t>
      </w:r>
      <w:r w:rsidRPr="00B423C9">
        <w:t>.</w:t>
      </w:r>
      <w:r w:rsidRPr="00B423C9">
        <w:tab/>
      </w:r>
      <w:r w:rsidR="00D1717B">
        <w:t>Annual</w:t>
      </w:r>
      <w:r w:rsidRPr="00B423C9">
        <w:t xml:space="preserve"> leave</w:t>
      </w:r>
      <w:r w:rsidR="00CB2481" w:rsidRPr="00071279">
        <w:rPr>
          <w:rFonts w:ascii="Times New Roman" w:hAnsi="Times New Roman"/>
          <w:b w:val="0"/>
        </w:rPr>
        <w:fldChar w:fldCharType="begin"/>
      </w:r>
      <w:r w:rsidRPr="00071279">
        <w:rPr>
          <w:rFonts w:ascii="Times New Roman" w:hAnsi="Times New Roman"/>
          <w:b w:val="0"/>
        </w:rPr>
        <w:instrText xml:space="preserve"> TC "</w:instrText>
      </w:r>
      <w:bookmarkStart w:id="1081" w:name="_Toc173320588"/>
      <w:bookmarkStart w:id="1082" w:name="_Toc173465404"/>
      <w:bookmarkStart w:id="1083" w:name="_Toc173465455"/>
      <w:bookmarkStart w:id="1084" w:name="_Toc173465529"/>
      <w:bookmarkStart w:id="1085" w:name="_Toc173466830"/>
      <w:bookmarkStart w:id="1086" w:name="_Toc176340667"/>
      <w:bookmarkStart w:id="1087" w:name="_Toc183926037"/>
      <w:bookmarkStart w:id="1088" w:name="_Toc190163605"/>
      <w:bookmarkStart w:id="1089" w:name="_Toc266707697"/>
      <w:bookmarkStart w:id="1090" w:name="_Toc266708941"/>
      <w:bookmarkStart w:id="1091" w:name="_Toc266709479"/>
      <w:bookmarkStart w:id="1092" w:name="_Toc266709590"/>
      <w:bookmarkStart w:id="1093" w:name="_Toc269723617"/>
      <w:bookmarkStart w:id="1094" w:name="_Toc278983597"/>
      <w:bookmarkStart w:id="1095" w:name="_Toc288123625"/>
      <w:bookmarkStart w:id="1096" w:name="_Toc288480830"/>
      <w:bookmarkStart w:id="1097" w:name="_Toc288481714"/>
      <w:bookmarkStart w:id="1098" w:name="_Toc289354597"/>
      <w:bookmarkStart w:id="1099" w:name="_Toc289762229"/>
      <w:bookmarkStart w:id="1100" w:name="_Toc292367188"/>
      <w:bookmarkStart w:id="1101" w:name="_Toc296340410"/>
      <w:bookmarkStart w:id="1102" w:name="_Toc302634721"/>
      <w:bookmarkStart w:id="1103" w:name="_Toc308017369"/>
      <w:r w:rsidRPr="00071279">
        <w:rPr>
          <w:rFonts w:ascii="Times New Roman" w:hAnsi="Times New Roman"/>
          <w:b w:val="0"/>
        </w:rPr>
        <w:instrText>3</w:instrText>
      </w:r>
      <w:r w:rsidR="00FA2FA7">
        <w:rPr>
          <w:rFonts w:ascii="Times New Roman" w:hAnsi="Times New Roman"/>
          <w:b w:val="0"/>
        </w:rPr>
        <w:instrText>7</w:instrText>
      </w:r>
      <w:r w:rsidRPr="00071279">
        <w:rPr>
          <w:rFonts w:ascii="Times New Roman" w:hAnsi="Times New Roman"/>
          <w:b w:val="0"/>
        </w:rPr>
        <w:instrText>.</w:instrText>
      </w:r>
      <w:r w:rsidRPr="00071279">
        <w:rPr>
          <w:rFonts w:ascii="Times New Roman" w:hAnsi="Times New Roman"/>
          <w:b w:val="0"/>
        </w:rPr>
        <w:tab/>
      </w:r>
      <w:r w:rsidR="00D1717B">
        <w:rPr>
          <w:rFonts w:ascii="Times New Roman" w:hAnsi="Times New Roman"/>
          <w:b w:val="0"/>
        </w:rPr>
        <w:instrText>Annual</w:instrText>
      </w:r>
      <w:r w:rsidR="00D1717B" w:rsidRPr="00071279">
        <w:rPr>
          <w:rFonts w:ascii="Times New Roman" w:hAnsi="Times New Roman"/>
          <w:b w:val="0"/>
        </w:rPr>
        <w:instrText xml:space="preserve"> </w:instrText>
      </w:r>
      <w:r w:rsidRPr="00071279">
        <w:rPr>
          <w:rFonts w:ascii="Times New Roman" w:hAnsi="Times New Roman"/>
          <w:b w:val="0"/>
        </w:rPr>
        <w:instrText>leave</w:instrTex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9E41A3" w:rsidRPr="00B423C9" w:rsidRDefault="00071279" w:rsidP="009E41A3">
      <w:pPr>
        <w:pStyle w:val="Default"/>
        <w:spacing w:before="80" w:after="120"/>
        <w:ind w:left="720" w:hanging="720"/>
        <w:rPr>
          <w:color w:val="auto"/>
        </w:rPr>
      </w:pPr>
      <w:r>
        <w:rPr>
          <w:color w:val="auto"/>
        </w:rPr>
        <w:t>3</w:t>
      </w:r>
      <w:r w:rsidR="003531EB">
        <w:rPr>
          <w:color w:val="auto"/>
        </w:rPr>
        <w:t>7</w:t>
      </w:r>
      <w:r w:rsidR="009E41A3" w:rsidRPr="00B423C9">
        <w:rPr>
          <w:color w:val="auto"/>
        </w:rPr>
        <w:t xml:space="preserve">.1 </w:t>
      </w:r>
      <w:r w:rsidR="009E41A3" w:rsidRPr="00B423C9">
        <w:rPr>
          <w:color w:val="auto"/>
        </w:rPr>
        <w:tab/>
        <w:t xml:space="preserve">Employees will accrue 20 working days </w:t>
      </w:r>
      <w:r w:rsidR="00D1717B">
        <w:rPr>
          <w:color w:val="auto"/>
        </w:rPr>
        <w:t>annual</w:t>
      </w:r>
      <w:r w:rsidR="009E41A3" w:rsidRPr="00B423C9">
        <w:rPr>
          <w:color w:val="auto"/>
        </w:rPr>
        <w:t xml:space="preserve"> leave per year (on a pro rata basis where the employee is employed part time)</w:t>
      </w:r>
      <w:r w:rsidR="009E41A3">
        <w:rPr>
          <w:color w:val="auto"/>
        </w:rPr>
        <w:t xml:space="preserve"> which can be accessed as it accrues. </w:t>
      </w:r>
    </w:p>
    <w:p w:rsidR="009E41A3" w:rsidRPr="00B423C9" w:rsidRDefault="00071279" w:rsidP="009E41A3">
      <w:pPr>
        <w:pStyle w:val="Default"/>
        <w:spacing w:before="80" w:after="120"/>
        <w:ind w:left="720" w:hanging="720"/>
        <w:rPr>
          <w:color w:val="auto"/>
        </w:rPr>
      </w:pPr>
      <w:r>
        <w:rPr>
          <w:color w:val="auto"/>
        </w:rPr>
        <w:t>3</w:t>
      </w:r>
      <w:r w:rsidR="003531EB">
        <w:rPr>
          <w:color w:val="auto"/>
        </w:rPr>
        <w:t>7</w:t>
      </w:r>
      <w:r w:rsidR="009E41A3" w:rsidRPr="00B423C9">
        <w:rPr>
          <w:color w:val="auto"/>
        </w:rPr>
        <w:t xml:space="preserve">.2 </w:t>
      </w:r>
      <w:r w:rsidR="009E41A3" w:rsidRPr="00B423C9">
        <w:rPr>
          <w:color w:val="auto"/>
        </w:rPr>
        <w:tab/>
      </w:r>
      <w:r w:rsidR="00D1717B">
        <w:rPr>
          <w:color w:val="auto"/>
        </w:rPr>
        <w:t>Annual</w:t>
      </w:r>
      <w:r w:rsidR="009E41A3" w:rsidRPr="00B423C9">
        <w:rPr>
          <w:color w:val="auto"/>
        </w:rPr>
        <w:t xml:space="preserve"> leave accrues daily from the commencement date and counts as service for all purposes.</w:t>
      </w:r>
    </w:p>
    <w:p w:rsidR="00B72D74" w:rsidRDefault="009E41A3">
      <w:pPr>
        <w:pStyle w:val="Default"/>
        <w:numPr>
          <w:ilvl w:val="0"/>
          <w:numId w:val="38"/>
        </w:numPr>
        <w:spacing w:before="80" w:after="120"/>
        <w:ind w:left="1077" w:hanging="357"/>
        <w:rPr>
          <w:color w:val="auto"/>
        </w:rPr>
      </w:pPr>
      <w:r w:rsidRPr="00B423C9">
        <w:rPr>
          <w:color w:val="auto"/>
        </w:rPr>
        <w:t xml:space="preserve">An employee receiving workers compensation for more than 45 weeks will accrue </w:t>
      </w:r>
      <w:r w:rsidR="00D1717B">
        <w:rPr>
          <w:color w:val="auto"/>
        </w:rPr>
        <w:t>annual</w:t>
      </w:r>
      <w:r w:rsidRPr="00B423C9">
        <w:rPr>
          <w:color w:val="auto"/>
        </w:rPr>
        <w:t xml:space="preserve"> leave on an hours actually worked basis. </w:t>
      </w:r>
    </w:p>
    <w:p w:rsidR="00B72D74" w:rsidRDefault="00D1717B">
      <w:pPr>
        <w:pStyle w:val="Default"/>
        <w:numPr>
          <w:ilvl w:val="0"/>
          <w:numId w:val="38"/>
        </w:numPr>
        <w:spacing w:before="80" w:after="120"/>
        <w:ind w:left="1077" w:hanging="357"/>
        <w:rPr>
          <w:color w:val="auto"/>
        </w:rPr>
      </w:pPr>
      <w:r>
        <w:rPr>
          <w:color w:val="auto"/>
        </w:rPr>
        <w:t>Annual</w:t>
      </w:r>
      <w:r w:rsidR="009E41A3" w:rsidRPr="00B423C9">
        <w:rPr>
          <w:color w:val="auto"/>
        </w:rPr>
        <w:t xml:space="preserve"> leave will not accrue for periods of leave without pay that do not count as service.</w:t>
      </w:r>
    </w:p>
    <w:p w:rsidR="00B72D74" w:rsidRDefault="00D1717B">
      <w:pPr>
        <w:pStyle w:val="Default"/>
        <w:numPr>
          <w:ilvl w:val="0"/>
          <w:numId w:val="38"/>
        </w:numPr>
        <w:spacing w:before="80" w:after="120"/>
        <w:rPr>
          <w:color w:val="auto"/>
        </w:rPr>
      </w:pPr>
      <w:r>
        <w:rPr>
          <w:color w:val="auto"/>
        </w:rPr>
        <w:t>Annual</w:t>
      </w:r>
      <w:r w:rsidR="009E41A3">
        <w:rPr>
          <w:color w:val="auto"/>
        </w:rPr>
        <w:t xml:space="preserve"> leave cannot be used to break periods of long service leave.</w:t>
      </w:r>
    </w:p>
    <w:p w:rsidR="00B72D74" w:rsidRDefault="009E41A3">
      <w:pPr>
        <w:pStyle w:val="Default"/>
        <w:numPr>
          <w:ilvl w:val="0"/>
          <w:numId w:val="38"/>
        </w:numPr>
        <w:spacing w:before="80" w:after="120"/>
        <w:rPr>
          <w:color w:val="auto"/>
        </w:rPr>
      </w:pPr>
      <w:r w:rsidRPr="00B423C9">
        <w:rPr>
          <w:color w:val="auto"/>
        </w:rPr>
        <w:t xml:space="preserve">Where a public holiday occurs during a period of </w:t>
      </w:r>
      <w:r w:rsidR="00D1717B">
        <w:rPr>
          <w:color w:val="auto"/>
        </w:rPr>
        <w:t>annual</w:t>
      </w:r>
      <w:r w:rsidRPr="00B423C9">
        <w:rPr>
          <w:color w:val="auto"/>
        </w:rPr>
        <w:t xml:space="preserve"> leave, the period of the public holiday is not deducted from the </w:t>
      </w:r>
      <w:r w:rsidR="00D1717B">
        <w:rPr>
          <w:color w:val="auto"/>
        </w:rPr>
        <w:t>annual</w:t>
      </w:r>
      <w:r w:rsidRPr="00B423C9">
        <w:rPr>
          <w:color w:val="auto"/>
        </w:rPr>
        <w:t xml:space="preserve"> leave entitlement and the public holiday is paid at the normal rate of pay. </w:t>
      </w:r>
    </w:p>
    <w:p w:rsidR="008701D6" w:rsidRDefault="008701D6" w:rsidP="006E322A">
      <w:pPr>
        <w:pStyle w:val="Default"/>
        <w:spacing w:before="80" w:after="120"/>
        <w:ind w:left="720" w:hanging="720"/>
        <w:rPr>
          <w:b/>
          <w:color w:val="auto"/>
        </w:rPr>
      </w:pPr>
    </w:p>
    <w:p w:rsidR="009E41A3" w:rsidRPr="006E322A" w:rsidRDefault="009E41A3" w:rsidP="006E322A">
      <w:pPr>
        <w:pStyle w:val="Default"/>
        <w:spacing w:before="80" w:after="120"/>
        <w:ind w:left="720" w:hanging="720"/>
        <w:rPr>
          <w:color w:val="auto"/>
        </w:rPr>
      </w:pPr>
      <w:r w:rsidRPr="00B423C9">
        <w:rPr>
          <w:b/>
          <w:color w:val="auto"/>
        </w:rPr>
        <w:lastRenderedPageBreak/>
        <w:t xml:space="preserve">Cashing </w:t>
      </w:r>
      <w:r w:rsidR="003C1E5E">
        <w:rPr>
          <w:b/>
          <w:color w:val="auto"/>
        </w:rPr>
        <w:t>o</w:t>
      </w:r>
      <w:r w:rsidRPr="00B423C9">
        <w:rPr>
          <w:b/>
          <w:color w:val="auto"/>
        </w:rPr>
        <w:t>ut</w:t>
      </w:r>
      <w:r w:rsidR="00CB2481" w:rsidRPr="00B423C9">
        <w:rPr>
          <w:b/>
          <w:color w:val="auto"/>
        </w:rPr>
        <w:fldChar w:fldCharType="begin"/>
      </w:r>
      <w:r w:rsidRPr="00B423C9">
        <w:instrText xml:space="preserve"> TC "</w:instrText>
      </w:r>
      <w:r w:rsidRPr="00B423C9">
        <w:tab/>
      </w:r>
      <w:bookmarkStart w:id="1104" w:name="_Toc173466831"/>
      <w:bookmarkStart w:id="1105" w:name="_Toc176340669"/>
      <w:bookmarkStart w:id="1106" w:name="_Toc183926039"/>
      <w:bookmarkStart w:id="1107" w:name="_Toc190163607"/>
      <w:bookmarkStart w:id="1108" w:name="_Toc266707699"/>
      <w:bookmarkStart w:id="1109" w:name="_Toc266708943"/>
      <w:bookmarkStart w:id="1110" w:name="_Toc266709481"/>
      <w:bookmarkStart w:id="1111" w:name="_Toc266709592"/>
      <w:bookmarkStart w:id="1112" w:name="_Toc269723619"/>
      <w:bookmarkStart w:id="1113" w:name="_Toc278983599"/>
      <w:bookmarkStart w:id="1114" w:name="_Toc288123626"/>
      <w:bookmarkStart w:id="1115" w:name="_Toc288480831"/>
      <w:bookmarkStart w:id="1116" w:name="_Toc288481715"/>
      <w:bookmarkStart w:id="1117" w:name="_Toc289354598"/>
      <w:bookmarkStart w:id="1118" w:name="_Toc289762230"/>
      <w:bookmarkStart w:id="1119" w:name="_Toc292367189"/>
      <w:bookmarkStart w:id="1120" w:name="_Toc296340411"/>
      <w:bookmarkStart w:id="1121" w:name="_Toc302634722"/>
      <w:bookmarkStart w:id="1122" w:name="_Toc308017370"/>
      <w:r w:rsidR="00071279">
        <w:instrText>3</w:instrText>
      </w:r>
      <w:r w:rsidR="00FA2FA7">
        <w:instrText>7</w:instrText>
      </w:r>
      <w:r w:rsidRPr="00B423C9">
        <w:instrText>.4</w:instrText>
      </w:r>
      <w:r w:rsidRPr="00B423C9">
        <w:tab/>
      </w:r>
      <w:r w:rsidRPr="00B423C9">
        <w:rPr>
          <w:bCs/>
          <w:color w:val="auto"/>
        </w:rPr>
        <w:instrText xml:space="preserve">Cashing </w:instrText>
      </w:r>
      <w:r w:rsidR="003C1E5E">
        <w:rPr>
          <w:bCs/>
          <w:color w:val="auto"/>
        </w:rPr>
        <w:instrText>o</w:instrText>
      </w:r>
      <w:r w:rsidRPr="00B423C9">
        <w:rPr>
          <w:bCs/>
          <w:color w:val="auto"/>
        </w:rPr>
        <w:instrText>ut</w:instrTex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B423C9">
        <w:instrText xml:space="preserve">" \f C \l "3" </w:instrText>
      </w:r>
      <w:r w:rsidR="00CB2481" w:rsidRPr="00B423C9">
        <w:rPr>
          <w:b/>
          <w:color w:val="auto"/>
        </w:rPr>
        <w:fldChar w:fldCharType="end"/>
      </w:r>
    </w:p>
    <w:p w:rsidR="009E41A3" w:rsidRPr="00B423C9" w:rsidRDefault="00071279" w:rsidP="009E41A3">
      <w:pPr>
        <w:pStyle w:val="Default"/>
        <w:spacing w:before="80" w:after="120"/>
        <w:ind w:left="720" w:hanging="720"/>
        <w:rPr>
          <w:color w:val="auto"/>
        </w:rPr>
      </w:pPr>
      <w:r>
        <w:rPr>
          <w:color w:val="auto"/>
        </w:rPr>
        <w:t>3</w:t>
      </w:r>
      <w:r w:rsidR="003531EB">
        <w:rPr>
          <w:color w:val="auto"/>
        </w:rPr>
        <w:t>7</w:t>
      </w:r>
      <w:r w:rsidR="009E41A3" w:rsidRPr="00B423C9">
        <w:rPr>
          <w:color w:val="auto"/>
        </w:rPr>
        <w:t>.</w:t>
      </w:r>
      <w:r w:rsidR="00AD1A00">
        <w:rPr>
          <w:color w:val="auto"/>
        </w:rPr>
        <w:t>3</w:t>
      </w:r>
      <w:r w:rsidR="00AD1A00" w:rsidRPr="00B423C9">
        <w:rPr>
          <w:color w:val="auto"/>
        </w:rPr>
        <w:t xml:space="preserve"> </w:t>
      </w:r>
      <w:r w:rsidR="005E4ABB">
        <w:rPr>
          <w:color w:val="auto"/>
        </w:rPr>
        <w:tab/>
      </w:r>
      <w:r w:rsidR="009E41A3" w:rsidRPr="00B423C9">
        <w:rPr>
          <w:color w:val="auto"/>
        </w:rPr>
        <w:t xml:space="preserve">In accordance with </w:t>
      </w:r>
      <w:r w:rsidR="001F707F">
        <w:rPr>
          <w:color w:val="auto"/>
        </w:rPr>
        <w:t>Section 93</w:t>
      </w:r>
      <w:r w:rsidR="009E41A3" w:rsidRPr="00B423C9">
        <w:rPr>
          <w:color w:val="auto"/>
        </w:rPr>
        <w:t xml:space="preserve"> of the </w:t>
      </w:r>
      <w:r w:rsidR="001F707F">
        <w:rPr>
          <w:iCs/>
          <w:color w:val="auto"/>
        </w:rPr>
        <w:t>Fair Work</w:t>
      </w:r>
      <w:r w:rsidR="009E41A3" w:rsidRPr="0070137F">
        <w:rPr>
          <w:iCs/>
          <w:color w:val="auto"/>
        </w:rPr>
        <w:t xml:space="preserve"> Act</w:t>
      </w:r>
      <w:r w:rsidR="009E41A3" w:rsidRPr="00B423C9">
        <w:rPr>
          <w:color w:val="auto"/>
        </w:rPr>
        <w:t xml:space="preserve">, the cashing out of </w:t>
      </w:r>
      <w:r w:rsidR="00D1717B">
        <w:rPr>
          <w:color w:val="auto"/>
        </w:rPr>
        <w:t>annual</w:t>
      </w:r>
      <w:r w:rsidR="009E41A3" w:rsidRPr="00B423C9">
        <w:rPr>
          <w:color w:val="auto"/>
        </w:rPr>
        <w:t xml:space="preserve"> leave </w:t>
      </w:r>
      <w:r w:rsidR="001F707F">
        <w:rPr>
          <w:color w:val="auto"/>
        </w:rPr>
        <w:t>will be unlimited provided that</w:t>
      </w:r>
      <w:r w:rsidR="00623C54">
        <w:rPr>
          <w:color w:val="auto"/>
        </w:rPr>
        <w:t>:</w:t>
      </w:r>
      <w:r w:rsidR="001F707F">
        <w:rPr>
          <w:color w:val="auto"/>
        </w:rPr>
        <w:t xml:space="preserve"> </w:t>
      </w:r>
      <w:r w:rsidR="009E41A3" w:rsidRPr="00B423C9">
        <w:rPr>
          <w:color w:val="auto"/>
        </w:rPr>
        <w:t xml:space="preserve"> </w:t>
      </w:r>
    </w:p>
    <w:p w:rsidR="00B72D74" w:rsidRDefault="009E41A3">
      <w:pPr>
        <w:pStyle w:val="Default"/>
        <w:numPr>
          <w:ilvl w:val="0"/>
          <w:numId w:val="39"/>
        </w:numPr>
        <w:spacing w:before="80" w:after="120"/>
        <w:rPr>
          <w:color w:val="auto"/>
        </w:rPr>
      </w:pPr>
      <w:r w:rsidRPr="00B423C9">
        <w:rPr>
          <w:color w:val="auto"/>
        </w:rPr>
        <w:t xml:space="preserve">the employee must have accumulated sufficient </w:t>
      </w:r>
      <w:r w:rsidR="00D1717B">
        <w:rPr>
          <w:color w:val="auto"/>
        </w:rPr>
        <w:t>annual</w:t>
      </w:r>
      <w:r w:rsidRPr="00B423C9">
        <w:rPr>
          <w:color w:val="auto"/>
        </w:rPr>
        <w:t xml:space="preserve"> leave </w:t>
      </w:r>
      <w:r>
        <w:rPr>
          <w:color w:val="auto"/>
        </w:rPr>
        <w:t>entitlement</w:t>
      </w:r>
      <w:r w:rsidRPr="00B423C9">
        <w:rPr>
          <w:color w:val="auto"/>
        </w:rPr>
        <w:t xml:space="preserve">; </w:t>
      </w:r>
    </w:p>
    <w:p w:rsidR="00B72D74" w:rsidRDefault="009E41A3">
      <w:pPr>
        <w:pStyle w:val="Default"/>
        <w:numPr>
          <w:ilvl w:val="0"/>
          <w:numId w:val="39"/>
        </w:numPr>
        <w:spacing w:before="80" w:after="120"/>
        <w:rPr>
          <w:color w:val="auto"/>
        </w:rPr>
      </w:pPr>
      <w:r w:rsidRPr="00B423C9">
        <w:rPr>
          <w:color w:val="auto"/>
        </w:rPr>
        <w:t xml:space="preserve">the amount of </w:t>
      </w:r>
      <w:r w:rsidR="00D1717B">
        <w:rPr>
          <w:color w:val="auto"/>
        </w:rPr>
        <w:t>annual</w:t>
      </w:r>
      <w:r w:rsidRPr="00B423C9">
        <w:rPr>
          <w:color w:val="auto"/>
        </w:rPr>
        <w:t xml:space="preserve"> leave </w:t>
      </w:r>
      <w:r>
        <w:rPr>
          <w:color w:val="auto"/>
        </w:rPr>
        <w:t>entitlement</w:t>
      </w:r>
      <w:r w:rsidRPr="00B423C9">
        <w:rPr>
          <w:color w:val="auto"/>
        </w:rPr>
        <w:t xml:space="preserve"> paid out must not result in the employee’s accumulated leave </w:t>
      </w:r>
      <w:r>
        <w:rPr>
          <w:color w:val="auto"/>
        </w:rPr>
        <w:t>entitlement</w:t>
      </w:r>
      <w:r w:rsidRPr="00B423C9">
        <w:rPr>
          <w:color w:val="auto"/>
        </w:rPr>
        <w:t xml:space="preserve"> reducing to below </w:t>
      </w:r>
      <w:r w:rsidR="001F707F">
        <w:rPr>
          <w:color w:val="auto"/>
        </w:rPr>
        <w:t>four</w:t>
      </w:r>
      <w:r w:rsidR="001F707F" w:rsidRPr="00B423C9">
        <w:rPr>
          <w:color w:val="auto"/>
        </w:rPr>
        <w:t xml:space="preserve"> </w:t>
      </w:r>
      <w:r w:rsidRPr="00B423C9">
        <w:rPr>
          <w:color w:val="auto"/>
        </w:rPr>
        <w:t xml:space="preserve">weeks; </w:t>
      </w:r>
    </w:p>
    <w:p w:rsidR="00B72D74" w:rsidRDefault="009E41A3">
      <w:pPr>
        <w:pStyle w:val="Default"/>
        <w:numPr>
          <w:ilvl w:val="0"/>
          <w:numId w:val="39"/>
        </w:numPr>
        <w:spacing w:before="80" w:after="120"/>
        <w:rPr>
          <w:color w:val="auto"/>
        </w:rPr>
      </w:pPr>
      <w:r w:rsidRPr="00B423C9">
        <w:rPr>
          <w:color w:val="auto"/>
        </w:rPr>
        <w:t xml:space="preserve">the ability to cash out leave is conditional upon the employee having taken at least 10 days actual </w:t>
      </w:r>
      <w:r w:rsidR="00D1717B">
        <w:rPr>
          <w:color w:val="auto"/>
        </w:rPr>
        <w:t>annual</w:t>
      </w:r>
      <w:r w:rsidRPr="00B423C9">
        <w:rPr>
          <w:color w:val="auto"/>
        </w:rPr>
        <w:t xml:space="preserve"> leave in the 12 months prior to accessing this provision; and </w:t>
      </w:r>
    </w:p>
    <w:p w:rsidR="00B72D74" w:rsidRDefault="00CE69AF">
      <w:pPr>
        <w:pStyle w:val="Default"/>
        <w:numPr>
          <w:ilvl w:val="0"/>
          <w:numId w:val="39"/>
        </w:numPr>
        <w:spacing w:before="80" w:after="120"/>
        <w:rPr>
          <w:color w:val="auto"/>
        </w:rPr>
      </w:pPr>
      <w:r w:rsidRPr="000C5E36">
        <w:rPr>
          <w:color w:val="auto"/>
        </w:rPr>
        <w:t>for each particular amount of annual leave the employee wishes to cash out, the employee and the Chair must have a written agreement in place before the amount can be cashed out</w:t>
      </w:r>
      <w:r w:rsidR="00DE741E" w:rsidRPr="000C5E36">
        <w:rPr>
          <w:color w:val="auto"/>
        </w:rPr>
        <w:t>.</w:t>
      </w:r>
      <w:r w:rsidR="009E41A3" w:rsidRPr="000C5E36">
        <w:rPr>
          <w:color w:val="auto"/>
        </w:rPr>
        <w:t xml:space="preserve"> </w:t>
      </w:r>
    </w:p>
    <w:p w:rsidR="009E41A3" w:rsidRPr="00B423C9" w:rsidRDefault="00071279" w:rsidP="009E41A3">
      <w:pPr>
        <w:pStyle w:val="Default"/>
        <w:spacing w:before="80" w:after="240"/>
        <w:ind w:left="720" w:hanging="720"/>
        <w:rPr>
          <w:color w:val="auto"/>
        </w:rPr>
      </w:pPr>
      <w:r w:rsidRPr="000C5E36">
        <w:rPr>
          <w:color w:val="auto"/>
        </w:rPr>
        <w:t>3</w:t>
      </w:r>
      <w:r w:rsidR="003531EB" w:rsidRPr="000C5E36">
        <w:rPr>
          <w:color w:val="auto"/>
        </w:rPr>
        <w:t>7</w:t>
      </w:r>
      <w:r w:rsidR="009E41A3" w:rsidRPr="000C5E36">
        <w:rPr>
          <w:color w:val="auto"/>
        </w:rPr>
        <w:t>.</w:t>
      </w:r>
      <w:r w:rsidR="00AD1A00" w:rsidRPr="000C5E36">
        <w:rPr>
          <w:color w:val="auto"/>
        </w:rPr>
        <w:t xml:space="preserve">4 </w:t>
      </w:r>
      <w:r w:rsidR="009E41A3" w:rsidRPr="000C5E36">
        <w:rPr>
          <w:color w:val="auto"/>
        </w:rPr>
        <w:tab/>
      </w:r>
      <w:r w:rsidR="00D1717B" w:rsidRPr="000C5E36">
        <w:rPr>
          <w:color w:val="auto"/>
        </w:rPr>
        <w:t>Annual</w:t>
      </w:r>
      <w:r w:rsidR="009E41A3" w:rsidRPr="000C5E36">
        <w:rPr>
          <w:color w:val="auto"/>
        </w:rPr>
        <w:t xml:space="preserve"> leave cashed out under this provision will be paid for at the </w:t>
      </w:r>
      <w:r w:rsidR="00CE69AF" w:rsidRPr="000C5E36">
        <w:rPr>
          <w:color w:val="auto"/>
        </w:rPr>
        <w:t>full amount that would have been payable had the employee taken the leave to be foregone</w:t>
      </w:r>
      <w:r w:rsidR="009E41A3" w:rsidRPr="000C5E36">
        <w:rPr>
          <w:color w:val="auto"/>
        </w:rPr>
        <w:t>.</w:t>
      </w:r>
      <w:r w:rsidR="009E41A3">
        <w:rPr>
          <w:color w:val="auto"/>
        </w:rPr>
        <w:t xml:space="preserve"> Organisational responsibility allowances being received at the time will be taken into account when calculating the payment. Employees should consider any taxation implications prior to making an election to cash out </w:t>
      </w:r>
      <w:r w:rsidR="00D1717B">
        <w:rPr>
          <w:color w:val="auto"/>
        </w:rPr>
        <w:t>annual</w:t>
      </w:r>
      <w:r w:rsidR="009E41A3">
        <w:rPr>
          <w:color w:val="auto"/>
        </w:rPr>
        <w:t xml:space="preserve"> leave. </w:t>
      </w:r>
    </w:p>
    <w:p w:rsidR="00C93D44" w:rsidRDefault="009E41A3">
      <w:pPr>
        <w:pStyle w:val="Default"/>
        <w:spacing w:before="80" w:after="120"/>
        <w:ind w:left="720" w:hanging="720"/>
        <w:rPr>
          <w:b/>
          <w:color w:val="auto"/>
        </w:rPr>
      </w:pPr>
      <w:r w:rsidRPr="00B423C9">
        <w:rPr>
          <w:b/>
          <w:color w:val="auto"/>
        </w:rPr>
        <w:t xml:space="preserve">Excess </w:t>
      </w:r>
      <w:r w:rsidR="00D1717B">
        <w:rPr>
          <w:b/>
          <w:color w:val="auto"/>
        </w:rPr>
        <w:t>annual</w:t>
      </w:r>
      <w:r w:rsidRPr="00B423C9">
        <w:rPr>
          <w:b/>
          <w:color w:val="auto"/>
        </w:rPr>
        <w:t xml:space="preserve"> leave</w:t>
      </w:r>
      <w:r w:rsidR="00CB2481" w:rsidRPr="00A329B1">
        <w:rPr>
          <w:color w:val="auto"/>
        </w:rPr>
        <w:fldChar w:fldCharType="begin"/>
      </w:r>
      <w:r w:rsidR="00A329B1" w:rsidRPr="00A329B1">
        <w:rPr>
          <w:color w:val="auto"/>
        </w:rPr>
        <w:instrText xml:space="preserve"> TC "</w:instrText>
      </w:r>
      <w:r w:rsidR="00A329B1" w:rsidRPr="00A329B1">
        <w:rPr>
          <w:color w:val="auto"/>
        </w:rPr>
        <w:tab/>
      </w:r>
      <w:bookmarkStart w:id="1123" w:name="_Toc173466832"/>
      <w:bookmarkStart w:id="1124" w:name="_Toc176340670"/>
      <w:bookmarkStart w:id="1125" w:name="_Toc183926040"/>
      <w:bookmarkStart w:id="1126" w:name="_Toc190163608"/>
      <w:bookmarkStart w:id="1127" w:name="_Toc266707700"/>
      <w:bookmarkStart w:id="1128" w:name="_Toc266708944"/>
      <w:bookmarkStart w:id="1129" w:name="_Toc266709482"/>
      <w:bookmarkStart w:id="1130" w:name="_Toc266709593"/>
      <w:bookmarkStart w:id="1131" w:name="_Toc269723620"/>
      <w:bookmarkStart w:id="1132" w:name="_Toc278983600"/>
      <w:bookmarkStart w:id="1133" w:name="_Toc288123627"/>
      <w:bookmarkStart w:id="1134" w:name="_Toc288480832"/>
      <w:bookmarkStart w:id="1135" w:name="_Toc288481716"/>
      <w:bookmarkStart w:id="1136" w:name="_Toc289354599"/>
      <w:bookmarkStart w:id="1137" w:name="_Toc289762231"/>
      <w:bookmarkStart w:id="1138" w:name="_Toc292367190"/>
      <w:bookmarkStart w:id="1139" w:name="_Toc296340412"/>
      <w:bookmarkStart w:id="1140" w:name="_Toc302634723"/>
      <w:bookmarkStart w:id="1141" w:name="_Toc308017371"/>
      <w:r w:rsidR="00A329B1" w:rsidRPr="00A329B1">
        <w:rPr>
          <w:color w:val="auto"/>
        </w:rPr>
        <w:instrText>37.6</w:instrText>
      </w:r>
      <w:r w:rsidR="00A329B1" w:rsidRPr="00A329B1">
        <w:rPr>
          <w:color w:val="auto"/>
        </w:rPr>
        <w:tab/>
        <w:instrText xml:space="preserve">Excess </w:instrText>
      </w:r>
      <w:r w:rsidR="00D1717B">
        <w:rPr>
          <w:color w:val="auto"/>
        </w:rPr>
        <w:instrText>annual</w:instrText>
      </w:r>
      <w:r w:rsidR="00D1717B" w:rsidRPr="00A329B1">
        <w:rPr>
          <w:color w:val="auto"/>
        </w:rPr>
        <w:instrText xml:space="preserve"> </w:instrText>
      </w:r>
      <w:r w:rsidR="00A329B1" w:rsidRPr="00A329B1">
        <w:rPr>
          <w:color w:val="auto"/>
        </w:rPr>
        <w:instrText>leave</w:instrTex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sidR="00A329B1" w:rsidRPr="00A329B1">
        <w:rPr>
          <w:color w:val="auto"/>
        </w:rPr>
        <w:instrText xml:space="preserve">" \f C \l "3" </w:instrText>
      </w:r>
      <w:r w:rsidR="00CB2481" w:rsidRPr="00A329B1">
        <w:rPr>
          <w:color w:val="auto"/>
        </w:rPr>
        <w:fldChar w:fldCharType="end"/>
      </w:r>
    </w:p>
    <w:p w:rsidR="00933E3B" w:rsidRDefault="00933E3B" w:rsidP="009E41A3">
      <w:pPr>
        <w:pStyle w:val="Default"/>
        <w:spacing w:before="80" w:after="240"/>
        <w:ind w:left="720" w:hanging="720"/>
        <w:rPr>
          <w:color w:val="auto"/>
        </w:rPr>
      </w:pPr>
      <w:r>
        <w:rPr>
          <w:color w:val="auto"/>
        </w:rPr>
        <w:t>3</w:t>
      </w:r>
      <w:r w:rsidR="003531EB">
        <w:rPr>
          <w:color w:val="auto"/>
        </w:rPr>
        <w:t>7</w:t>
      </w:r>
      <w:r>
        <w:rPr>
          <w:color w:val="auto"/>
        </w:rPr>
        <w:t>.</w:t>
      </w:r>
      <w:r w:rsidR="00AD1A00">
        <w:rPr>
          <w:color w:val="auto"/>
        </w:rPr>
        <w:t>5</w:t>
      </w:r>
      <w:r>
        <w:rPr>
          <w:color w:val="auto"/>
        </w:rPr>
        <w:tab/>
        <w:t xml:space="preserve">The parties to the Agreement agree that in the interests of employee health and wellbeing, employees will, wherever practicable, take regular </w:t>
      </w:r>
      <w:r w:rsidR="00D1717B">
        <w:rPr>
          <w:color w:val="auto"/>
        </w:rPr>
        <w:t>annual</w:t>
      </w:r>
      <w:r w:rsidR="00603E9F">
        <w:rPr>
          <w:color w:val="auto"/>
        </w:rPr>
        <w:t xml:space="preserve"> </w:t>
      </w:r>
      <w:r>
        <w:rPr>
          <w:color w:val="auto"/>
        </w:rPr>
        <w:t>leave.</w:t>
      </w:r>
    </w:p>
    <w:p w:rsidR="009E41A3" w:rsidRPr="00B423C9" w:rsidRDefault="00071279" w:rsidP="009E41A3">
      <w:pPr>
        <w:pStyle w:val="Default"/>
        <w:spacing w:before="80" w:after="240"/>
        <w:ind w:left="720" w:hanging="720"/>
        <w:rPr>
          <w:color w:val="auto"/>
        </w:rPr>
      </w:pPr>
      <w:r>
        <w:rPr>
          <w:color w:val="auto"/>
        </w:rPr>
        <w:t>3</w:t>
      </w:r>
      <w:r w:rsidR="003531EB">
        <w:rPr>
          <w:color w:val="auto"/>
        </w:rPr>
        <w:t>7</w:t>
      </w:r>
      <w:r w:rsidR="009E41A3">
        <w:rPr>
          <w:color w:val="auto"/>
        </w:rPr>
        <w:t>.</w:t>
      </w:r>
      <w:r w:rsidR="00AD1A00">
        <w:rPr>
          <w:color w:val="auto"/>
        </w:rPr>
        <w:t>6</w:t>
      </w:r>
      <w:r w:rsidR="009E41A3" w:rsidRPr="00B423C9">
        <w:rPr>
          <w:color w:val="auto"/>
        </w:rPr>
        <w:tab/>
        <w:t xml:space="preserve">Any </w:t>
      </w:r>
      <w:r w:rsidR="00D1717B">
        <w:rPr>
          <w:color w:val="auto"/>
        </w:rPr>
        <w:t>annual</w:t>
      </w:r>
      <w:r w:rsidR="009E41A3" w:rsidRPr="00B423C9">
        <w:rPr>
          <w:color w:val="auto"/>
        </w:rPr>
        <w:t xml:space="preserve"> leave </w:t>
      </w:r>
      <w:r w:rsidR="009E41A3">
        <w:rPr>
          <w:color w:val="auto"/>
        </w:rPr>
        <w:t>entitlement</w:t>
      </w:r>
      <w:r w:rsidR="009E41A3" w:rsidRPr="00B423C9">
        <w:rPr>
          <w:color w:val="auto"/>
        </w:rPr>
        <w:t xml:space="preserve"> in excess of </w:t>
      </w:r>
      <w:r w:rsidR="00277432">
        <w:rPr>
          <w:color w:val="auto"/>
        </w:rPr>
        <w:t>60 days</w:t>
      </w:r>
      <w:r w:rsidR="009E41A3" w:rsidRPr="00B423C9">
        <w:rPr>
          <w:color w:val="auto"/>
        </w:rPr>
        <w:t xml:space="preserve"> </w:t>
      </w:r>
      <w:r w:rsidR="009E41A3">
        <w:rPr>
          <w:color w:val="auto"/>
        </w:rPr>
        <w:t>is</w:t>
      </w:r>
      <w:r w:rsidR="009E41A3" w:rsidRPr="00B423C9">
        <w:rPr>
          <w:color w:val="auto"/>
        </w:rPr>
        <w:t xml:space="preserve"> called </w:t>
      </w:r>
      <w:r w:rsidR="00DF6527">
        <w:rPr>
          <w:color w:val="auto"/>
        </w:rPr>
        <w:t>‘</w:t>
      </w:r>
      <w:r w:rsidR="009E41A3" w:rsidRPr="00B423C9">
        <w:rPr>
          <w:color w:val="auto"/>
        </w:rPr>
        <w:t xml:space="preserve">excess </w:t>
      </w:r>
      <w:r w:rsidR="00D1717B">
        <w:rPr>
          <w:color w:val="auto"/>
        </w:rPr>
        <w:t>annual</w:t>
      </w:r>
      <w:r w:rsidR="009E41A3" w:rsidRPr="00B423C9">
        <w:rPr>
          <w:color w:val="auto"/>
        </w:rPr>
        <w:t xml:space="preserve"> leave</w:t>
      </w:r>
      <w:r w:rsidR="00DF6527">
        <w:rPr>
          <w:color w:val="auto"/>
        </w:rPr>
        <w:t>’</w:t>
      </w:r>
      <w:r w:rsidR="009E41A3" w:rsidRPr="00B423C9">
        <w:rPr>
          <w:color w:val="auto"/>
        </w:rPr>
        <w:t xml:space="preserve">. </w:t>
      </w:r>
    </w:p>
    <w:p w:rsidR="0054791C" w:rsidRDefault="00071279" w:rsidP="009E41A3">
      <w:pPr>
        <w:pStyle w:val="Default"/>
        <w:spacing w:before="80" w:after="120"/>
        <w:ind w:left="720" w:hanging="720"/>
        <w:rPr>
          <w:color w:val="auto"/>
        </w:rPr>
      </w:pPr>
      <w:r>
        <w:rPr>
          <w:color w:val="auto"/>
        </w:rPr>
        <w:t>3</w:t>
      </w:r>
      <w:r w:rsidR="003531EB">
        <w:rPr>
          <w:color w:val="auto"/>
        </w:rPr>
        <w:t>7</w:t>
      </w:r>
      <w:r w:rsidR="009E41A3">
        <w:rPr>
          <w:color w:val="auto"/>
        </w:rPr>
        <w:t>.</w:t>
      </w:r>
      <w:r w:rsidR="00AD1A00">
        <w:rPr>
          <w:color w:val="auto"/>
        </w:rPr>
        <w:t>7</w:t>
      </w:r>
      <w:r w:rsidR="00AD1A00" w:rsidRPr="00B423C9">
        <w:rPr>
          <w:color w:val="auto"/>
        </w:rPr>
        <w:t xml:space="preserve"> </w:t>
      </w:r>
      <w:r w:rsidR="009E41A3" w:rsidRPr="00B423C9">
        <w:rPr>
          <w:color w:val="auto"/>
        </w:rPr>
        <w:tab/>
      </w:r>
      <w:r w:rsidR="00487D3B">
        <w:rPr>
          <w:color w:val="auto"/>
        </w:rPr>
        <w:t xml:space="preserve">By 1 February in a year the ACMA will inform employees who are likely to exceed 60 days entitlement at 30 June in that year. These employees will be required to consult with their manager to arrange a leave plan to utilise the potential excess </w:t>
      </w:r>
      <w:r w:rsidR="00D1717B">
        <w:rPr>
          <w:color w:val="auto"/>
        </w:rPr>
        <w:t>annual</w:t>
      </w:r>
      <w:r w:rsidR="00487D3B">
        <w:rPr>
          <w:color w:val="auto"/>
        </w:rPr>
        <w:t xml:space="preserve"> leave by 30 June.</w:t>
      </w:r>
    </w:p>
    <w:p w:rsidR="00C93D44" w:rsidRDefault="00071279">
      <w:pPr>
        <w:pStyle w:val="Default"/>
        <w:spacing w:before="80" w:after="240"/>
        <w:ind w:left="720" w:hanging="720"/>
        <w:rPr>
          <w:color w:val="auto"/>
        </w:rPr>
      </w:pPr>
      <w:r>
        <w:rPr>
          <w:color w:val="auto"/>
        </w:rPr>
        <w:t>3</w:t>
      </w:r>
      <w:r w:rsidR="003531EB">
        <w:rPr>
          <w:color w:val="auto"/>
        </w:rPr>
        <w:t>7</w:t>
      </w:r>
      <w:r w:rsidR="009E41A3">
        <w:rPr>
          <w:color w:val="auto"/>
        </w:rPr>
        <w:t>.</w:t>
      </w:r>
      <w:r w:rsidR="00AD1A00">
        <w:rPr>
          <w:color w:val="auto"/>
        </w:rPr>
        <w:t>8</w:t>
      </w:r>
      <w:r w:rsidR="0054791C">
        <w:rPr>
          <w:color w:val="auto"/>
        </w:rPr>
        <w:tab/>
      </w:r>
      <w:r w:rsidR="002B79D3">
        <w:rPr>
          <w:color w:val="auto"/>
        </w:rPr>
        <w:t>Where suitable arrangements are not made, employees may be directed to u</w:t>
      </w:r>
      <w:r w:rsidR="00E41635">
        <w:rPr>
          <w:color w:val="auto"/>
        </w:rPr>
        <w:t>se</w:t>
      </w:r>
      <w:r w:rsidR="002B79D3">
        <w:rPr>
          <w:color w:val="auto"/>
        </w:rPr>
        <w:t xml:space="preserve"> the potential excess </w:t>
      </w:r>
      <w:r w:rsidR="00D1717B">
        <w:rPr>
          <w:color w:val="auto"/>
        </w:rPr>
        <w:t>annual</w:t>
      </w:r>
      <w:r w:rsidR="002B79D3">
        <w:rPr>
          <w:color w:val="auto"/>
        </w:rPr>
        <w:t xml:space="preserve"> leave by 30 June.</w:t>
      </w:r>
    </w:p>
    <w:p w:rsidR="009E41A3" w:rsidRPr="001F28D3" w:rsidRDefault="009E41A3" w:rsidP="009E41A3">
      <w:pPr>
        <w:pStyle w:val="Default"/>
        <w:spacing w:before="80" w:after="120"/>
        <w:ind w:left="720" w:hanging="720"/>
        <w:rPr>
          <w:color w:val="auto"/>
        </w:rPr>
      </w:pPr>
      <w:r w:rsidRPr="00B423C9">
        <w:rPr>
          <w:b/>
          <w:color w:val="auto"/>
        </w:rPr>
        <w:t>Payment in lieu on cessation of employment</w:t>
      </w:r>
      <w:r w:rsidR="00CB2481" w:rsidRPr="00A329B1">
        <w:rPr>
          <w:color w:val="auto"/>
        </w:rPr>
        <w:fldChar w:fldCharType="begin"/>
      </w:r>
      <w:r w:rsidR="00A329B1" w:rsidRPr="00A329B1">
        <w:rPr>
          <w:color w:val="auto"/>
        </w:rPr>
        <w:instrText xml:space="preserve"> TC "</w:instrText>
      </w:r>
      <w:r w:rsidR="00A329B1" w:rsidRPr="00A329B1">
        <w:rPr>
          <w:color w:val="auto"/>
        </w:rPr>
        <w:tab/>
      </w:r>
      <w:bookmarkStart w:id="1142" w:name="_Toc173466833"/>
      <w:bookmarkStart w:id="1143" w:name="_Toc176340671"/>
      <w:bookmarkStart w:id="1144" w:name="_Toc183926041"/>
      <w:bookmarkStart w:id="1145" w:name="_Toc190163609"/>
      <w:bookmarkStart w:id="1146" w:name="_Toc266707701"/>
      <w:bookmarkStart w:id="1147" w:name="_Toc266708945"/>
      <w:bookmarkStart w:id="1148" w:name="_Toc266709483"/>
      <w:bookmarkStart w:id="1149" w:name="_Toc266709594"/>
      <w:bookmarkStart w:id="1150" w:name="_Toc269723621"/>
      <w:bookmarkStart w:id="1151" w:name="_Toc278983601"/>
      <w:bookmarkStart w:id="1152" w:name="_Toc288123628"/>
      <w:bookmarkStart w:id="1153" w:name="_Toc288480833"/>
      <w:bookmarkStart w:id="1154" w:name="_Toc288481717"/>
      <w:bookmarkStart w:id="1155" w:name="_Toc289354600"/>
      <w:bookmarkStart w:id="1156" w:name="_Toc289762232"/>
      <w:bookmarkStart w:id="1157" w:name="_Toc292367191"/>
      <w:bookmarkStart w:id="1158" w:name="_Toc296340413"/>
      <w:bookmarkStart w:id="1159" w:name="_Toc302634724"/>
      <w:bookmarkStart w:id="1160" w:name="_Toc308017372"/>
      <w:r w:rsidR="00A329B1" w:rsidRPr="00A329B1">
        <w:rPr>
          <w:color w:val="auto"/>
        </w:rPr>
        <w:instrText>37.10</w:instrText>
      </w:r>
      <w:r w:rsidR="00A329B1" w:rsidRPr="00A329B1">
        <w:rPr>
          <w:color w:val="auto"/>
        </w:rPr>
        <w:tab/>
        <w:instrText>Payment in lieu on cessation of employment</w:instrTex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r w:rsidR="00A329B1" w:rsidRPr="00A329B1">
        <w:rPr>
          <w:color w:val="auto"/>
        </w:rPr>
        <w:instrText xml:space="preserve">" \f C \l "3" </w:instrText>
      </w:r>
      <w:r w:rsidR="00CB2481" w:rsidRPr="00A329B1">
        <w:rPr>
          <w:color w:val="auto"/>
        </w:rPr>
        <w:fldChar w:fldCharType="end"/>
      </w:r>
    </w:p>
    <w:p w:rsidR="009E41A3" w:rsidRPr="00B423C9" w:rsidRDefault="00071279" w:rsidP="009E41A3">
      <w:pPr>
        <w:pStyle w:val="Default"/>
        <w:spacing w:before="80" w:after="120"/>
        <w:ind w:left="720" w:hanging="720"/>
        <w:rPr>
          <w:color w:val="auto"/>
        </w:rPr>
      </w:pPr>
      <w:r>
        <w:rPr>
          <w:color w:val="auto"/>
        </w:rPr>
        <w:t>3</w:t>
      </w:r>
      <w:r w:rsidR="003531EB">
        <w:rPr>
          <w:color w:val="auto"/>
        </w:rPr>
        <w:t>7</w:t>
      </w:r>
      <w:r w:rsidR="009E41A3" w:rsidRPr="00B423C9">
        <w:rPr>
          <w:color w:val="auto"/>
        </w:rPr>
        <w:t>.</w:t>
      </w:r>
      <w:r w:rsidR="00AD1A00">
        <w:rPr>
          <w:color w:val="auto"/>
        </w:rPr>
        <w:t>9</w:t>
      </w:r>
      <w:r w:rsidR="009E41A3" w:rsidRPr="00B423C9">
        <w:rPr>
          <w:color w:val="auto"/>
        </w:rPr>
        <w:tab/>
        <w:t xml:space="preserve">Unused </w:t>
      </w:r>
      <w:r w:rsidR="00D1717B">
        <w:rPr>
          <w:color w:val="auto"/>
        </w:rPr>
        <w:t>annual</w:t>
      </w:r>
      <w:r w:rsidR="009E41A3">
        <w:rPr>
          <w:color w:val="auto"/>
        </w:rPr>
        <w:t xml:space="preserve"> </w:t>
      </w:r>
      <w:r w:rsidR="009E41A3" w:rsidRPr="00B423C9">
        <w:rPr>
          <w:color w:val="auto"/>
        </w:rPr>
        <w:t xml:space="preserve">leave </w:t>
      </w:r>
      <w:r w:rsidR="009E41A3">
        <w:rPr>
          <w:color w:val="auto"/>
        </w:rPr>
        <w:t>entitlement</w:t>
      </w:r>
      <w:r w:rsidR="009E41A3" w:rsidRPr="00B423C9">
        <w:rPr>
          <w:color w:val="auto"/>
        </w:rPr>
        <w:t xml:space="preserve"> will be paid out to an employee</w:t>
      </w:r>
      <w:r w:rsidR="009E41A3">
        <w:rPr>
          <w:color w:val="auto"/>
        </w:rPr>
        <w:t>, or where appropriate an organisation nominated by the employee,</w:t>
      </w:r>
      <w:r w:rsidR="009E41A3" w:rsidRPr="00B423C9">
        <w:rPr>
          <w:color w:val="auto"/>
        </w:rPr>
        <w:t xml:space="preserve"> at the time of resignation, retirement or termination of employment, using the employee’s final salary to calculate the payment. </w:t>
      </w:r>
      <w:r w:rsidR="009E41A3">
        <w:rPr>
          <w:color w:val="auto"/>
        </w:rPr>
        <w:t xml:space="preserve">Final salary comprises the employee’s basic rate of pay at the time of </w:t>
      </w:r>
      <w:r w:rsidR="009E41A3" w:rsidRPr="00B423C9">
        <w:rPr>
          <w:color w:val="auto"/>
        </w:rPr>
        <w:t>resignation, retirement or termination of employment</w:t>
      </w:r>
      <w:r w:rsidR="009E41A3">
        <w:rPr>
          <w:color w:val="auto"/>
        </w:rPr>
        <w:t xml:space="preserve"> and any additional payment being received as a result of temporary assignment of duties that would have continued to be received but for the </w:t>
      </w:r>
      <w:r w:rsidR="009E41A3" w:rsidRPr="00B423C9">
        <w:rPr>
          <w:color w:val="auto"/>
        </w:rPr>
        <w:t>resignation, retirement or termination of employment</w:t>
      </w:r>
      <w:r w:rsidR="009E41A3">
        <w:rPr>
          <w:color w:val="auto"/>
        </w:rPr>
        <w:t>.</w:t>
      </w:r>
    </w:p>
    <w:p w:rsidR="009E41A3" w:rsidRPr="00B423C9" w:rsidRDefault="00071279" w:rsidP="009E41A3">
      <w:pPr>
        <w:pStyle w:val="ACMABodyText"/>
        <w:ind w:left="720" w:hanging="720"/>
      </w:pPr>
      <w:r>
        <w:t>3</w:t>
      </w:r>
      <w:r w:rsidR="003531EB">
        <w:t>7</w:t>
      </w:r>
      <w:r w:rsidR="009E41A3" w:rsidRPr="00B423C9">
        <w:t>.</w:t>
      </w:r>
      <w:r w:rsidR="00AD1A00" w:rsidRPr="00B423C9">
        <w:t>1</w:t>
      </w:r>
      <w:r w:rsidR="00AD1A00">
        <w:t>0</w:t>
      </w:r>
      <w:r w:rsidR="009E41A3" w:rsidRPr="00B423C9">
        <w:tab/>
        <w:t xml:space="preserve">If an employee dies or is presumed to have died on a particular date, payment may be made to the dependants or partner or legal representative of the former </w:t>
      </w:r>
      <w:r w:rsidR="009E41A3" w:rsidRPr="00B423C9">
        <w:lastRenderedPageBreak/>
        <w:t>employee of an amount that would have been paid if the employee had ceased employment by resignation or retirement.</w:t>
      </w:r>
    </w:p>
    <w:p w:rsidR="009E41A3" w:rsidRPr="00B423C9" w:rsidRDefault="009E41A3" w:rsidP="009E41A3">
      <w:pPr>
        <w:pStyle w:val="Default"/>
        <w:spacing w:before="80" w:after="120"/>
        <w:ind w:left="720" w:hanging="720"/>
        <w:rPr>
          <w:b/>
          <w:color w:val="auto"/>
        </w:rPr>
      </w:pPr>
      <w:r w:rsidRPr="00B423C9">
        <w:rPr>
          <w:b/>
          <w:color w:val="auto"/>
        </w:rPr>
        <w:t>Half pay</w:t>
      </w:r>
      <w:r w:rsidR="00CB2481" w:rsidRPr="00B423C9">
        <w:rPr>
          <w:b/>
          <w:color w:val="auto"/>
        </w:rPr>
        <w:fldChar w:fldCharType="begin"/>
      </w:r>
      <w:r w:rsidRPr="00B423C9">
        <w:instrText xml:space="preserve"> TC "</w:instrText>
      </w:r>
      <w:r w:rsidRPr="00B423C9">
        <w:tab/>
      </w:r>
      <w:bookmarkStart w:id="1161" w:name="_Toc173466834"/>
      <w:bookmarkStart w:id="1162" w:name="_Toc176340672"/>
      <w:bookmarkStart w:id="1163" w:name="_Toc183926042"/>
      <w:bookmarkStart w:id="1164" w:name="_Toc190163610"/>
      <w:bookmarkStart w:id="1165" w:name="_Toc266707702"/>
      <w:bookmarkStart w:id="1166" w:name="_Toc266708946"/>
      <w:bookmarkStart w:id="1167" w:name="_Toc266709484"/>
      <w:bookmarkStart w:id="1168" w:name="_Toc266709595"/>
      <w:bookmarkStart w:id="1169" w:name="_Toc269723622"/>
      <w:bookmarkStart w:id="1170" w:name="_Toc278983602"/>
      <w:bookmarkStart w:id="1171" w:name="_Toc288123629"/>
      <w:bookmarkStart w:id="1172" w:name="_Toc288480834"/>
      <w:bookmarkStart w:id="1173" w:name="_Toc288481718"/>
      <w:bookmarkStart w:id="1174" w:name="_Toc289354601"/>
      <w:bookmarkStart w:id="1175" w:name="_Toc289762233"/>
      <w:bookmarkStart w:id="1176" w:name="_Toc292367192"/>
      <w:bookmarkStart w:id="1177" w:name="_Toc296340414"/>
      <w:bookmarkStart w:id="1178" w:name="_Toc302634725"/>
      <w:bookmarkStart w:id="1179" w:name="_Toc308017373"/>
      <w:r w:rsidR="00071279">
        <w:instrText>3</w:instrText>
      </w:r>
      <w:r w:rsidR="00E647BA">
        <w:instrText>7</w:instrText>
      </w:r>
      <w:r w:rsidRPr="00B423C9">
        <w:instrText>.1</w:instrText>
      </w:r>
      <w:r w:rsidR="0054791C">
        <w:instrText>2</w:instrText>
      </w:r>
      <w:r w:rsidRPr="00B423C9">
        <w:tab/>
      </w:r>
      <w:r w:rsidRPr="00B423C9">
        <w:rPr>
          <w:bCs/>
          <w:color w:val="auto"/>
        </w:rPr>
        <w:instrText>Half pay</w:instrTex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rsidRPr="00B423C9">
        <w:instrText xml:space="preserve">" \f C \l "3" </w:instrText>
      </w:r>
      <w:r w:rsidR="00CB2481" w:rsidRPr="00B423C9">
        <w:rPr>
          <w:b/>
          <w:color w:val="auto"/>
        </w:rPr>
        <w:fldChar w:fldCharType="end"/>
      </w:r>
    </w:p>
    <w:p w:rsidR="009E41A3" w:rsidRDefault="00071279" w:rsidP="009E41A3">
      <w:pPr>
        <w:pStyle w:val="Default"/>
        <w:spacing w:before="80" w:after="120"/>
        <w:ind w:left="720" w:hanging="720"/>
        <w:rPr>
          <w:color w:val="auto"/>
          <w:sz w:val="20"/>
          <w:szCs w:val="20"/>
        </w:rPr>
      </w:pPr>
      <w:r>
        <w:rPr>
          <w:color w:val="auto"/>
        </w:rPr>
        <w:t>3</w:t>
      </w:r>
      <w:r w:rsidR="003531EB">
        <w:rPr>
          <w:color w:val="auto"/>
        </w:rPr>
        <w:t>7</w:t>
      </w:r>
      <w:r w:rsidR="009E41A3" w:rsidRPr="00B423C9">
        <w:rPr>
          <w:color w:val="auto"/>
        </w:rPr>
        <w:t>.</w:t>
      </w:r>
      <w:r w:rsidR="00AD1A00" w:rsidRPr="00B423C9">
        <w:rPr>
          <w:color w:val="auto"/>
        </w:rPr>
        <w:t>1</w:t>
      </w:r>
      <w:r w:rsidR="00AD1A00">
        <w:rPr>
          <w:color w:val="auto"/>
        </w:rPr>
        <w:t>1</w:t>
      </w:r>
      <w:r w:rsidR="0021715B">
        <w:rPr>
          <w:color w:val="auto"/>
        </w:rPr>
        <w:tab/>
      </w:r>
      <w:r w:rsidR="009E41A3" w:rsidRPr="00B423C9">
        <w:rPr>
          <w:color w:val="auto"/>
        </w:rPr>
        <w:t xml:space="preserve">An employee can apply to take </w:t>
      </w:r>
      <w:r w:rsidR="00D1717B">
        <w:rPr>
          <w:color w:val="auto"/>
        </w:rPr>
        <w:t>annual</w:t>
      </w:r>
      <w:r w:rsidR="009E41A3" w:rsidRPr="00B423C9">
        <w:rPr>
          <w:color w:val="auto"/>
        </w:rPr>
        <w:t xml:space="preserve"> leave at half pay. If this option is exercised, </w:t>
      </w:r>
      <w:r w:rsidR="00D1717B">
        <w:rPr>
          <w:color w:val="auto"/>
        </w:rPr>
        <w:t>annual</w:t>
      </w:r>
      <w:r w:rsidR="009E41A3" w:rsidRPr="00B423C9">
        <w:rPr>
          <w:color w:val="auto"/>
        </w:rPr>
        <w:t xml:space="preserve"> leave entitlement will be reduced by half the number of days absent. That is, 10 days </w:t>
      </w:r>
      <w:r w:rsidR="00D1717B">
        <w:rPr>
          <w:color w:val="auto"/>
        </w:rPr>
        <w:t>annual</w:t>
      </w:r>
      <w:r w:rsidR="009E41A3" w:rsidRPr="00B423C9">
        <w:rPr>
          <w:color w:val="auto"/>
        </w:rPr>
        <w:t xml:space="preserve"> leave at half pay will reduce the leave entitlement by five days</w:t>
      </w:r>
      <w:r w:rsidR="009E41A3" w:rsidRPr="00B423C9">
        <w:rPr>
          <w:color w:val="auto"/>
          <w:sz w:val="20"/>
          <w:szCs w:val="20"/>
        </w:rPr>
        <w:t>.</w:t>
      </w:r>
    </w:p>
    <w:p w:rsidR="00D70A03" w:rsidRDefault="00D70A03" w:rsidP="009E41A3">
      <w:pPr>
        <w:pStyle w:val="Default"/>
        <w:spacing w:before="80" w:after="120"/>
        <w:ind w:left="720" w:hanging="720"/>
        <w:rPr>
          <w:color w:val="auto"/>
          <w:sz w:val="20"/>
          <w:szCs w:val="20"/>
        </w:rPr>
      </w:pPr>
    </w:p>
    <w:p w:rsidR="003C1E5E" w:rsidRDefault="00527ECA" w:rsidP="003C1E5E">
      <w:pPr>
        <w:pStyle w:val="ACMABodyText"/>
        <w:ind w:left="720" w:hanging="720"/>
      </w:pPr>
      <w:r>
        <w:rPr>
          <w:rFonts w:ascii="Arial" w:hAnsi="Arial" w:cs="Arial"/>
          <w:b/>
        </w:rPr>
        <w:t>38</w:t>
      </w:r>
      <w:r w:rsidR="006E322A" w:rsidRPr="006E322A">
        <w:rPr>
          <w:rFonts w:ascii="Arial" w:hAnsi="Arial" w:cs="Arial"/>
          <w:b/>
        </w:rPr>
        <w:t>.</w:t>
      </w:r>
      <w:r w:rsidR="006E322A" w:rsidRPr="006E322A">
        <w:rPr>
          <w:rFonts w:ascii="Arial" w:hAnsi="Arial" w:cs="Arial"/>
          <w:b/>
        </w:rPr>
        <w:tab/>
        <w:t>Personal/carer’s leave</w:t>
      </w:r>
      <w:r w:rsidR="006744E6">
        <w:rPr>
          <w:rFonts w:ascii="Arial" w:hAnsi="Arial" w:cs="Arial"/>
          <w:b/>
        </w:rPr>
        <w:t xml:space="preserve"> </w:t>
      </w:r>
      <w:r w:rsidR="00CB2481">
        <w:rPr>
          <w:rFonts w:ascii="Arial" w:hAnsi="Arial" w:cs="Arial"/>
          <w:b/>
        </w:rPr>
        <w:fldChar w:fldCharType="begin"/>
      </w:r>
      <w:r w:rsidR="006E322A">
        <w:instrText xml:space="preserve"> TC "</w:instrText>
      </w:r>
      <w:bookmarkStart w:id="1180" w:name="_Toc190163611"/>
      <w:bookmarkStart w:id="1181" w:name="_Toc266707703"/>
      <w:bookmarkStart w:id="1182" w:name="_Toc266708947"/>
      <w:bookmarkStart w:id="1183" w:name="_Toc266709485"/>
      <w:bookmarkStart w:id="1184" w:name="_Toc266709596"/>
      <w:bookmarkStart w:id="1185" w:name="_Toc269723623"/>
      <w:bookmarkStart w:id="1186" w:name="_Toc278983604"/>
      <w:bookmarkStart w:id="1187" w:name="_Toc288123630"/>
      <w:bookmarkStart w:id="1188" w:name="_Toc288480835"/>
      <w:bookmarkStart w:id="1189" w:name="_Toc288481719"/>
      <w:bookmarkStart w:id="1190" w:name="_Toc289354602"/>
      <w:bookmarkStart w:id="1191" w:name="_Toc289762234"/>
      <w:bookmarkStart w:id="1192" w:name="_Toc292367193"/>
      <w:bookmarkStart w:id="1193" w:name="_Toc296340415"/>
      <w:bookmarkStart w:id="1194" w:name="_Toc302634726"/>
      <w:bookmarkStart w:id="1195" w:name="_Toc308017374"/>
      <w:r>
        <w:instrText>38</w:instrText>
      </w:r>
      <w:r w:rsidR="006E322A" w:rsidRPr="006E322A">
        <w:instrText>.</w:instrText>
      </w:r>
      <w:r w:rsidR="006E322A" w:rsidRPr="006E322A">
        <w:tab/>
        <w:instrText>Personal/carer’s leave</w:instrTex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006E322A" w:rsidRPr="006E322A">
        <w:instrText>"</w:instrText>
      </w:r>
      <w:r w:rsidR="006E322A">
        <w:instrText xml:space="preserve"> \f C \l "2" </w:instrText>
      </w:r>
      <w:r w:rsidR="00CB2481">
        <w:rPr>
          <w:rFonts w:ascii="Arial" w:hAnsi="Arial" w:cs="Arial"/>
          <w:b/>
        </w:rPr>
        <w:fldChar w:fldCharType="end"/>
      </w:r>
      <w:r w:rsidR="006744E6">
        <w:rPr>
          <w:rFonts w:ascii="Arial" w:hAnsi="Arial" w:cs="Arial"/>
          <w:b/>
        </w:rPr>
        <w:t xml:space="preserve"> </w:t>
      </w:r>
    </w:p>
    <w:p w:rsidR="003C1E5E" w:rsidRPr="006E322A" w:rsidRDefault="003C1E5E" w:rsidP="003C1E5E">
      <w:pPr>
        <w:pStyle w:val="ACMABodyText"/>
        <w:ind w:left="720" w:hanging="720"/>
        <w:rPr>
          <w:b/>
        </w:rPr>
      </w:pPr>
      <w:r w:rsidRPr="006E322A">
        <w:rPr>
          <w:b/>
        </w:rPr>
        <w:t>Accrual</w:t>
      </w:r>
      <w:r w:rsidR="00CB2481">
        <w:rPr>
          <w:b/>
        </w:rPr>
        <w:fldChar w:fldCharType="begin"/>
      </w:r>
      <w:r>
        <w:instrText xml:space="preserve"> TC "</w:instrText>
      </w:r>
      <w:r>
        <w:tab/>
      </w:r>
      <w:bookmarkStart w:id="1196" w:name="_Toc190163612"/>
      <w:bookmarkStart w:id="1197" w:name="_Toc266707704"/>
      <w:bookmarkStart w:id="1198" w:name="_Toc266708948"/>
      <w:bookmarkStart w:id="1199" w:name="_Toc266709486"/>
      <w:bookmarkStart w:id="1200" w:name="_Toc266709597"/>
      <w:bookmarkStart w:id="1201" w:name="_Toc269723624"/>
      <w:bookmarkStart w:id="1202" w:name="_Toc278983605"/>
      <w:bookmarkStart w:id="1203" w:name="_Toc288123631"/>
      <w:bookmarkStart w:id="1204" w:name="_Toc288480836"/>
      <w:bookmarkStart w:id="1205" w:name="_Toc288481720"/>
      <w:bookmarkStart w:id="1206" w:name="_Toc289354603"/>
      <w:bookmarkStart w:id="1207" w:name="_Toc289762235"/>
      <w:bookmarkStart w:id="1208" w:name="_Toc292367194"/>
      <w:bookmarkStart w:id="1209" w:name="_Toc296340416"/>
      <w:bookmarkStart w:id="1210" w:name="_Toc302634727"/>
      <w:bookmarkStart w:id="1211" w:name="_Toc308017375"/>
      <w:r w:rsidR="00527ECA">
        <w:instrText>38</w:instrText>
      </w:r>
      <w:r>
        <w:instrText>.1</w:instrText>
      </w:r>
      <w:r w:rsidRPr="006E322A">
        <w:tab/>
        <w:instrText>Accrual</w:instrTex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instrText xml:space="preserve">" \f C \l "3" </w:instrText>
      </w:r>
      <w:r w:rsidR="00CB2481">
        <w:rPr>
          <w:b/>
        </w:rPr>
        <w:fldChar w:fldCharType="end"/>
      </w:r>
    </w:p>
    <w:p w:rsidR="006E322A" w:rsidRPr="006E322A" w:rsidRDefault="00527ECA" w:rsidP="003C1E5E">
      <w:pPr>
        <w:pStyle w:val="ACMABodyText"/>
        <w:ind w:left="720" w:hanging="720"/>
        <w:rPr>
          <w:rFonts w:ascii="Arial" w:hAnsi="Arial" w:cs="Arial"/>
          <w:b/>
        </w:rPr>
      </w:pPr>
      <w:r>
        <w:t>38</w:t>
      </w:r>
      <w:r w:rsidR="006E322A" w:rsidRPr="006E322A">
        <w:t>.1</w:t>
      </w:r>
      <w:r w:rsidR="006E322A">
        <w:tab/>
        <w:t xml:space="preserve">Full time </w:t>
      </w:r>
      <w:r w:rsidR="00E33941">
        <w:t xml:space="preserve">non-ongoing </w:t>
      </w:r>
      <w:r w:rsidR="006E322A">
        <w:t>employees will accrue 20 days personal</w:t>
      </w:r>
      <w:r w:rsidR="00926AAE">
        <w:t>/carer’s</w:t>
      </w:r>
      <w:r w:rsidR="006E322A">
        <w:t xml:space="preserve"> leave per year. Part-time </w:t>
      </w:r>
      <w:r w:rsidR="00E33941">
        <w:t xml:space="preserve">non-ongoing </w:t>
      </w:r>
      <w:r w:rsidR="006E322A">
        <w:t xml:space="preserve">employees will accrue leave on a pro rata basis. This leave will accrue daily and </w:t>
      </w:r>
      <w:r w:rsidR="00E33941">
        <w:t xml:space="preserve">non-ongoing </w:t>
      </w:r>
      <w:r w:rsidR="006E322A">
        <w:t xml:space="preserve">employees will be able to access the leave as it accrues. </w:t>
      </w:r>
    </w:p>
    <w:p w:rsidR="009E41A3" w:rsidRDefault="00527ECA" w:rsidP="009E41A3">
      <w:pPr>
        <w:pStyle w:val="ACMABodyText"/>
        <w:ind w:left="720" w:hanging="720"/>
      </w:pPr>
      <w:r>
        <w:t>38</w:t>
      </w:r>
      <w:r w:rsidR="009E41A3">
        <w:t>.2</w:t>
      </w:r>
      <w:r w:rsidR="009E41A3">
        <w:tab/>
        <w:t>Full time ongoing employees will be granted a personal</w:t>
      </w:r>
      <w:r w:rsidR="00926AAE">
        <w:t>/carer’s</w:t>
      </w:r>
      <w:r w:rsidR="009E41A3">
        <w:t xml:space="preserve"> leave entitlement of 20 days on engagement, or a pro rata amount if engaged on a part-time basis.</w:t>
      </w:r>
      <w:r w:rsidR="00E33941">
        <w:t xml:space="preserve"> On and from the anniversary of engagement ongoing employees will accrue personal</w:t>
      </w:r>
      <w:r w:rsidR="00926AAE">
        <w:t>/carer’s</w:t>
      </w:r>
      <w:r w:rsidR="00E33941">
        <w:t xml:space="preserve"> leave on the same basis as non-ongoing employees (see </w:t>
      </w:r>
      <w:r>
        <w:t>38</w:t>
      </w:r>
      <w:r w:rsidR="00E33941">
        <w:t>.1).</w:t>
      </w:r>
    </w:p>
    <w:p w:rsidR="009E41A3" w:rsidRDefault="00527ECA" w:rsidP="009E41A3">
      <w:pPr>
        <w:pStyle w:val="ACMABodyText"/>
        <w:ind w:left="720" w:hanging="720"/>
      </w:pPr>
      <w:r>
        <w:t>38</w:t>
      </w:r>
      <w:r w:rsidR="009E41A3">
        <w:t>.3</w:t>
      </w:r>
      <w:r w:rsidR="009E41A3">
        <w:tab/>
        <w:t>An employee on workers compensation leave for more than 45 weeks will accrue personal</w:t>
      </w:r>
      <w:r w:rsidR="00926AAE">
        <w:t>/carer’s</w:t>
      </w:r>
      <w:r w:rsidR="009E41A3">
        <w:t xml:space="preserve"> leave based on hours actually worked.</w:t>
      </w:r>
    </w:p>
    <w:p w:rsidR="009E41A3" w:rsidRDefault="00527ECA" w:rsidP="009E41A3">
      <w:pPr>
        <w:pStyle w:val="ACMABodyText"/>
        <w:ind w:left="720" w:hanging="720"/>
      </w:pPr>
      <w:r>
        <w:t>38</w:t>
      </w:r>
      <w:r w:rsidR="009E41A3">
        <w:t>.4</w:t>
      </w:r>
      <w:r w:rsidR="009E41A3">
        <w:tab/>
        <w:t>Personal</w:t>
      </w:r>
      <w:r w:rsidR="00926AAE">
        <w:t>/carer’s</w:t>
      </w:r>
      <w:r w:rsidR="009E41A3">
        <w:t xml:space="preserve"> leave will not accrue for employees during periods of leave without pay that do not count as service.</w:t>
      </w:r>
    </w:p>
    <w:p w:rsidR="00297E98" w:rsidRDefault="00527ECA" w:rsidP="009E41A3">
      <w:pPr>
        <w:pStyle w:val="ACMABodyText"/>
        <w:ind w:left="720" w:hanging="720"/>
      </w:pPr>
      <w:r>
        <w:t>38</w:t>
      </w:r>
      <w:r w:rsidR="00297E98">
        <w:t>.5</w:t>
      </w:r>
      <w:r w:rsidR="00297E98">
        <w:tab/>
        <w:t>Employees must advise their manager as soon as possible of their need to be absent, the nature of the absence and the expected period of absence. Generally this should be before 10.00 am on the actual or initial day of absence. Where the period of expected absence extends beyond that originally notified the employee must advise their manager as soon as possible.</w:t>
      </w:r>
    </w:p>
    <w:p w:rsidR="0045573F" w:rsidRDefault="0045573F" w:rsidP="0045573F">
      <w:pPr>
        <w:pStyle w:val="ACMABodyText"/>
        <w:ind w:left="720" w:hanging="720"/>
        <w:rPr>
          <w:b/>
        </w:rPr>
      </w:pPr>
      <w:r>
        <w:rPr>
          <w:b/>
        </w:rPr>
        <w:t>Use of personal/carers leave</w:t>
      </w:r>
      <w:r w:rsidR="00CB2481">
        <w:rPr>
          <w:b/>
        </w:rPr>
        <w:fldChar w:fldCharType="begin"/>
      </w:r>
      <w:r>
        <w:instrText xml:space="preserve"> TC "</w:instrText>
      </w:r>
      <w:r>
        <w:tab/>
      </w:r>
      <w:bookmarkStart w:id="1212" w:name="_Toc183926045"/>
      <w:bookmarkStart w:id="1213" w:name="_Toc190163613"/>
      <w:bookmarkStart w:id="1214" w:name="_Toc266707705"/>
      <w:bookmarkStart w:id="1215" w:name="_Toc266708949"/>
      <w:bookmarkStart w:id="1216" w:name="_Toc266709487"/>
      <w:bookmarkStart w:id="1217" w:name="_Toc266709598"/>
      <w:bookmarkStart w:id="1218" w:name="_Toc269723625"/>
      <w:bookmarkStart w:id="1219" w:name="_Toc278983606"/>
      <w:bookmarkStart w:id="1220" w:name="_Toc288123632"/>
      <w:bookmarkStart w:id="1221" w:name="_Toc288480837"/>
      <w:bookmarkStart w:id="1222" w:name="_Toc288481721"/>
      <w:bookmarkStart w:id="1223" w:name="_Toc289354604"/>
      <w:bookmarkStart w:id="1224" w:name="_Toc289762236"/>
      <w:bookmarkStart w:id="1225" w:name="_Toc292367195"/>
      <w:bookmarkStart w:id="1226" w:name="_Toc296340417"/>
      <w:bookmarkStart w:id="1227" w:name="_Toc302634728"/>
      <w:bookmarkStart w:id="1228" w:name="_Toc308017376"/>
      <w:r w:rsidR="00527ECA">
        <w:instrText>38</w:instrText>
      </w:r>
      <w:r>
        <w:instrText>.</w:instrText>
      </w:r>
      <w:r w:rsidR="00C61EF6">
        <w:instrText>6</w:instrText>
      </w:r>
      <w:r>
        <w:tab/>
      </w:r>
      <w:r>
        <w:rPr>
          <w:bCs/>
        </w:rPr>
        <w:instrText>Use of personal/carers leave</w:instrTex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instrText xml:space="preserve">" \f C \l "3" </w:instrText>
      </w:r>
      <w:r w:rsidR="00CB2481">
        <w:rPr>
          <w:b/>
        </w:rPr>
        <w:fldChar w:fldCharType="end"/>
      </w:r>
    </w:p>
    <w:p w:rsidR="0045573F" w:rsidRDefault="00527ECA" w:rsidP="0045573F">
      <w:pPr>
        <w:pStyle w:val="ACMABodyText"/>
        <w:ind w:left="720" w:hanging="720"/>
      </w:pPr>
      <w:r>
        <w:t>38</w:t>
      </w:r>
      <w:r w:rsidR="0045573F">
        <w:t>.</w:t>
      </w:r>
      <w:r w:rsidR="00C61EF6">
        <w:t>6</w:t>
      </w:r>
      <w:r w:rsidR="0045573F">
        <w:tab/>
        <w:t>Personal</w:t>
      </w:r>
      <w:r w:rsidR="00C666FB">
        <w:t>/carer’s</w:t>
      </w:r>
      <w:r w:rsidR="0045573F">
        <w:t xml:space="preserve"> leave may be used by an employee when they are absent:</w:t>
      </w:r>
    </w:p>
    <w:p w:rsidR="00B72D74" w:rsidRDefault="0045573F">
      <w:pPr>
        <w:pStyle w:val="ACMABodyText"/>
        <w:numPr>
          <w:ilvl w:val="0"/>
          <w:numId w:val="35"/>
        </w:numPr>
      </w:pPr>
      <w:r>
        <w:t>due to personal illness or injury;</w:t>
      </w:r>
    </w:p>
    <w:p w:rsidR="00B72D74" w:rsidRDefault="0045573F">
      <w:pPr>
        <w:pStyle w:val="ACMABodyText"/>
        <w:numPr>
          <w:ilvl w:val="0"/>
          <w:numId w:val="35"/>
        </w:numPr>
      </w:pPr>
      <w:r>
        <w:t>for caring purposes for family members or dependants;</w:t>
      </w:r>
    </w:p>
    <w:p w:rsidR="00B72D74" w:rsidRDefault="0045573F">
      <w:pPr>
        <w:pStyle w:val="ACMABodyText"/>
        <w:numPr>
          <w:ilvl w:val="0"/>
          <w:numId w:val="35"/>
        </w:numPr>
      </w:pPr>
      <w:r>
        <w:t>to attend the funeral of a friend or relative (not covered by Compassionate Leave);</w:t>
      </w:r>
    </w:p>
    <w:p w:rsidR="00B72D74" w:rsidRDefault="0045573F">
      <w:pPr>
        <w:pStyle w:val="ACMABodyText"/>
        <w:numPr>
          <w:ilvl w:val="0"/>
          <w:numId w:val="35"/>
        </w:numPr>
      </w:pPr>
      <w:r>
        <w:t>to attend to emergency situations;</w:t>
      </w:r>
    </w:p>
    <w:p w:rsidR="00110C2E" w:rsidRDefault="00FD2F3E" w:rsidP="00110C2E">
      <w:pPr>
        <w:pStyle w:val="ACMABodyText"/>
        <w:numPr>
          <w:ilvl w:val="0"/>
          <w:numId w:val="35"/>
        </w:numPr>
      </w:pPr>
      <w:r>
        <w:t>for parental commitments;</w:t>
      </w:r>
    </w:p>
    <w:p w:rsidR="00B72D74" w:rsidRDefault="0045573F">
      <w:pPr>
        <w:pStyle w:val="ACMABodyText"/>
        <w:numPr>
          <w:ilvl w:val="0"/>
          <w:numId w:val="35"/>
        </w:numPr>
      </w:pPr>
      <w:r>
        <w:t>to move house (maximum one day for each move); or</w:t>
      </w:r>
    </w:p>
    <w:p w:rsidR="00B72D74" w:rsidRDefault="0045573F">
      <w:pPr>
        <w:pStyle w:val="ACMABodyText"/>
        <w:numPr>
          <w:ilvl w:val="0"/>
          <w:numId w:val="35"/>
        </w:numPr>
      </w:pPr>
      <w:r>
        <w:t xml:space="preserve">other circumstances as outlined in </w:t>
      </w:r>
      <w:r w:rsidR="009355EE">
        <w:t>HRG 22</w:t>
      </w:r>
      <w:r>
        <w:t xml:space="preserve"> </w:t>
      </w:r>
      <w:r w:rsidR="00F34E86">
        <w:t>Personal</w:t>
      </w:r>
      <w:r w:rsidR="009355EE">
        <w:t>/Carer’s</w:t>
      </w:r>
      <w:r w:rsidR="00F34E86">
        <w:t xml:space="preserve"> Leave</w:t>
      </w:r>
      <w:r>
        <w:t>.</w:t>
      </w:r>
    </w:p>
    <w:p w:rsidR="0045573F" w:rsidRDefault="00527ECA" w:rsidP="0045573F">
      <w:pPr>
        <w:pStyle w:val="ACMABodyText"/>
        <w:ind w:left="720" w:hanging="720"/>
      </w:pPr>
      <w:r>
        <w:lastRenderedPageBreak/>
        <w:t>38</w:t>
      </w:r>
      <w:r w:rsidR="0045573F">
        <w:t>.</w:t>
      </w:r>
      <w:r w:rsidR="00C61EF6">
        <w:t>7</w:t>
      </w:r>
      <w:r w:rsidR="0045573F">
        <w:tab/>
        <w:t>If an employee is ill, injured or required to care for an ill family member whil</w:t>
      </w:r>
      <w:r w:rsidR="00E33941">
        <w:t>e</w:t>
      </w:r>
      <w:r w:rsidR="0045573F">
        <w:t xml:space="preserve"> on </w:t>
      </w:r>
      <w:r w:rsidR="00D1717B">
        <w:t>annual</w:t>
      </w:r>
      <w:r w:rsidR="0045573F">
        <w:t xml:space="preserve"> leave</w:t>
      </w:r>
      <w:r w:rsidR="0010101E">
        <w:t>, purchased leave</w:t>
      </w:r>
      <w:r w:rsidR="0045573F">
        <w:t xml:space="preserve"> or long service leave for at least one day and provides supporting evidence, the </w:t>
      </w:r>
      <w:r w:rsidR="00D1717B">
        <w:t>annual</w:t>
      </w:r>
      <w:r w:rsidR="0045573F">
        <w:t xml:space="preserve"> leave</w:t>
      </w:r>
      <w:r w:rsidR="00C666FB">
        <w:t>, purchased leave</w:t>
      </w:r>
      <w:r w:rsidR="0045573F">
        <w:t xml:space="preserve"> or long service leave may be re-credited to the extent of the personal</w:t>
      </w:r>
      <w:r w:rsidR="00926AAE">
        <w:t>/carer’s</w:t>
      </w:r>
      <w:r w:rsidR="0045573F">
        <w:t xml:space="preserve"> leave granted.</w:t>
      </w:r>
    </w:p>
    <w:p w:rsidR="0045573F" w:rsidRDefault="00527ECA" w:rsidP="0045573F">
      <w:pPr>
        <w:pStyle w:val="ACMABodyText"/>
        <w:ind w:left="720" w:hanging="720"/>
      </w:pPr>
      <w:r>
        <w:t>38</w:t>
      </w:r>
      <w:r w:rsidR="0045573F">
        <w:t>.</w:t>
      </w:r>
      <w:r w:rsidR="00C61EF6">
        <w:t>8</w:t>
      </w:r>
      <w:r w:rsidR="0045573F">
        <w:tab/>
        <w:t xml:space="preserve">An employee may use </w:t>
      </w:r>
      <w:r w:rsidR="00D1717B">
        <w:t>annual</w:t>
      </w:r>
      <w:r w:rsidR="0045573F">
        <w:t xml:space="preserve"> leave if their personal</w:t>
      </w:r>
      <w:r w:rsidR="00926AAE">
        <w:t>/carer’s</w:t>
      </w:r>
      <w:r w:rsidR="0045573F">
        <w:t xml:space="preserve"> leave entitlement is exhausted.</w:t>
      </w:r>
    </w:p>
    <w:p w:rsidR="0045573F" w:rsidRDefault="00527ECA" w:rsidP="0045573F">
      <w:pPr>
        <w:pStyle w:val="ACMABodyText"/>
        <w:ind w:left="720" w:hanging="720"/>
      </w:pPr>
      <w:r>
        <w:t>38</w:t>
      </w:r>
      <w:r w:rsidR="0045573F">
        <w:t>.</w:t>
      </w:r>
      <w:r w:rsidR="00C61EF6">
        <w:t>9</w:t>
      </w:r>
      <w:r w:rsidR="0045573F">
        <w:tab/>
        <w:t>In exceptional circumstances and if the period of absence is at least one month, an employee may apply to convert their full pay entitlement to half pay.</w:t>
      </w:r>
    </w:p>
    <w:p w:rsidR="00521479" w:rsidRDefault="00527ECA" w:rsidP="0045573F">
      <w:pPr>
        <w:pStyle w:val="ACMABodyText"/>
        <w:ind w:left="720" w:hanging="720"/>
      </w:pPr>
      <w:r>
        <w:t>38</w:t>
      </w:r>
      <w:r w:rsidR="00521479">
        <w:t>.</w:t>
      </w:r>
      <w:r w:rsidR="00C61EF6">
        <w:t>10</w:t>
      </w:r>
      <w:r w:rsidR="00521479">
        <w:tab/>
        <w:t>Unless the employee consents, their employment will not be terminated on invalidity grounds until their personal leave entitlements are exhausted</w:t>
      </w:r>
      <w:r w:rsidR="00446AB1">
        <w:t>.</w:t>
      </w:r>
      <w:r w:rsidR="00521479">
        <w:t xml:space="preserve"> </w:t>
      </w:r>
    </w:p>
    <w:p w:rsidR="009E41A3" w:rsidRPr="00B423C9" w:rsidRDefault="009E41A3" w:rsidP="009E41A3">
      <w:pPr>
        <w:pStyle w:val="ACMABodyText"/>
        <w:ind w:left="720" w:hanging="720"/>
      </w:pPr>
      <w:r w:rsidRPr="00B423C9">
        <w:rPr>
          <w:b/>
          <w:bCs/>
        </w:rPr>
        <w:t>Unpaid personal/carer’s leave</w:t>
      </w:r>
      <w:r w:rsidR="00CB2481" w:rsidRPr="00B423C9">
        <w:rPr>
          <w:b/>
          <w:bCs/>
        </w:rPr>
        <w:fldChar w:fldCharType="begin"/>
      </w:r>
      <w:r w:rsidRPr="00B423C9">
        <w:instrText xml:space="preserve"> TC "</w:instrText>
      </w:r>
      <w:r w:rsidRPr="00B423C9">
        <w:tab/>
      </w:r>
      <w:bookmarkStart w:id="1229" w:name="_Toc173466838"/>
      <w:bookmarkStart w:id="1230" w:name="_Toc176340676"/>
      <w:bookmarkStart w:id="1231" w:name="_Toc183926046"/>
      <w:bookmarkStart w:id="1232" w:name="_Toc190163614"/>
      <w:bookmarkStart w:id="1233" w:name="_Toc266707706"/>
      <w:bookmarkStart w:id="1234" w:name="_Toc266708950"/>
      <w:bookmarkStart w:id="1235" w:name="_Toc266709488"/>
      <w:bookmarkStart w:id="1236" w:name="_Toc266709599"/>
      <w:bookmarkStart w:id="1237" w:name="_Toc269723626"/>
      <w:bookmarkStart w:id="1238" w:name="_Toc278983607"/>
      <w:bookmarkStart w:id="1239" w:name="_Toc288123633"/>
      <w:bookmarkStart w:id="1240" w:name="_Toc288480838"/>
      <w:bookmarkStart w:id="1241" w:name="_Toc288481722"/>
      <w:bookmarkStart w:id="1242" w:name="_Toc289354605"/>
      <w:bookmarkStart w:id="1243" w:name="_Toc289762237"/>
      <w:bookmarkStart w:id="1244" w:name="_Toc292367196"/>
      <w:bookmarkStart w:id="1245" w:name="_Toc296340418"/>
      <w:bookmarkStart w:id="1246" w:name="_Toc302634729"/>
      <w:bookmarkStart w:id="1247" w:name="_Toc308017377"/>
      <w:r w:rsidR="00527ECA">
        <w:instrText>38</w:instrText>
      </w:r>
      <w:r>
        <w:instrText>.</w:instrText>
      </w:r>
      <w:r w:rsidR="00521479">
        <w:instrText>1</w:instrText>
      </w:r>
      <w:r w:rsidR="00C61EF6">
        <w:instrText>1</w:instrText>
      </w:r>
      <w:r w:rsidRPr="00B423C9">
        <w:tab/>
        <w:instrText>Unpaid personal/carer’s leave</w:instrTex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B423C9">
        <w:instrText xml:space="preserve">" \f C \l "3" </w:instrText>
      </w:r>
      <w:r w:rsidR="00CB2481" w:rsidRPr="00B423C9">
        <w:rPr>
          <w:b/>
          <w:bCs/>
        </w:rPr>
        <w:fldChar w:fldCharType="end"/>
      </w:r>
      <w:r w:rsidRPr="00B423C9">
        <w:rPr>
          <w:b/>
          <w:bCs/>
        </w:rPr>
        <w:t xml:space="preserve"> </w:t>
      </w:r>
    </w:p>
    <w:p w:rsidR="009E41A3" w:rsidRPr="00B423C9" w:rsidRDefault="00527ECA" w:rsidP="009E41A3">
      <w:pPr>
        <w:pStyle w:val="Default"/>
        <w:spacing w:before="80" w:after="120"/>
        <w:ind w:left="720" w:hanging="720"/>
        <w:rPr>
          <w:color w:val="auto"/>
        </w:rPr>
      </w:pPr>
      <w:r>
        <w:rPr>
          <w:color w:val="auto"/>
        </w:rPr>
        <w:t>38</w:t>
      </w:r>
      <w:r w:rsidR="009E41A3">
        <w:rPr>
          <w:color w:val="auto"/>
        </w:rPr>
        <w:t>.</w:t>
      </w:r>
      <w:r w:rsidR="00521479">
        <w:rPr>
          <w:color w:val="auto"/>
        </w:rPr>
        <w:t>1</w:t>
      </w:r>
      <w:r w:rsidR="00C61EF6">
        <w:rPr>
          <w:color w:val="auto"/>
        </w:rPr>
        <w:t>1</w:t>
      </w:r>
      <w:r w:rsidR="009E41A3" w:rsidRPr="00B423C9">
        <w:rPr>
          <w:color w:val="auto"/>
        </w:rPr>
        <w:tab/>
        <w:t>If an employee has exhausted his or her paid pe</w:t>
      </w:r>
      <w:r w:rsidR="000D1B87">
        <w:rPr>
          <w:color w:val="auto"/>
        </w:rPr>
        <w:t>rsonal/</w:t>
      </w:r>
      <w:r w:rsidR="009E41A3" w:rsidRPr="00B423C9">
        <w:rPr>
          <w:color w:val="auto"/>
        </w:rPr>
        <w:t xml:space="preserve">carer’s leave entitlement they are entitled to up to two days unpaid </w:t>
      </w:r>
      <w:r w:rsidR="00926AAE">
        <w:rPr>
          <w:color w:val="auto"/>
        </w:rPr>
        <w:t>personal/</w:t>
      </w:r>
      <w:r w:rsidR="009E41A3" w:rsidRPr="00B423C9">
        <w:rPr>
          <w:color w:val="auto"/>
        </w:rPr>
        <w:t>carer’s leave for each occasion when a member of the employee’s immediate family or household requires his or her care or support because of a</w:t>
      </w:r>
      <w:r w:rsidR="00926AAE">
        <w:rPr>
          <w:color w:val="auto"/>
        </w:rPr>
        <w:t>n</w:t>
      </w:r>
      <w:r w:rsidR="009E41A3" w:rsidRPr="00B423C9">
        <w:rPr>
          <w:color w:val="auto"/>
        </w:rPr>
        <w:t xml:space="preserve"> illness or injury or an unexpected emergency. This unpaid leave can be taken in a single unbroken period of up to two days, or if </w:t>
      </w:r>
      <w:r w:rsidR="001F707F">
        <w:rPr>
          <w:color w:val="auto"/>
        </w:rPr>
        <w:t xml:space="preserve">the </w:t>
      </w:r>
      <w:r w:rsidR="009E41A3" w:rsidRPr="00B423C9">
        <w:rPr>
          <w:color w:val="auto"/>
        </w:rPr>
        <w:t xml:space="preserve">ACMA and the employee agree, in separate periods. </w:t>
      </w:r>
    </w:p>
    <w:p w:rsidR="009E41A3" w:rsidRPr="00B423C9" w:rsidRDefault="009E41A3" w:rsidP="009E41A3">
      <w:pPr>
        <w:pStyle w:val="ACMABodyText"/>
        <w:rPr>
          <w:b/>
        </w:rPr>
      </w:pPr>
      <w:r w:rsidRPr="00B423C9">
        <w:rPr>
          <w:b/>
        </w:rPr>
        <w:t>Supporting evidence</w:t>
      </w:r>
      <w:r w:rsidR="00CB2481" w:rsidRPr="00B423C9">
        <w:rPr>
          <w:b/>
        </w:rPr>
        <w:fldChar w:fldCharType="begin"/>
      </w:r>
      <w:r w:rsidRPr="00B423C9">
        <w:instrText xml:space="preserve"> TC "</w:instrText>
      </w:r>
      <w:r w:rsidRPr="00B423C9">
        <w:tab/>
      </w:r>
      <w:bookmarkStart w:id="1248" w:name="_Toc173466839"/>
      <w:bookmarkStart w:id="1249" w:name="_Toc176340677"/>
      <w:bookmarkStart w:id="1250" w:name="_Toc183926047"/>
      <w:bookmarkStart w:id="1251" w:name="_Toc190163615"/>
      <w:bookmarkStart w:id="1252" w:name="_Toc266707707"/>
      <w:bookmarkStart w:id="1253" w:name="_Toc266708951"/>
      <w:bookmarkStart w:id="1254" w:name="_Toc266709489"/>
      <w:bookmarkStart w:id="1255" w:name="_Toc266709600"/>
      <w:bookmarkStart w:id="1256" w:name="_Toc269723627"/>
      <w:bookmarkStart w:id="1257" w:name="_Toc278983608"/>
      <w:bookmarkStart w:id="1258" w:name="_Toc288123634"/>
      <w:bookmarkStart w:id="1259" w:name="_Toc288480839"/>
      <w:bookmarkStart w:id="1260" w:name="_Toc288481723"/>
      <w:bookmarkStart w:id="1261" w:name="_Toc289354606"/>
      <w:bookmarkStart w:id="1262" w:name="_Toc289762238"/>
      <w:bookmarkStart w:id="1263" w:name="_Toc292367197"/>
      <w:bookmarkStart w:id="1264" w:name="_Toc296340419"/>
      <w:bookmarkStart w:id="1265" w:name="_Toc302634730"/>
      <w:bookmarkStart w:id="1266" w:name="_Toc308017378"/>
      <w:r w:rsidR="00527ECA">
        <w:instrText>38</w:instrText>
      </w:r>
      <w:r w:rsidRPr="00B423C9">
        <w:instrText>.1</w:instrText>
      </w:r>
      <w:r w:rsidR="00C61EF6">
        <w:instrText>2</w:instrText>
      </w:r>
      <w:r w:rsidRPr="00B423C9">
        <w:tab/>
      </w:r>
      <w:r w:rsidRPr="00B423C9">
        <w:rPr>
          <w:bCs/>
        </w:rPr>
        <w:instrText>Supporting evidence</w:instrTex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rsidRPr="00B423C9">
        <w:instrText xml:space="preserve">" \f C \l "3" </w:instrText>
      </w:r>
      <w:r w:rsidR="00CB2481" w:rsidRPr="00B423C9">
        <w:rPr>
          <w:b/>
        </w:rPr>
        <w:fldChar w:fldCharType="end"/>
      </w:r>
    </w:p>
    <w:p w:rsidR="00AD1A00" w:rsidRPr="00B423C9" w:rsidRDefault="00527ECA" w:rsidP="009E41A3">
      <w:pPr>
        <w:pStyle w:val="Default"/>
        <w:spacing w:before="80" w:after="120"/>
        <w:ind w:left="720" w:hanging="720"/>
        <w:rPr>
          <w:color w:val="auto"/>
        </w:rPr>
      </w:pPr>
      <w:r>
        <w:t>38</w:t>
      </w:r>
      <w:r w:rsidR="009E41A3" w:rsidRPr="00B423C9">
        <w:t>.</w:t>
      </w:r>
      <w:r w:rsidR="00521479">
        <w:t>1</w:t>
      </w:r>
      <w:r w:rsidR="00C61EF6">
        <w:t>2</w:t>
      </w:r>
      <w:r w:rsidR="009E41A3" w:rsidRPr="00B423C9">
        <w:tab/>
        <w:t xml:space="preserve">Supporting evidence is required if more than three consecutive days of personal/carer’s leave are taken. </w:t>
      </w:r>
      <w:r w:rsidR="0046748A">
        <w:t>Medical certificat</w:t>
      </w:r>
      <w:r w:rsidR="0037004F">
        <w:t xml:space="preserve">ion </w:t>
      </w:r>
      <w:r w:rsidR="0046748A">
        <w:t>from a registered health pr</w:t>
      </w:r>
      <w:r w:rsidR="00804E2F">
        <w:t>ofessional</w:t>
      </w:r>
      <w:r w:rsidR="0046748A">
        <w:t xml:space="preserve">, </w:t>
      </w:r>
      <w:r w:rsidR="00472643">
        <w:t xml:space="preserve">or supporting documentation from a </w:t>
      </w:r>
      <w:r w:rsidR="0046748A">
        <w:t xml:space="preserve">registered childcare centre or school will be accepted. Where it is not reasonably practicable to provide the documentation mentioned above a statutory declaration made by the employee will be accepted. </w:t>
      </w:r>
      <w:r w:rsidR="009E41A3" w:rsidRPr="00B423C9">
        <w:t xml:space="preserve">Personal/carer’s leave taken in excess of three consecutive days without </w:t>
      </w:r>
      <w:r w:rsidR="0046748A">
        <w:t xml:space="preserve">such </w:t>
      </w:r>
      <w:r w:rsidR="009E41A3" w:rsidRPr="00B423C9">
        <w:t>supporting documentation will be personal/carer’s leave without pay. This leave will count as service for all purposes.</w:t>
      </w:r>
    </w:p>
    <w:p w:rsidR="009E41A3" w:rsidRPr="00B423C9" w:rsidRDefault="00527ECA" w:rsidP="009E41A3">
      <w:pPr>
        <w:pStyle w:val="ACMABodyText"/>
        <w:ind w:left="720" w:hanging="720"/>
      </w:pPr>
      <w:r>
        <w:t>38</w:t>
      </w:r>
      <w:r w:rsidR="009E41A3">
        <w:t>.</w:t>
      </w:r>
      <w:r w:rsidR="00521479">
        <w:t>1</w:t>
      </w:r>
      <w:r w:rsidR="00C61EF6">
        <w:t>3</w:t>
      </w:r>
      <w:r w:rsidR="009E41A3" w:rsidRPr="00B423C9">
        <w:tab/>
      </w:r>
      <w:r w:rsidR="009E41A3" w:rsidRPr="00B423C9">
        <w:rPr>
          <w:lang w:eastAsia="en-AU"/>
        </w:rPr>
        <w:t>The Chair may request an employee to present supporting documentation from a registered health professional</w:t>
      </w:r>
      <w:r w:rsidR="0037004F">
        <w:rPr>
          <w:lang w:eastAsia="en-AU"/>
        </w:rPr>
        <w:t>, or a statutory declaration made by the employee,</w:t>
      </w:r>
      <w:r w:rsidR="009E41A3" w:rsidRPr="00B423C9">
        <w:rPr>
          <w:lang w:eastAsia="en-AU"/>
        </w:rPr>
        <w:t xml:space="preserve"> for periods of less than three days if it would be reasonable, in the circumstances, for the employee to demonstrate that their absence is consistent with the purposes specified in clause </w:t>
      </w:r>
      <w:r>
        <w:rPr>
          <w:lang w:eastAsia="en-AU"/>
        </w:rPr>
        <w:t>38</w:t>
      </w:r>
      <w:r w:rsidR="009E41A3" w:rsidRPr="00B423C9">
        <w:rPr>
          <w:lang w:eastAsia="en-AU"/>
        </w:rPr>
        <w:t>.</w:t>
      </w:r>
      <w:r w:rsidR="00D666AD">
        <w:rPr>
          <w:lang w:eastAsia="en-AU"/>
        </w:rPr>
        <w:t>6</w:t>
      </w:r>
      <w:r w:rsidR="009E41A3" w:rsidRPr="00B423C9">
        <w:t>.</w:t>
      </w:r>
    </w:p>
    <w:p w:rsidR="004A403C" w:rsidRDefault="00527ECA" w:rsidP="004A403C">
      <w:pPr>
        <w:pStyle w:val="ACMABodyText"/>
        <w:ind w:left="720" w:hanging="720"/>
      </w:pPr>
      <w:r>
        <w:t>38</w:t>
      </w:r>
      <w:r w:rsidR="009E41A3">
        <w:t>.</w:t>
      </w:r>
      <w:r w:rsidR="00521479">
        <w:t>1</w:t>
      </w:r>
      <w:r w:rsidR="00C61EF6">
        <w:t>4</w:t>
      </w:r>
      <w:r w:rsidR="009E41A3" w:rsidRPr="00B423C9">
        <w:tab/>
        <w:t xml:space="preserve">The Chair may refer an employee </w:t>
      </w:r>
      <w:r w:rsidR="004A403C">
        <w:t>for an independent medical examination where:</w:t>
      </w:r>
    </w:p>
    <w:p w:rsidR="00B72D74" w:rsidRDefault="009E41A3">
      <w:pPr>
        <w:pStyle w:val="ACMABodyText"/>
        <w:numPr>
          <w:ilvl w:val="0"/>
          <w:numId w:val="36"/>
        </w:numPr>
      </w:pPr>
      <w:r w:rsidRPr="00B423C9">
        <w:t>the employee is absent on personal/carer’s leave for illness or injury for a continuous period of four weeks;</w:t>
      </w:r>
    </w:p>
    <w:p w:rsidR="00B72D74" w:rsidRDefault="009E41A3">
      <w:pPr>
        <w:pStyle w:val="ACMABodyText"/>
        <w:numPr>
          <w:ilvl w:val="0"/>
          <w:numId w:val="36"/>
        </w:numPr>
      </w:pPr>
      <w:r>
        <w:t>the employee is absent for broken periods totalling four weeks absence for the same illness;</w:t>
      </w:r>
    </w:p>
    <w:p w:rsidR="00B72D74" w:rsidRDefault="009E41A3">
      <w:pPr>
        <w:pStyle w:val="ACMABodyText"/>
        <w:numPr>
          <w:ilvl w:val="0"/>
          <w:numId w:val="36"/>
        </w:numPr>
      </w:pPr>
      <w:r>
        <w:t xml:space="preserve">the employee is absent for a total of 13 weeks in any 26 week period; </w:t>
      </w:r>
    </w:p>
    <w:p w:rsidR="00B72D74" w:rsidRDefault="009E41A3">
      <w:pPr>
        <w:pStyle w:val="ACMABodyText"/>
        <w:numPr>
          <w:ilvl w:val="0"/>
          <w:numId w:val="36"/>
        </w:numPr>
      </w:pPr>
      <w:r>
        <w:t>the employee presents a doctor’s report stating that they are unfit for duty and the prognosis is unfavourable; or</w:t>
      </w:r>
    </w:p>
    <w:p w:rsidR="00B72D74" w:rsidRDefault="009E41A3">
      <w:pPr>
        <w:pStyle w:val="ACMABodyText"/>
        <w:numPr>
          <w:ilvl w:val="0"/>
          <w:numId w:val="36"/>
        </w:numPr>
      </w:pPr>
      <w:r>
        <w:lastRenderedPageBreak/>
        <w:t>the Chair believes that a medical condition may be affecting the work performance of the employee.</w:t>
      </w:r>
    </w:p>
    <w:p w:rsidR="00D70A03" w:rsidRDefault="00D70A03" w:rsidP="00D70A03">
      <w:pPr>
        <w:pStyle w:val="NormalWeb"/>
        <w:spacing w:before="0" w:beforeAutospacing="0" w:after="120" w:afterAutospacing="0" w:line="276" w:lineRule="auto"/>
        <w:ind w:left="720" w:hanging="720"/>
        <w:rPr>
          <w:lang w:val="en-US"/>
        </w:rPr>
      </w:pPr>
    </w:p>
    <w:p w:rsidR="009E41A3" w:rsidRDefault="00527ECA" w:rsidP="009E41A3">
      <w:pPr>
        <w:pStyle w:val="ACMAHeading3"/>
      </w:pPr>
      <w:r>
        <w:t>39</w:t>
      </w:r>
      <w:r w:rsidR="007D57F5">
        <w:t>.</w:t>
      </w:r>
      <w:r w:rsidR="009E41A3">
        <w:tab/>
        <w:t xml:space="preserve">Compassionate leave  </w:t>
      </w:r>
      <w:r w:rsidR="00CB2481" w:rsidRPr="00071279">
        <w:rPr>
          <w:rFonts w:ascii="Times New Roman" w:hAnsi="Times New Roman"/>
          <w:b w:val="0"/>
        </w:rPr>
        <w:fldChar w:fldCharType="begin"/>
      </w:r>
      <w:r w:rsidR="009E41A3" w:rsidRPr="00071279">
        <w:rPr>
          <w:rFonts w:ascii="Times New Roman" w:hAnsi="Times New Roman"/>
          <w:b w:val="0"/>
        </w:rPr>
        <w:instrText xml:space="preserve"> TC "</w:instrText>
      </w:r>
      <w:bookmarkStart w:id="1267" w:name="_Toc173320594"/>
      <w:bookmarkStart w:id="1268" w:name="_Toc173465410"/>
      <w:bookmarkStart w:id="1269" w:name="_Toc173465461"/>
      <w:bookmarkStart w:id="1270" w:name="_Toc173465535"/>
      <w:bookmarkStart w:id="1271" w:name="_Toc173466844"/>
      <w:bookmarkStart w:id="1272" w:name="_Toc176340678"/>
      <w:bookmarkStart w:id="1273" w:name="_Toc183926048"/>
      <w:bookmarkStart w:id="1274" w:name="_Toc190163616"/>
      <w:bookmarkStart w:id="1275" w:name="_Toc266707708"/>
      <w:bookmarkStart w:id="1276" w:name="_Toc266708952"/>
      <w:bookmarkStart w:id="1277" w:name="_Toc266709490"/>
      <w:bookmarkStart w:id="1278" w:name="_Toc266709601"/>
      <w:bookmarkStart w:id="1279" w:name="_Toc269723628"/>
      <w:bookmarkStart w:id="1280" w:name="_Toc278983609"/>
      <w:bookmarkStart w:id="1281" w:name="_Toc288123635"/>
      <w:bookmarkStart w:id="1282" w:name="_Toc288480840"/>
      <w:bookmarkStart w:id="1283" w:name="_Toc288481724"/>
      <w:bookmarkStart w:id="1284" w:name="_Toc289354607"/>
      <w:bookmarkStart w:id="1285" w:name="_Toc289762239"/>
      <w:bookmarkStart w:id="1286" w:name="_Toc292367198"/>
      <w:bookmarkStart w:id="1287" w:name="_Toc296340420"/>
      <w:bookmarkStart w:id="1288" w:name="_Toc302634731"/>
      <w:bookmarkStart w:id="1289" w:name="_Toc308017379"/>
      <w:r>
        <w:rPr>
          <w:rFonts w:ascii="Times New Roman" w:hAnsi="Times New Roman"/>
          <w:b w:val="0"/>
        </w:rPr>
        <w:instrText>39</w:instrText>
      </w:r>
      <w:r w:rsidR="009E41A3" w:rsidRPr="00071279">
        <w:rPr>
          <w:rFonts w:ascii="Times New Roman" w:hAnsi="Times New Roman"/>
          <w:b w:val="0"/>
        </w:rPr>
        <w:instrText>.</w:instrText>
      </w:r>
      <w:r w:rsidR="009E41A3" w:rsidRPr="00071279">
        <w:rPr>
          <w:rFonts w:ascii="Times New Roman" w:hAnsi="Times New Roman"/>
          <w:b w:val="0"/>
        </w:rPr>
        <w:tab/>
        <w:instrText>Compassionate leave</w:instrTex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rsidR="009E41A3"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9E41A3" w:rsidRPr="0080159B" w:rsidRDefault="00527ECA" w:rsidP="009E41A3">
      <w:pPr>
        <w:pStyle w:val="ACMABodyText"/>
        <w:ind w:left="720" w:hanging="720"/>
      </w:pPr>
      <w:r>
        <w:t>39</w:t>
      </w:r>
      <w:r w:rsidR="009E41A3">
        <w:t>.1</w:t>
      </w:r>
      <w:r w:rsidR="009E41A3">
        <w:tab/>
      </w:r>
      <w:r w:rsidR="009E41A3" w:rsidRPr="0080159B">
        <w:t>An employee is entitled to paid compassionate leave on each occasion as follows:</w:t>
      </w:r>
    </w:p>
    <w:p w:rsidR="00B72D74" w:rsidRDefault="00A51E30">
      <w:pPr>
        <w:pStyle w:val="ACMABodyText"/>
        <w:numPr>
          <w:ilvl w:val="0"/>
          <w:numId w:val="40"/>
        </w:numPr>
      </w:pPr>
      <w:r>
        <w:t>3</w:t>
      </w:r>
      <w:r w:rsidRPr="0080159B">
        <w:t xml:space="preserve"> </w:t>
      </w:r>
      <w:r w:rsidR="009E41A3" w:rsidRPr="0080159B">
        <w:t xml:space="preserve">days to spend time with a family member who is suffering from a life threatening illness or injury; </w:t>
      </w:r>
      <w:r w:rsidR="006C5F90">
        <w:t>and</w:t>
      </w:r>
    </w:p>
    <w:p w:rsidR="00B72D74" w:rsidRDefault="00A51E30">
      <w:pPr>
        <w:pStyle w:val="ACMABodyText"/>
        <w:numPr>
          <w:ilvl w:val="0"/>
          <w:numId w:val="40"/>
        </w:numPr>
      </w:pPr>
      <w:r>
        <w:t>3</w:t>
      </w:r>
      <w:r w:rsidRPr="0080159B">
        <w:t xml:space="preserve"> </w:t>
      </w:r>
      <w:r w:rsidR="009E41A3" w:rsidRPr="0080159B">
        <w:t>days following the death of a family member.</w:t>
      </w:r>
    </w:p>
    <w:p w:rsidR="009E41A3" w:rsidRDefault="00527ECA" w:rsidP="009E41A3">
      <w:pPr>
        <w:pStyle w:val="ACMABodyText"/>
        <w:ind w:left="720" w:hanging="720"/>
      </w:pPr>
      <w:r>
        <w:t>39</w:t>
      </w:r>
      <w:r w:rsidR="009E41A3">
        <w:t>.2</w:t>
      </w:r>
      <w:r w:rsidR="009E41A3">
        <w:tab/>
        <w:t>The Chair may require the employee to provide evidence of the illness, injury or death</w:t>
      </w:r>
      <w:r w:rsidR="00E546EC">
        <w:t>.</w:t>
      </w:r>
    </w:p>
    <w:p w:rsidR="009E41A3" w:rsidRDefault="00527ECA" w:rsidP="009E41A3">
      <w:pPr>
        <w:pStyle w:val="ACMABodyText"/>
        <w:ind w:left="720" w:hanging="720"/>
      </w:pPr>
      <w:r>
        <w:t>39</w:t>
      </w:r>
      <w:r w:rsidR="009E41A3">
        <w:t>.</w:t>
      </w:r>
      <w:r w:rsidR="00D9751B">
        <w:t>3</w:t>
      </w:r>
      <w:r w:rsidR="009E41A3">
        <w:tab/>
        <w:t xml:space="preserve">If an incident as described in </w:t>
      </w:r>
      <w:r w:rsidR="00804F5A">
        <w:t xml:space="preserve">clause </w:t>
      </w:r>
      <w:r>
        <w:t>39</w:t>
      </w:r>
      <w:r w:rsidR="009E41A3">
        <w:t xml:space="preserve">.1 occurs while an employee is on </w:t>
      </w:r>
      <w:r w:rsidR="00D1717B">
        <w:t>annual</w:t>
      </w:r>
      <w:r w:rsidR="009E41A3">
        <w:t xml:space="preserve"> leave, personal/carer’s leave or long service leave and the employee provides supporting evidence, the </w:t>
      </w:r>
      <w:r w:rsidR="00D1717B">
        <w:t>annual</w:t>
      </w:r>
      <w:r w:rsidR="009E41A3">
        <w:t xml:space="preserve"> leave, personal/carer’s leave or long service leave may be re-credited to the extent of the compassionate leave granted.</w:t>
      </w:r>
    </w:p>
    <w:p w:rsidR="005609D9" w:rsidRDefault="000C5E36" w:rsidP="009E41A3">
      <w:pPr>
        <w:pStyle w:val="ACMABodyText"/>
        <w:ind w:left="720" w:hanging="720"/>
      </w:pPr>
      <w:r>
        <w:t>39.4</w:t>
      </w:r>
      <w:r>
        <w:tab/>
        <w:t>An irregular or intermittent (casual) employee is entitled to two days of unpaid leave per occasion for compassionate and bereavement purposes.</w:t>
      </w:r>
    </w:p>
    <w:p w:rsidR="0036467E" w:rsidRDefault="0036467E" w:rsidP="0036467E">
      <w:pPr>
        <w:pStyle w:val="NormalWeb"/>
        <w:spacing w:before="0" w:beforeAutospacing="0" w:after="120" w:afterAutospacing="0" w:line="276" w:lineRule="auto"/>
        <w:ind w:left="720" w:hanging="720"/>
        <w:rPr>
          <w:lang w:val="en-US"/>
        </w:rPr>
      </w:pPr>
    </w:p>
    <w:p w:rsidR="0014410D" w:rsidRDefault="00527ECA" w:rsidP="009E41A3">
      <w:pPr>
        <w:pStyle w:val="ACMAHeading3"/>
      </w:pPr>
      <w:r>
        <w:t>40</w:t>
      </w:r>
      <w:r w:rsidR="009E41A3">
        <w:t>.</w:t>
      </w:r>
      <w:r w:rsidR="009E41A3">
        <w:tab/>
        <w:t xml:space="preserve">Parental </w:t>
      </w:r>
      <w:r w:rsidR="000E28A2">
        <w:t>l</w:t>
      </w:r>
      <w:r w:rsidR="009E41A3">
        <w:t>eave</w:t>
      </w:r>
      <w:r w:rsidR="00804F5A">
        <w:t xml:space="preserve"> </w:t>
      </w:r>
      <w:r w:rsidR="00CB2481" w:rsidRPr="00071279">
        <w:rPr>
          <w:rFonts w:ascii="Times New Roman" w:hAnsi="Times New Roman"/>
          <w:b w:val="0"/>
        </w:rPr>
        <w:fldChar w:fldCharType="begin"/>
      </w:r>
      <w:r w:rsidR="00804F5A" w:rsidRPr="00071279">
        <w:rPr>
          <w:rFonts w:ascii="Times New Roman" w:hAnsi="Times New Roman"/>
          <w:b w:val="0"/>
        </w:rPr>
        <w:instrText xml:space="preserve"> TC "</w:instrText>
      </w:r>
      <w:bookmarkStart w:id="1290" w:name="_Toc278983610"/>
      <w:bookmarkStart w:id="1291" w:name="_Toc288123636"/>
      <w:bookmarkStart w:id="1292" w:name="_Toc288480841"/>
      <w:bookmarkStart w:id="1293" w:name="_Toc288481725"/>
      <w:bookmarkStart w:id="1294" w:name="_Toc289354608"/>
      <w:bookmarkStart w:id="1295" w:name="_Toc289762240"/>
      <w:bookmarkStart w:id="1296" w:name="_Toc292367199"/>
      <w:bookmarkStart w:id="1297" w:name="_Toc296340421"/>
      <w:bookmarkStart w:id="1298" w:name="_Toc302634732"/>
      <w:bookmarkStart w:id="1299" w:name="_Toc308017380"/>
      <w:r>
        <w:rPr>
          <w:rFonts w:ascii="Times New Roman" w:hAnsi="Times New Roman"/>
          <w:b w:val="0"/>
        </w:rPr>
        <w:instrText>40</w:instrText>
      </w:r>
      <w:r w:rsidR="00804F5A" w:rsidRPr="00071279">
        <w:rPr>
          <w:rFonts w:ascii="Times New Roman" w:hAnsi="Times New Roman"/>
          <w:b w:val="0"/>
        </w:rPr>
        <w:instrText>.</w:instrText>
      </w:r>
      <w:r w:rsidR="00804F5A" w:rsidRPr="00071279">
        <w:rPr>
          <w:rFonts w:ascii="Times New Roman" w:hAnsi="Times New Roman"/>
          <w:b w:val="0"/>
        </w:rPr>
        <w:tab/>
      </w:r>
      <w:r w:rsidR="00804F5A">
        <w:rPr>
          <w:rFonts w:ascii="Times New Roman" w:hAnsi="Times New Roman"/>
          <w:b w:val="0"/>
        </w:rPr>
        <w:instrText>Parental</w:instrText>
      </w:r>
      <w:r w:rsidR="00804F5A" w:rsidRPr="00071279">
        <w:rPr>
          <w:rFonts w:ascii="Times New Roman" w:hAnsi="Times New Roman"/>
          <w:b w:val="0"/>
        </w:rPr>
        <w:instrText xml:space="preserve"> leave</w:instrText>
      </w:r>
      <w:bookmarkEnd w:id="1290"/>
      <w:bookmarkEnd w:id="1291"/>
      <w:bookmarkEnd w:id="1292"/>
      <w:bookmarkEnd w:id="1293"/>
      <w:bookmarkEnd w:id="1294"/>
      <w:bookmarkEnd w:id="1295"/>
      <w:bookmarkEnd w:id="1296"/>
      <w:bookmarkEnd w:id="1297"/>
      <w:bookmarkEnd w:id="1298"/>
      <w:bookmarkEnd w:id="1299"/>
      <w:r w:rsidR="00804F5A" w:rsidRPr="00071279">
        <w:rPr>
          <w:rFonts w:ascii="Times New Roman" w:hAnsi="Times New Roman"/>
          <w:b w:val="0"/>
        </w:rPr>
        <w:instrText xml:space="preserve">" \f C \l "2" </w:instrText>
      </w:r>
      <w:r w:rsidR="00CB2481" w:rsidRPr="00071279">
        <w:rPr>
          <w:rFonts w:ascii="Times New Roman" w:hAnsi="Times New Roman"/>
          <w:b w:val="0"/>
        </w:rPr>
        <w:fldChar w:fldCharType="end"/>
      </w:r>
    </w:p>
    <w:p w:rsidR="0014410D" w:rsidRDefault="00527ECA" w:rsidP="0014410D">
      <w:pPr>
        <w:pStyle w:val="ACMABodyText"/>
        <w:ind w:left="720" w:hanging="720"/>
      </w:pPr>
      <w:r>
        <w:t>40</w:t>
      </w:r>
      <w:r w:rsidR="0014410D">
        <w:t>.1</w:t>
      </w:r>
      <w:r w:rsidR="0014410D">
        <w:tab/>
        <w:t>The following parental leave entitlements are in addition to anything the employee may be entitled to under the Federal Government Paid Parental Leave Scheme.</w:t>
      </w:r>
    </w:p>
    <w:p w:rsidR="00D9751B" w:rsidRPr="00EF6234" w:rsidRDefault="0014410D" w:rsidP="00D9751B">
      <w:pPr>
        <w:pStyle w:val="ACMAHeading3"/>
        <w:rPr>
          <w:rFonts w:ascii="Times New Roman" w:hAnsi="Times New Roman"/>
          <w:b w:val="0"/>
          <w:snapToGrid w:val="0"/>
          <w:lang w:val="en-AU"/>
        </w:rPr>
      </w:pPr>
      <w:r>
        <w:rPr>
          <w:rFonts w:ascii="Times New Roman" w:hAnsi="Times New Roman"/>
        </w:rPr>
        <w:t>Mater</w:t>
      </w:r>
      <w:r w:rsidR="00D9751B" w:rsidRPr="00EF6234">
        <w:rPr>
          <w:rFonts w:ascii="Times New Roman" w:hAnsi="Times New Roman"/>
        </w:rPr>
        <w:t xml:space="preserve">nity leave </w:t>
      </w:r>
      <w:r w:rsidR="00CB2481" w:rsidRPr="00EF6234">
        <w:rPr>
          <w:rFonts w:ascii="Times New Roman" w:hAnsi="Times New Roman"/>
          <w:b w:val="0"/>
          <w:snapToGrid w:val="0"/>
          <w:lang w:val="en-AU"/>
        </w:rPr>
        <w:fldChar w:fldCharType="begin"/>
      </w:r>
      <w:r w:rsidR="00D9751B" w:rsidRPr="00EF6234">
        <w:rPr>
          <w:rFonts w:ascii="Times New Roman" w:hAnsi="Times New Roman"/>
          <w:b w:val="0"/>
          <w:snapToGrid w:val="0"/>
          <w:lang w:val="en-AU"/>
        </w:rPr>
        <w:instrText xml:space="preserve"> TC "</w:instrText>
      </w:r>
      <w:bookmarkStart w:id="1300" w:name="_Toc173320591"/>
      <w:bookmarkStart w:id="1301" w:name="_Toc173465407"/>
      <w:bookmarkStart w:id="1302" w:name="_Toc173465458"/>
      <w:bookmarkStart w:id="1303" w:name="_Toc173465532"/>
      <w:bookmarkStart w:id="1304" w:name="_Toc173466841"/>
      <w:bookmarkStart w:id="1305" w:name="_Toc176340680"/>
      <w:bookmarkStart w:id="1306" w:name="_Toc183926050"/>
      <w:bookmarkStart w:id="1307" w:name="_Toc190163618"/>
      <w:bookmarkStart w:id="1308" w:name="_Toc266707710"/>
      <w:bookmarkStart w:id="1309" w:name="_Toc266708954"/>
      <w:bookmarkStart w:id="1310" w:name="_Toc266709492"/>
      <w:bookmarkStart w:id="1311" w:name="_Toc266709603"/>
      <w:bookmarkStart w:id="1312" w:name="_Toc269723630"/>
      <w:bookmarkStart w:id="1313" w:name="_Toc278983611"/>
      <w:bookmarkStart w:id="1314" w:name="_Toc288123637"/>
      <w:bookmarkStart w:id="1315" w:name="_Toc288480842"/>
      <w:bookmarkStart w:id="1316" w:name="_Toc288481726"/>
      <w:bookmarkStart w:id="1317" w:name="_Toc289354609"/>
      <w:bookmarkStart w:id="1318" w:name="_Toc289762241"/>
      <w:bookmarkStart w:id="1319" w:name="_Toc292367200"/>
      <w:bookmarkStart w:id="1320" w:name="_Toc296340422"/>
      <w:bookmarkStart w:id="1321" w:name="_Toc302634733"/>
      <w:bookmarkStart w:id="1322" w:name="_Toc308017381"/>
      <w:r w:rsidR="00527ECA">
        <w:rPr>
          <w:rFonts w:ascii="Times New Roman" w:hAnsi="Times New Roman"/>
          <w:b w:val="0"/>
          <w:snapToGrid w:val="0"/>
          <w:lang w:val="en-AU"/>
        </w:rPr>
        <w:instrText>40</w:instrText>
      </w:r>
      <w:r w:rsidR="00D9751B" w:rsidRPr="00EF6234">
        <w:rPr>
          <w:rFonts w:ascii="Times New Roman" w:hAnsi="Times New Roman"/>
          <w:b w:val="0"/>
          <w:snapToGrid w:val="0"/>
          <w:lang w:val="en-AU"/>
        </w:rPr>
        <w:instrText>.</w:instrText>
      </w:r>
      <w:r w:rsidR="00DF2BEE">
        <w:rPr>
          <w:rFonts w:ascii="Times New Roman" w:hAnsi="Times New Roman"/>
          <w:b w:val="0"/>
          <w:snapToGrid w:val="0"/>
          <w:lang w:val="en-AU"/>
        </w:rPr>
        <w:instrText>2</w:instrText>
      </w:r>
      <w:r w:rsidR="00D9751B" w:rsidRPr="00EF6234">
        <w:rPr>
          <w:rFonts w:ascii="Times New Roman" w:hAnsi="Times New Roman"/>
          <w:b w:val="0"/>
          <w:snapToGrid w:val="0"/>
          <w:lang w:val="en-AU"/>
        </w:rPr>
        <w:tab/>
        <w:instrText>Maternity leave</w:instrTex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00D9751B" w:rsidRPr="00EF6234">
        <w:rPr>
          <w:rFonts w:ascii="Times New Roman" w:hAnsi="Times New Roman"/>
          <w:b w:val="0"/>
          <w:snapToGrid w:val="0"/>
          <w:lang w:val="en-AU"/>
        </w:rPr>
        <w:instrText>" \f C \l "</w:instrText>
      </w:r>
      <w:r w:rsidR="00D9751B">
        <w:rPr>
          <w:rFonts w:ascii="Times New Roman" w:hAnsi="Times New Roman"/>
          <w:b w:val="0"/>
          <w:snapToGrid w:val="0"/>
          <w:lang w:val="en-AU"/>
        </w:rPr>
        <w:instrText>3</w:instrText>
      </w:r>
      <w:r w:rsidR="00D9751B" w:rsidRPr="00EF6234">
        <w:rPr>
          <w:rFonts w:ascii="Times New Roman" w:hAnsi="Times New Roman"/>
          <w:b w:val="0"/>
          <w:snapToGrid w:val="0"/>
          <w:lang w:val="en-AU"/>
        </w:rPr>
        <w:instrText xml:space="preserve">" </w:instrText>
      </w:r>
      <w:r w:rsidR="00CB2481" w:rsidRPr="00EF6234">
        <w:rPr>
          <w:rFonts w:ascii="Times New Roman" w:hAnsi="Times New Roman"/>
          <w:b w:val="0"/>
          <w:snapToGrid w:val="0"/>
          <w:lang w:val="en-AU"/>
        </w:rPr>
        <w:fldChar w:fldCharType="end"/>
      </w:r>
    </w:p>
    <w:p w:rsidR="00D9751B" w:rsidRDefault="00527ECA" w:rsidP="00D9751B">
      <w:pPr>
        <w:pStyle w:val="ACMABodyText"/>
        <w:ind w:left="720" w:hanging="720"/>
        <w:rPr>
          <w:i/>
        </w:rPr>
      </w:pPr>
      <w:r>
        <w:t>40</w:t>
      </w:r>
      <w:r w:rsidR="0079294B">
        <w:t>.2</w:t>
      </w:r>
      <w:r w:rsidR="0079294B">
        <w:tab/>
      </w:r>
      <w:r w:rsidR="00D9751B">
        <w:t xml:space="preserve">The entitlement to maternity leave is provided for under the </w:t>
      </w:r>
      <w:r w:rsidR="00D9751B" w:rsidRPr="0070137F">
        <w:t>Maternity Leave (Commonwealth Employees) Act</w:t>
      </w:r>
      <w:r w:rsidR="00D9751B">
        <w:t xml:space="preserve"> and Division </w:t>
      </w:r>
      <w:r w:rsidR="001F707F">
        <w:t xml:space="preserve">5 </w:t>
      </w:r>
      <w:r w:rsidR="00D9751B">
        <w:t xml:space="preserve">of Part </w:t>
      </w:r>
      <w:r w:rsidR="001F707F">
        <w:t xml:space="preserve">2-2 </w:t>
      </w:r>
      <w:r w:rsidR="00D9751B">
        <w:t xml:space="preserve">of the </w:t>
      </w:r>
      <w:r w:rsidR="001F707F">
        <w:t>Fair Work</w:t>
      </w:r>
      <w:r w:rsidR="00D9751B">
        <w:t xml:space="preserve"> Act</w:t>
      </w:r>
      <w:r w:rsidR="00D9751B">
        <w:rPr>
          <w:i/>
        </w:rPr>
        <w:t xml:space="preserve">. </w:t>
      </w:r>
    </w:p>
    <w:p w:rsidR="00D9751B" w:rsidRDefault="00527ECA" w:rsidP="00D9751B">
      <w:pPr>
        <w:pStyle w:val="ACMABodyText"/>
        <w:ind w:left="720" w:hanging="720"/>
      </w:pPr>
      <w:r>
        <w:t>40</w:t>
      </w:r>
      <w:r w:rsidR="00D9751B">
        <w:t>.</w:t>
      </w:r>
      <w:r w:rsidR="0079294B">
        <w:t>3</w:t>
      </w:r>
      <w:r w:rsidR="00D9751B">
        <w:tab/>
        <w:t>An employee</w:t>
      </w:r>
      <w:r w:rsidR="00190264">
        <w:t xml:space="preserve"> may elect to take the 12 week payment over 24 weeks. </w:t>
      </w:r>
    </w:p>
    <w:p w:rsidR="00D9751B" w:rsidRDefault="00527ECA" w:rsidP="00D9751B">
      <w:pPr>
        <w:pStyle w:val="ACMABodyText"/>
        <w:ind w:left="720" w:hanging="720"/>
      </w:pPr>
      <w:r>
        <w:t>40</w:t>
      </w:r>
      <w:r w:rsidR="00D9751B">
        <w:t>.</w:t>
      </w:r>
      <w:r w:rsidR="0079294B">
        <w:t>4</w:t>
      </w:r>
      <w:r w:rsidR="00D9751B">
        <w:tab/>
        <w:t xml:space="preserve">The employee is entitled to utilise miscellaneous leave with pay for </w:t>
      </w:r>
      <w:r w:rsidR="00687C9E">
        <w:t xml:space="preserve">four </w:t>
      </w:r>
      <w:r w:rsidR="00D9751B">
        <w:t xml:space="preserve">weeks in accordance with clause </w:t>
      </w:r>
      <w:r w:rsidR="00B3050E">
        <w:t>4</w:t>
      </w:r>
      <w:r w:rsidR="006B08F6">
        <w:t>2</w:t>
      </w:r>
      <w:r w:rsidR="00D9751B">
        <w:t xml:space="preserve">.3 and may elect to take that leave at half pay. </w:t>
      </w:r>
    </w:p>
    <w:p w:rsidR="00D9751B" w:rsidRDefault="00527ECA" w:rsidP="00D9751B">
      <w:pPr>
        <w:pStyle w:val="ACMABodyText"/>
        <w:ind w:left="720" w:hanging="720"/>
      </w:pPr>
      <w:r>
        <w:t>40</w:t>
      </w:r>
      <w:r w:rsidR="00D9751B">
        <w:t>.</w:t>
      </w:r>
      <w:r w:rsidR="0079294B">
        <w:t>5</w:t>
      </w:r>
      <w:r w:rsidR="00D9751B">
        <w:tab/>
        <w:t>The employee is also entitled to an additional period of leave to care for a child up to a maximum of 52 weeks (including the paid period of leave)</w:t>
      </w:r>
      <w:r w:rsidR="00355276">
        <w:t>.</w:t>
      </w:r>
      <w:r w:rsidR="00D9751B">
        <w:t xml:space="preserve"> The additional period of leave will be without pay and will not count as service for any purpose</w:t>
      </w:r>
      <w:r w:rsidR="006A61D6">
        <w:t xml:space="preserve"> except that employer superannuation contributions will be made during the period of leave at the rate that would have applied had the employee been on duty.</w:t>
      </w:r>
    </w:p>
    <w:p w:rsidR="00D9751B" w:rsidRPr="00D628C5" w:rsidRDefault="0095315C" w:rsidP="00D9751B">
      <w:pPr>
        <w:pStyle w:val="ACMABodyText"/>
        <w:ind w:left="720" w:hanging="720"/>
        <w:rPr>
          <w:b/>
        </w:rPr>
      </w:pPr>
      <w:r>
        <w:rPr>
          <w:b/>
        </w:rPr>
        <w:t>Supporting partner/</w:t>
      </w:r>
      <w:r w:rsidR="00D9751B" w:rsidRPr="00D628C5">
        <w:rPr>
          <w:b/>
        </w:rPr>
        <w:t>Paternity leave</w:t>
      </w:r>
      <w:r w:rsidR="00CB2481">
        <w:rPr>
          <w:b/>
        </w:rPr>
        <w:fldChar w:fldCharType="begin"/>
      </w:r>
      <w:r w:rsidR="00D9751B">
        <w:instrText xml:space="preserve"> TC "</w:instrText>
      </w:r>
      <w:bookmarkStart w:id="1323" w:name="_Toc176340681"/>
      <w:bookmarkStart w:id="1324" w:name="_Toc183926051"/>
      <w:bookmarkStart w:id="1325" w:name="_Toc190163619"/>
      <w:bookmarkStart w:id="1326" w:name="_Toc266707711"/>
      <w:bookmarkStart w:id="1327" w:name="_Toc266708955"/>
      <w:bookmarkStart w:id="1328" w:name="_Toc266709493"/>
      <w:bookmarkStart w:id="1329" w:name="_Toc266709604"/>
      <w:bookmarkStart w:id="1330" w:name="_Toc269723631"/>
      <w:bookmarkStart w:id="1331" w:name="_Toc278983612"/>
      <w:bookmarkStart w:id="1332" w:name="_Toc288123638"/>
      <w:bookmarkStart w:id="1333" w:name="_Toc288480843"/>
      <w:bookmarkStart w:id="1334" w:name="_Toc288481727"/>
      <w:bookmarkStart w:id="1335" w:name="_Toc289354610"/>
      <w:bookmarkStart w:id="1336" w:name="_Toc289762242"/>
      <w:bookmarkStart w:id="1337" w:name="_Toc292367201"/>
      <w:bookmarkStart w:id="1338" w:name="_Toc296340423"/>
      <w:bookmarkStart w:id="1339" w:name="_Toc302634734"/>
      <w:bookmarkStart w:id="1340" w:name="_Toc308017382"/>
      <w:r w:rsidR="00527ECA">
        <w:instrText>40</w:instrText>
      </w:r>
      <w:r w:rsidR="00D9751B">
        <w:instrText>.</w:instrText>
      </w:r>
      <w:r w:rsidR="00B450FD">
        <w:instrText>6</w:instrText>
      </w:r>
      <w:r w:rsidR="00D9751B">
        <w:tab/>
      </w:r>
      <w:r>
        <w:instrText>Supporting partner/</w:instrText>
      </w:r>
      <w:r w:rsidR="00D9751B" w:rsidRPr="004E6952">
        <w:instrText>Paternity leave</w:instrTex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00D9751B">
        <w:instrText xml:space="preserve">" \f C \l "3" </w:instrText>
      </w:r>
      <w:r w:rsidR="00CB2481">
        <w:rPr>
          <w:b/>
        </w:rPr>
        <w:fldChar w:fldCharType="end"/>
      </w:r>
    </w:p>
    <w:p w:rsidR="00D9751B" w:rsidRDefault="00527ECA" w:rsidP="00D9751B">
      <w:pPr>
        <w:pStyle w:val="ACMABodyText"/>
        <w:ind w:left="720" w:hanging="720"/>
      </w:pPr>
      <w:r>
        <w:t>40</w:t>
      </w:r>
      <w:r w:rsidR="00D9751B">
        <w:t>.</w:t>
      </w:r>
      <w:r w:rsidR="00B450FD">
        <w:t>6</w:t>
      </w:r>
      <w:r w:rsidR="00D9751B">
        <w:tab/>
        <w:t xml:space="preserve">The entitlement to </w:t>
      </w:r>
      <w:r w:rsidR="00CC7A85">
        <w:t>supporting partner/</w:t>
      </w:r>
      <w:r w:rsidR="00D9751B">
        <w:t xml:space="preserve">paternity leave is as provided in Division </w:t>
      </w:r>
      <w:r w:rsidR="001F707F">
        <w:t xml:space="preserve">5 </w:t>
      </w:r>
      <w:r w:rsidR="00D9751B">
        <w:t xml:space="preserve">of Part </w:t>
      </w:r>
      <w:r w:rsidR="001F707F">
        <w:t xml:space="preserve">2-2 </w:t>
      </w:r>
      <w:r w:rsidR="00D9751B">
        <w:t xml:space="preserve">of the </w:t>
      </w:r>
      <w:r w:rsidR="001F707F">
        <w:t>Fair Work</w:t>
      </w:r>
      <w:r w:rsidR="00D9751B">
        <w:t xml:space="preserve"> Act except that:</w:t>
      </w:r>
    </w:p>
    <w:p w:rsidR="00B72D74" w:rsidRDefault="00687C9E">
      <w:pPr>
        <w:pStyle w:val="ACMABodyText"/>
        <w:numPr>
          <w:ilvl w:val="0"/>
          <w:numId w:val="41"/>
        </w:numPr>
      </w:pPr>
      <w:r>
        <w:t xml:space="preserve">four </w:t>
      </w:r>
      <w:r w:rsidR="00D9751B">
        <w:t xml:space="preserve">weeks of </w:t>
      </w:r>
      <w:r w:rsidR="00CC7A85">
        <w:t>supporting partner/</w:t>
      </w:r>
      <w:r w:rsidR="00D9751B">
        <w:t xml:space="preserve">paternity leave shall be miscellaneous leave with pay in accordance with clause </w:t>
      </w:r>
      <w:r w:rsidR="00B3050E">
        <w:t>4</w:t>
      </w:r>
      <w:r w:rsidR="006B08F6">
        <w:t>2</w:t>
      </w:r>
      <w:r w:rsidR="00D9751B">
        <w:t>.3; and</w:t>
      </w:r>
    </w:p>
    <w:p w:rsidR="00B72D74" w:rsidRDefault="00D9751B">
      <w:pPr>
        <w:pStyle w:val="ACMABodyText"/>
        <w:numPr>
          <w:ilvl w:val="0"/>
          <w:numId w:val="41"/>
        </w:numPr>
      </w:pPr>
      <w:r>
        <w:lastRenderedPageBreak/>
        <w:t>leave taken in accordance with subclause a) may be taken at half pay.</w:t>
      </w:r>
    </w:p>
    <w:p w:rsidR="0095315C" w:rsidRPr="006A61D6" w:rsidRDefault="00527ECA" w:rsidP="006A61D6">
      <w:pPr>
        <w:pStyle w:val="ACMABodyText"/>
        <w:ind w:left="720" w:hanging="720"/>
      </w:pPr>
      <w:r>
        <w:t>40</w:t>
      </w:r>
      <w:r w:rsidR="0095315C">
        <w:t>.7</w:t>
      </w:r>
      <w:r w:rsidR="0095315C">
        <w:tab/>
        <w:t xml:space="preserve">The employee is also entitled to an additional period of </w:t>
      </w:r>
      <w:r w:rsidR="00CC7A85">
        <w:t>s</w:t>
      </w:r>
      <w:r w:rsidR="00FC13D9">
        <w:t xml:space="preserve">upporting partner/ </w:t>
      </w:r>
      <w:r w:rsidR="00CC7A85">
        <w:t>p</w:t>
      </w:r>
      <w:r w:rsidR="00FC13D9">
        <w:t xml:space="preserve">aternity leave </w:t>
      </w:r>
      <w:r w:rsidR="0095315C">
        <w:t>to care for a</w:t>
      </w:r>
      <w:r w:rsidR="00FC13D9">
        <w:t xml:space="preserve"> </w:t>
      </w:r>
      <w:r w:rsidR="0095315C">
        <w:t>child up to a maximum of 52 weeks (including the paid period of leave). The additional period of leave will be without pay and will not count as service for any purpose</w:t>
      </w:r>
      <w:r w:rsidR="006A61D6">
        <w:t xml:space="preserve"> except that employer superannuation contributions will be made during the period of leave at the rate that would have applied had the employee been on duty.</w:t>
      </w:r>
    </w:p>
    <w:p w:rsidR="00D9751B" w:rsidRPr="00D628C5" w:rsidRDefault="00D9751B" w:rsidP="00D9751B">
      <w:pPr>
        <w:pStyle w:val="ACMABodyText"/>
        <w:rPr>
          <w:b/>
        </w:rPr>
      </w:pPr>
      <w:r w:rsidRPr="00D628C5">
        <w:rPr>
          <w:b/>
        </w:rPr>
        <w:t>Adoption leave</w:t>
      </w:r>
      <w:r w:rsidR="00CB2481">
        <w:rPr>
          <w:b/>
        </w:rPr>
        <w:fldChar w:fldCharType="begin"/>
      </w:r>
      <w:r>
        <w:instrText xml:space="preserve"> TC "</w:instrText>
      </w:r>
      <w:bookmarkStart w:id="1341" w:name="_Toc176340682"/>
      <w:bookmarkStart w:id="1342" w:name="_Toc183926052"/>
      <w:bookmarkStart w:id="1343" w:name="_Toc190163620"/>
      <w:bookmarkStart w:id="1344" w:name="_Toc266707712"/>
      <w:bookmarkStart w:id="1345" w:name="_Toc266708956"/>
      <w:bookmarkStart w:id="1346" w:name="_Toc266709494"/>
      <w:bookmarkStart w:id="1347" w:name="_Toc266709605"/>
      <w:bookmarkStart w:id="1348" w:name="_Toc269723632"/>
      <w:bookmarkStart w:id="1349" w:name="_Toc278983613"/>
      <w:bookmarkStart w:id="1350" w:name="_Toc288123639"/>
      <w:bookmarkStart w:id="1351" w:name="_Toc288480844"/>
      <w:bookmarkStart w:id="1352" w:name="_Toc288481728"/>
      <w:bookmarkStart w:id="1353" w:name="_Toc289354611"/>
      <w:bookmarkStart w:id="1354" w:name="_Toc289762243"/>
      <w:bookmarkStart w:id="1355" w:name="_Toc292367202"/>
      <w:bookmarkStart w:id="1356" w:name="_Toc296340424"/>
      <w:bookmarkStart w:id="1357" w:name="_Toc302634735"/>
      <w:bookmarkStart w:id="1358" w:name="_Toc308017383"/>
      <w:r w:rsidR="00527ECA">
        <w:instrText>40</w:instrText>
      </w:r>
      <w:r>
        <w:instrText>.</w:instrText>
      </w:r>
      <w:r w:rsidR="00FC13D9">
        <w:instrText>8</w:instrText>
      </w:r>
      <w:r>
        <w:tab/>
      </w:r>
      <w:r w:rsidRPr="004E6952">
        <w:instrText>Adoption leave</w:instrTex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instrText xml:space="preserve">" \f C \l "3" </w:instrText>
      </w:r>
      <w:r w:rsidR="00CB2481">
        <w:rPr>
          <w:b/>
        </w:rPr>
        <w:fldChar w:fldCharType="end"/>
      </w:r>
    </w:p>
    <w:p w:rsidR="00D9751B" w:rsidRDefault="00527ECA" w:rsidP="00D9751B">
      <w:pPr>
        <w:pStyle w:val="ACMABodyText"/>
        <w:ind w:left="720" w:hanging="720"/>
      </w:pPr>
      <w:r>
        <w:t>40</w:t>
      </w:r>
      <w:r w:rsidR="00D9751B" w:rsidRPr="0080159B">
        <w:t>.</w:t>
      </w:r>
      <w:r w:rsidR="00FC13D9">
        <w:t>8</w:t>
      </w:r>
      <w:r w:rsidR="00D9751B" w:rsidRPr="0080159B">
        <w:tab/>
        <w:t>An employee who is the primary care giver is entitled to 12 weeks paid adoption leave for the purposes of adopting</w:t>
      </w:r>
      <w:r w:rsidR="00D9751B" w:rsidRPr="0080159B">
        <w:rPr>
          <w:i/>
        </w:rPr>
        <w:t xml:space="preserve"> </w:t>
      </w:r>
      <w:r w:rsidR="00D9751B" w:rsidRPr="0080159B">
        <w:t>a child.</w:t>
      </w:r>
    </w:p>
    <w:p w:rsidR="00D9751B" w:rsidRDefault="00527ECA" w:rsidP="00D9751B">
      <w:pPr>
        <w:pStyle w:val="ACMABodyText"/>
        <w:ind w:left="720" w:hanging="720"/>
      </w:pPr>
      <w:r>
        <w:t>40</w:t>
      </w:r>
      <w:r w:rsidR="00D9751B">
        <w:t>.</w:t>
      </w:r>
      <w:r w:rsidR="00FC13D9">
        <w:t>9</w:t>
      </w:r>
      <w:r w:rsidR="00D9751B">
        <w:tab/>
        <w:t xml:space="preserve">The employee may elect to take the 12 weeks paid adoption leave as 24 weeks at half pay. </w:t>
      </w:r>
    </w:p>
    <w:p w:rsidR="00D9751B" w:rsidRDefault="00527ECA" w:rsidP="00D9751B">
      <w:pPr>
        <w:pStyle w:val="ACMABodyText"/>
        <w:ind w:left="720" w:hanging="720"/>
      </w:pPr>
      <w:r>
        <w:t>40</w:t>
      </w:r>
      <w:r w:rsidR="00D9751B">
        <w:t>.</w:t>
      </w:r>
      <w:r w:rsidR="00FC13D9">
        <w:t>10</w:t>
      </w:r>
      <w:r w:rsidR="00D9751B">
        <w:tab/>
        <w:t xml:space="preserve">The employee is entitled to utilise miscellaneous leave with pay for </w:t>
      </w:r>
      <w:r w:rsidR="00687C9E">
        <w:t xml:space="preserve">four </w:t>
      </w:r>
      <w:r w:rsidR="00D9751B">
        <w:t>weeks in accordance with clause 4</w:t>
      </w:r>
      <w:r w:rsidR="006B08F6">
        <w:t>2</w:t>
      </w:r>
      <w:r w:rsidR="00D9751B">
        <w:t xml:space="preserve">.3 and may elect to take that leave at half pay. </w:t>
      </w:r>
    </w:p>
    <w:p w:rsidR="00D9751B" w:rsidRDefault="00527ECA" w:rsidP="006A61D6">
      <w:pPr>
        <w:pStyle w:val="ACMABodyText"/>
        <w:ind w:left="720" w:hanging="720"/>
      </w:pPr>
      <w:r>
        <w:t>40</w:t>
      </w:r>
      <w:r w:rsidR="00D9751B">
        <w:t>.</w:t>
      </w:r>
      <w:r w:rsidR="00B450FD">
        <w:t>1</w:t>
      </w:r>
      <w:r w:rsidR="00FC13D9">
        <w:t>1</w:t>
      </w:r>
      <w:r w:rsidR="00D9751B">
        <w:tab/>
        <w:t>The employee is also entitled to an additional period of adoption leave to care for an adopted child up to a maximum of 52 weeks (including the paid period of leave). The additional period of leave will be without pay and will not count as service for any purpose</w:t>
      </w:r>
      <w:r w:rsidR="006A61D6">
        <w:t xml:space="preserve"> except that employer superannuation contributions will be made during the period of leave at the rate that would have applied had the employee been on duty.</w:t>
      </w:r>
    </w:p>
    <w:p w:rsidR="000C5E36" w:rsidRDefault="00527ECA" w:rsidP="00D9751B">
      <w:pPr>
        <w:pStyle w:val="ACMABodyText"/>
        <w:ind w:left="720" w:hanging="720"/>
      </w:pPr>
      <w:r>
        <w:t>40</w:t>
      </w:r>
      <w:r w:rsidR="00446AB1">
        <w:t>.1</w:t>
      </w:r>
      <w:r w:rsidR="00FC13D9">
        <w:t>2</w:t>
      </w:r>
      <w:r w:rsidR="00446AB1">
        <w:tab/>
        <w:t>The employee is entitled to up to 2 days of unpaid pre-adoption leave to attend any interviews or examinations required in order to obtain approval for the employee’s adoption of a child.</w:t>
      </w:r>
    </w:p>
    <w:p w:rsidR="000C5E36" w:rsidRPr="00CE4DB5" w:rsidRDefault="000C5E36" w:rsidP="000C5E36">
      <w:pPr>
        <w:pStyle w:val="ACMABodyText"/>
        <w:ind w:left="720" w:hanging="720"/>
        <w:rPr>
          <w:b/>
        </w:rPr>
      </w:pPr>
      <w:r w:rsidRPr="00CE4DB5">
        <w:rPr>
          <w:b/>
        </w:rPr>
        <w:t>Foster parents leave</w:t>
      </w:r>
      <w:r w:rsidR="00CB2481">
        <w:rPr>
          <w:b/>
        </w:rPr>
        <w:fldChar w:fldCharType="begin"/>
      </w:r>
      <w:r>
        <w:instrText xml:space="preserve"> TC "</w:instrText>
      </w:r>
      <w:bookmarkStart w:id="1359" w:name="_Toc295479987"/>
      <w:bookmarkStart w:id="1360" w:name="_Toc296340425"/>
      <w:bookmarkStart w:id="1361" w:name="_Toc302634736"/>
      <w:bookmarkStart w:id="1362" w:name="_Toc308017384"/>
      <w:r>
        <w:instrText>40.13</w:instrText>
      </w:r>
      <w:r>
        <w:tab/>
      </w:r>
      <w:r w:rsidRPr="00035539">
        <w:instrText>Foster parents leave</w:instrText>
      </w:r>
      <w:bookmarkEnd w:id="1359"/>
      <w:bookmarkEnd w:id="1360"/>
      <w:bookmarkEnd w:id="1361"/>
      <w:bookmarkEnd w:id="1362"/>
      <w:r w:rsidRPr="00035539">
        <w:instrText>"</w:instrText>
      </w:r>
      <w:r>
        <w:instrText xml:space="preserve"> \f C \l "3" </w:instrText>
      </w:r>
      <w:r w:rsidR="00CB2481">
        <w:rPr>
          <w:b/>
        </w:rPr>
        <w:fldChar w:fldCharType="end"/>
      </w:r>
    </w:p>
    <w:p w:rsidR="000C5E36" w:rsidRDefault="000C5E36" w:rsidP="000C5E36">
      <w:pPr>
        <w:pStyle w:val="ACMABodyText"/>
        <w:ind w:left="720" w:hanging="720"/>
      </w:pPr>
      <w:r w:rsidRPr="00570CBC">
        <w:t>40.13</w:t>
      </w:r>
      <w:r w:rsidRPr="00570CBC">
        <w:tab/>
      </w:r>
      <w:r w:rsidRPr="00570CBC">
        <w:rPr>
          <w:szCs w:val="24"/>
          <w:lang w:eastAsia="en-AU"/>
        </w:rPr>
        <w:t>In this clause an eligible employee is:</w:t>
      </w:r>
      <w:r w:rsidRPr="00523CC7">
        <w:t xml:space="preserve"> </w:t>
      </w:r>
    </w:p>
    <w:p w:rsidR="00B72D74" w:rsidRDefault="000C5E36">
      <w:pPr>
        <w:pStyle w:val="ACMABodyText"/>
        <w:numPr>
          <w:ilvl w:val="0"/>
          <w:numId w:val="37"/>
        </w:numPr>
      </w:pPr>
      <w:r w:rsidRPr="00570CBC">
        <w:rPr>
          <w:lang w:eastAsia="en-AU"/>
        </w:rPr>
        <w:t>an employee who has completed at least 12 months of continuous</w:t>
      </w:r>
      <w:r>
        <w:rPr>
          <w:lang w:eastAsia="en-AU"/>
        </w:rPr>
        <w:t xml:space="preserve"> </w:t>
      </w:r>
      <w:r w:rsidRPr="00570CBC">
        <w:rPr>
          <w:lang w:eastAsia="en-AU"/>
        </w:rPr>
        <w:t>service in the APS;</w:t>
      </w:r>
      <w:r>
        <w:rPr>
          <w:lang w:eastAsia="en-AU"/>
        </w:rPr>
        <w:t xml:space="preserve"> and</w:t>
      </w:r>
    </w:p>
    <w:p w:rsidR="00B72D74" w:rsidRDefault="000C5E36">
      <w:pPr>
        <w:pStyle w:val="ACMABodyText"/>
        <w:numPr>
          <w:ilvl w:val="0"/>
          <w:numId w:val="37"/>
        </w:numPr>
      </w:pPr>
      <w:r w:rsidRPr="00570CBC">
        <w:rPr>
          <w:lang w:eastAsia="en-AU"/>
        </w:rPr>
        <w:t>an employee who has not previously taken foster care leave in</w:t>
      </w:r>
      <w:r>
        <w:rPr>
          <w:lang w:eastAsia="en-AU"/>
        </w:rPr>
        <w:t xml:space="preserve"> </w:t>
      </w:r>
      <w:r w:rsidRPr="00570CBC">
        <w:rPr>
          <w:lang w:eastAsia="en-AU"/>
        </w:rPr>
        <w:t>respect of the child</w:t>
      </w:r>
      <w:r>
        <w:t>; and</w:t>
      </w:r>
    </w:p>
    <w:p w:rsidR="00B72D74" w:rsidRDefault="000C5E36">
      <w:pPr>
        <w:pStyle w:val="ACMABodyText"/>
        <w:numPr>
          <w:ilvl w:val="0"/>
          <w:numId w:val="37"/>
        </w:numPr>
      </w:pPr>
      <w:r w:rsidRPr="00570CBC">
        <w:rPr>
          <w:lang w:eastAsia="en-AU"/>
        </w:rPr>
        <w:t>in relation to the foster care leave, an employee who is assuming</w:t>
      </w:r>
      <w:r>
        <w:rPr>
          <w:lang w:eastAsia="en-AU"/>
        </w:rPr>
        <w:t xml:space="preserve"> </w:t>
      </w:r>
      <w:r w:rsidRPr="00570CBC">
        <w:rPr>
          <w:lang w:eastAsia="en-AU"/>
        </w:rPr>
        <w:t>fostering responsibility for a child who</w:t>
      </w:r>
      <w:r>
        <w:rPr>
          <w:lang w:eastAsia="en-AU"/>
        </w:rPr>
        <w:t>:</w:t>
      </w:r>
    </w:p>
    <w:p w:rsidR="00B72D74" w:rsidRDefault="000C5E36">
      <w:pPr>
        <w:pStyle w:val="ACMABodyText"/>
        <w:numPr>
          <w:ilvl w:val="0"/>
          <w:numId w:val="79"/>
        </w:numPr>
      </w:pPr>
      <w:r w:rsidRPr="00570CBC">
        <w:rPr>
          <w:szCs w:val="24"/>
          <w:lang w:eastAsia="en-AU"/>
        </w:rPr>
        <w:t>is, or will be, under 16</w:t>
      </w:r>
      <w:r>
        <w:rPr>
          <w:szCs w:val="24"/>
          <w:lang w:eastAsia="en-AU"/>
        </w:rPr>
        <w:t>; and</w:t>
      </w:r>
    </w:p>
    <w:p w:rsidR="00B72D74" w:rsidRDefault="000C5E36">
      <w:pPr>
        <w:pStyle w:val="ACMABodyText"/>
        <w:numPr>
          <w:ilvl w:val="0"/>
          <w:numId w:val="79"/>
        </w:numPr>
      </w:pPr>
      <w:r w:rsidRPr="00570CBC">
        <w:rPr>
          <w:szCs w:val="24"/>
          <w:lang w:eastAsia="en-AU"/>
        </w:rPr>
        <w:t>is not a child of the employee or the employee’s spouse or de</w:t>
      </w:r>
      <w:r>
        <w:rPr>
          <w:lang w:eastAsia="en-AU"/>
        </w:rPr>
        <w:t xml:space="preserve"> </w:t>
      </w:r>
      <w:r w:rsidRPr="00570CBC">
        <w:rPr>
          <w:szCs w:val="24"/>
          <w:lang w:eastAsia="en-AU"/>
        </w:rPr>
        <w:t>facto partner, as at the date of the placement, or the expected</w:t>
      </w:r>
      <w:r>
        <w:rPr>
          <w:lang w:eastAsia="en-AU"/>
        </w:rPr>
        <w:t xml:space="preserve"> </w:t>
      </w:r>
      <w:r w:rsidRPr="00570CBC">
        <w:rPr>
          <w:szCs w:val="24"/>
          <w:lang w:eastAsia="en-AU"/>
        </w:rPr>
        <w:t>placement of the child</w:t>
      </w:r>
      <w:r>
        <w:rPr>
          <w:szCs w:val="24"/>
          <w:lang w:eastAsia="en-AU"/>
        </w:rPr>
        <w:t>.</w:t>
      </w:r>
    </w:p>
    <w:p w:rsidR="000C5E36" w:rsidRDefault="000C5E36" w:rsidP="000C5E36">
      <w:pPr>
        <w:pStyle w:val="ACMABodyText"/>
        <w:ind w:left="720" w:hanging="720"/>
      </w:pPr>
      <w:r>
        <w:rPr>
          <w:lang w:eastAsia="en-AU"/>
        </w:rPr>
        <w:t>40.14</w:t>
      </w:r>
      <w:r>
        <w:rPr>
          <w:lang w:eastAsia="en-AU"/>
        </w:rPr>
        <w:tab/>
      </w:r>
      <w:r w:rsidRPr="00570CBC">
        <w:rPr>
          <w:szCs w:val="24"/>
          <w:lang w:eastAsia="en-AU"/>
        </w:rPr>
        <w:t>An eligible employee is entitled to 12 months of unpaid foster care leave if</w:t>
      </w:r>
      <w:r>
        <w:rPr>
          <w:lang w:eastAsia="en-AU"/>
        </w:rPr>
        <w:t xml:space="preserve"> </w:t>
      </w:r>
      <w:r w:rsidRPr="00570CBC">
        <w:rPr>
          <w:szCs w:val="24"/>
          <w:lang w:eastAsia="en-AU"/>
        </w:rPr>
        <w:t>the leave is associated with:</w:t>
      </w:r>
      <w:r w:rsidRPr="00523CC7">
        <w:t xml:space="preserve"> </w:t>
      </w:r>
    </w:p>
    <w:p w:rsidR="00B72D74" w:rsidRDefault="000C5E36">
      <w:pPr>
        <w:pStyle w:val="ACMABodyText"/>
        <w:numPr>
          <w:ilvl w:val="0"/>
          <w:numId w:val="80"/>
        </w:numPr>
      </w:pPr>
      <w:r w:rsidRPr="00570CBC">
        <w:rPr>
          <w:lang w:eastAsia="en-AU"/>
        </w:rPr>
        <w:t>the placement of the child under a permanent or long term</w:t>
      </w:r>
      <w:r>
        <w:rPr>
          <w:lang w:eastAsia="en-AU"/>
        </w:rPr>
        <w:t xml:space="preserve"> </w:t>
      </w:r>
      <w:r w:rsidRPr="00570CBC">
        <w:rPr>
          <w:szCs w:val="24"/>
          <w:lang w:eastAsia="en-AU"/>
        </w:rPr>
        <w:t>fostering arrangement with the employee or the employee’s spouse</w:t>
      </w:r>
      <w:r>
        <w:rPr>
          <w:lang w:eastAsia="en-AU"/>
        </w:rPr>
        <w:t xml:space="preserve"> </w:t>
      </w:r>
      <w:r w:rsidRPr="00570CBC">
        <w:rPr>
          <w:szCs w:val="24"/>
          <w:lang w:eastAsia="en-AU"/>
        </w:rPr>
        <w:t xml:space="preserve">or de facto partner </w:t>
      </w:r>
      <w:r w:rsidRPr="00570CBC">
        <w:rPr>
          <w:szCs w:val="24"/>
          <w:lang w:eastAsia="en-AU"/>
        </w:rPr>
        <w:lastRenderedPageBreak/>
        <w:t>by a person or organisation with statutory</w:t>
      </w:r>
      <w:r>
        <w:rPr>
          <w:lang w:eastAsia="en-AU"/>
        </w:rPr>
        <w:t xml:space="preserve"> </w:t>
      </w:r>
      <w:r w:rsidRPr="00570CBC">
        <w:rPr>
          <w:szCs w:val="24"/>
          <w:lang w:eastAsia="en-AU"/>
        </w:rPr>
        <w:t>responsibility for the placement of the child, where the child is not</w:t>
      </w:r>
      <w:r>
        <w:rPr>
          <w:lang w:eastAsia="en-AU"/>
        </w:rPr>
        <w:t xml:space="preserve"> </w:t>
      </w:r>
      <w:r w:rsidRPr="00570CBC">
        <w:rPr>
          <w:szCs w:val="24"/>
          <w:lang w:eastAsia="en-AU"/>
        </w:rPr>
        <w:t>expected to return to their family</w:t>
      </w:r>
      <w:r>
        <w:rPr>
          <w:szCs w:val="24"/>
          <w:lang w:eastAsia="en-AU"/>
        </w:rPr>
        <w:t>;</w:t>
      </w:r>
      <w:r>
        <w:rPr>
          <w:lang w:eastAsia="en-AU"/>
        </w:rPr>
        <w:t xml:space="preserve"> and</w:t>
      </w:r>
    </w:p>
    <w:p w:rsidR="00B72D74" w:rsidRDefault="000C5E36">
      <w:pPr>
        <w:pStyle w:val="ACMABodyText"/>
        <w:numPr>
          <w:ilvl w:val="0"/>
          <w:numId w:val="80"/>
        </w:numPr>
      </w:pPr>
      <w:r w:rsidRPr="00570CBC">
        <w:rPr>
          <w:lang w:eastAsia="en-AU"/>
        </w:rPr>
        <w:t>the employee has or will have responsibility for the care of the child</w:t>
      </w:r>
      <w:r>
        <w:t>.</w:t>
      </w:r>
    </w:p>
    <w:p w:rsidR="000C5E36" w:rsidRDefault="000C5E36" w:rsidP="000C5E36">
      <w:pPr>
        <w:autoSpaceDE w:val="0"/>
        <w:autoSpaceDN w:val="0"/>
        <w:adjustRightInd w:val="0"/>
        <w:spacing w:line="240" w:lineRule="auto"/>
        <w:ind w:left="720"/>
        <w:rPr>
          <w:lang w:eastAsia="en-AU"/>
        </w:rPr>
      </w:pPr>
      <w:r w:rsidRPr="00570CBC">
        <w:rPr>
          <w:lang w:eastAsia="en-AU"/>
        </w:rPr>
        <w:t>This leave will not count as service. The leave may be taken in conjunction</w:t>
      </w:r>
      <w:r>
        <w:rPr>
          <w:lang w:eastAsia="en-AU"/>
        </w:rPr>
        <w:t xml:space="preserve"> </w:t>
      </w:r>
      <w:r w:rsidRPr="00570CBC">
        <w:rPr>
          <w:lang w:eastAsia="en-AU"/>
        </w:rPr>
        <w:t>with long service and/or annual leave</w:t>
      </w:r>
      <w:r>
        <w:rPr>
          <w:lang w:eastAsia="en-AU"/>
        </w:rPr>
        <w:t>.</w:t>
      </w:r>
    </w:p>
    <w:p w:rsidR="000C5E36" w:rsidRDefault="000C5E36" w:rsidP="000C5E36">
      <w:pPr>
        <w:autoSpaceDE w:val="0"/>
        <w:autoSpaceDN w:val="0"/>
        <w:adjustRightInd w:val="0"/>
        <w:spacing w:line="240" w:lineRule="auto"/>
        <w:ind w:left="720" w:hanging="720"/>
        <w:rPr>
          <w:lang w:eastAsia="en-AU"/>
        </w:rPr>
      </w:pPr>
      <w:r>
        <w:rPr>
          <w:lang w:eastAsia="en-AU"/>
        </w:rPr>
        <w:t>40.15</w:t>
      </w:r>
      <w:r>
        <w:rPr>
          <w:lang w:eastAsia="en-AU"/>
        </w:rPr>
        <w:tab/>
        <w:t>An eligible employee for the purposes of clause 40.13 who has primary care of the child is entitled to 12 weeks paid foster care leave.</w:t>
      </w:r>
    </w:p>
    <w:p w:rsidR="000C5E36" w:rsidRDefault="000C5E36" w:rsidP="000C5E36">
      <w:pPr>
        <w:pStyle w:val="ACMABodyText"/>
        <w:ind w:left="720" w:hanging="720"/>
      </w:pPr>
      <w:r>
        <w:rPr>
          <w:lang w:eastAsia="en-AU"/>
        </w:rPr>
        <w:t>40.16</w:t>
      </w:r>
      <w:r>
        <w:rPr>
          <w:lang w:eastAsia="en-AU"/>
        </w:rPr>
        <w:tab/>
      </w:r>
      <w:r>
        <w:t xml:space="preserve">The employee may elect to take the 12 week payment over 24 weeks. </w:t>
      </w:r>
    </w:p>
    <w:p w:rsidR="000C5E36" w:rsidRDefault="000C5E36" w:rsidP="000C5E36">
      <w:pPr>
        <w:autoSpaceDE w:val="0"/>
        <w:autoSpaceDN w:val="0"/>
        <w:adjustRightInd w:val="0"/>
        <w:spacing w:line="240" w:lineRule="auto"/>
        <w:ind w:left="720" w:hanging="720"/>
      </w:pPr>
      <w:r>
        <w:t>40.17</w:t>
      </w:r>
      <w:r>
        <w:tab/>
        <w:t>The employee is entitled to utilise miscellaneous leave with pay for four weeks in accordance with clause 42.3 and may elect to take that leave at half pay.</w:t>
      </w:r>
    </w:p>
    <w:p w:rsidR="000C5E36" w:rsidRDefault="000C5E36" w:rsidP="000C5E36">
      <w:pPr>
        <w:pStyle w:val="ACMABodyText"/>
        <w:ind w:left="720" w:hanging="720"/>
      </w:pPr>
      <w:r>
        <w:t>40.18</w:t>
      </w:r>
      <w:r>
        <w:tab/>
        <w:t>The spouse or de facto partner of a foster parent is entitled to the provisions of clauses 40.6 and 40.7 provided that the period of paid leave must be taken within 6 months of the placement of the child with the employee’s family.</w:t>
      </w:r>
    </w:p>
    <w:p w:rsidR="00D9751B" w:rsidRPr="00954979" w:rsidRDefault="00D9751B" w:rsidP="00D9751B">
      <w:pPr>
        <w:pStyle w:val="ACMABodyText"/>
        <w:ind w:left="720" w:hanging="720"/>
        <w:rPr>
          <w:b/>
        </w:rPr>
      </w:pPr>
      <w:r w:rsidRPr="00954979">
        <w:rPr>
          <w:b/>
        </w:rPr>
        <w:t>Leave not to count as service</w:t>
      </w:r>
      <w:r w:rsidR="00CB2481">
        <w:rPr>
          <w:b/>
        </w:rPr>
        <w:fldChar w:fldCharType="begin"/>
      </w:r>
      <w:r>
        <w:instrText xml:space="preserve"> TC "</w:instrText>
      </w:r>
      <w:bookmarkStart w:id="1363" w:name="_Toc176340683"/>
      <w:bookmarkStart w:id="1364" w:name="_Toc183926053"/>
      <w:bookmarkStart w:id="1365" w:name="_Toc190163621"/>
      <w:bookmarkStart w:id="1366" w:name="_Toc266707713"/>
      <w:bookmarkStart w:id="1367" w:name="_Toc266708957"/>
      <w:bookmarkStart w:id="1368" w:name="_Toc266709495"/>
      <w:bookmarkStart w:id="1369" w:name="_Toc266709606"/>
      <w:bookmarkStart w:id="1370" w:name="_Toc269723633"/>
      <w:bookmarkStart w:id="1371" w:name="_Toc278983614"/>
      <w:bookmarkStart w:id="1372" w:name="_Toc288123640"/>
      <w:bookmarkStart w:id="1373" w:name="_Toc288480845"/>
      <w:bookmarkStart w:id="1374" w:name="_Toc288481729"/>
      <w:bookmarkStart w:id="1375" w:name="_Toc289354612"/>
      <w:bookmarkStart w:id="1376" w:name="_Toc289762244"/>
      <w:bookmarkStart w:id="1377" w:name="_Toc292367203"/>
      <w:bookmarkStart w:id="1378" w:name="_Toc296340426"/>
      <w:bookmarkStart w:id="1379" w:name="_Toc302634737"/>
      <w:bookmarkStart w:id="1380" w:name="_Toc308017385"/>
      <w:r w:rsidR="00527ECA">
        <w:instrText>40</w:instrText>
      </w:r>
      <w:r>
        <w:instrText>.1</w:instrText>
      </w:r>
      <w:r w:rsidR="00FC13D9">
        <w:instrText>3</w:instrText>
      </w:r>
      <w:r>
        <w:tab/>
      </w:r>
      <w:r w:rsidRPr="00611792">
        <w:instrText>Leave not to count as service</w:instrTex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r>
        <w:instrText xml:space="preserve">" \f C \l "3" </w:instrText>
      </w:r>
      <w:r w:rsidR="00CB2481">
        <w:rPr>
          <w:b/>
        </w:rPr>
        <w:fldChar w:fldCharType="end"/>
      </w:r>
    </w:p>
    <w:p w:rsidR="00D9751B" w:rsidRDefault="00527ECA" w:rsidP="00D9751B">
      <w:pPr>
        <w:pStyle w:val="ACMABodyText"/>
        <w:ind w:left="720" w:hanging="720"/>
      </w:pPr>
      <w:r>
        <w:t>40</w:t>
      </w:r>
      <w:r w:rsidR="00D9751B">
        <w:t>.</w:t>
      </w:r>
      <w:r w:rsidR="000C5E36">
        <w:t>19</w:t>
      </w:r>
      <w:r w:rsidR="00D9751B">
        <w:tab/>
        <w:t xml:space="preserve">Where leave is taken at half pay in accordance with clauses </w:t>
      </w:r>
      <w:r>
        <w:t>40</w:t>
      </w:r>
      <w:r w:rsidR="00D9751B">
        <w:t>.</w:t>
      </w:r>
      <w:r w:rsidR="00A47162">
        <w:t>3</w:t>
      </w:r>
      <w:r w:rsidR="00D9751B">
        <w:t xml:space="preserve">, </w:t>
      </w:r>
      <w:r>
        <w:t>40</w:t>
      </w:r>
      <w:r w:rsidR="00D9751B">
        <w:t>.</w:t>
      </w:r>
      <w:r w:rsidR="00A47162">
        <w:t>4</w:t>
      </w:r>
      <w:r w:rsidR="00D9751B">
        <w:t xml:space="preserve">, </w:t>
      </w:r>
      <w:r>
        <w:t>40</w:t>
      </w:r>
      <w:r w:rsidR="00D9751B">
        <w:t>.</w:t>
      </w:r>
      <w:r w:rsidR="00A47162">
        <w:t>6</w:t>
      </w:r>
      <w:r w:rsidR="00D9751B">
        <w:t>(</w:t>
      </w:r>
      <w:r w:rsidR="006C5F90">
        <w:t>b</w:t>
      </w:r>
      <w:r w:rsidR="00D9751B">
        <w:t xml:space="preserve">), </w:t>
      </w:r>
      <w:r>
        <w:t>40</w:t>
      </w:r>
      <w:r w:rsidR="00D9751B">
        <w:t>.</w:t>
      </w:r>
      <w:r w:rsidR="00FC13D9">
        <w:t>9</w:t>
      </w:r>
      <w:r w:rsidR="00D9751B">
        <w:t xml:space="preserve">, </w:t>
      </w:r>
      <w:r>
        <w:t>40</w:t>
      </w:r>
      <w:r w:rsidR="00D9751B">
        <w:t>.</w:t>
      </w:r>
      <w:r w:rsidR="00FC13D9">
        <w:t>10</w:t>
      </w:r>
      <w:r w:rsidR="00D9751B">
        <w:t xml:space="preserve">, </w:t>
      </w:r>
      <w:r w:rsidR="000C5E36">
        <w:t xml:space="preserve">40.16 and 40.17, </w:t>
      </w:r>
      <w:r w:rsidR="00D9751B">
        <w:t>half the period taken will not count as service for any purpose.</w:t>
      </w:r>
    </w:p>
    <w:p w:rsidR="00530424" w:rsidRPr="00954979" w:rsidRDefault="00530424" w:rsidP="000C5E36">
      <w:pPr>
        <w:pStyle w:val="ACMABodyText"/>
        <w:rPr>
          <w:b/>
        </w:rPr>
      </w:pPr>
      <w:r>
        <w:rPr>
          <w:b/>
        </w:rPr>
        <w:t>Extension of unpaid parental leave</w:t>
      </w:r>
      <w:r w:rsidR="00CB2481">
        <w:rPr>
          <w:b/>
        </w:rPr>
        <w:fldChar w:fldCharType="begin"/>
      </w:r>
      <w:r>
        <w:instrText xml:space="preserve"> TC "</w:instrText>
      </w:r>
      <w:bookmarkStart w:id="1381" w:name="_Toc278983615"/>
      <w:bookmarkStart w:id="1382" w:name="_Toc288123641"/>
      <w:bookmarkStart w:id="1383" w:name="_Toc288480846"/>
      <w:bookmarkStart w:id="1384" w:name="_Toc288481730"/>
      <w:bookmarkStart w:id="1385" w:name="_Toc289354613"/>
      <w:bookmarkStart w:id="1386" w:name="_Toc289762245"/>
      <w:bookmarkStart w:id="1387" w:name="_Toc292367204"/>
      <w:bookmarkStart w:id="1388" w:name="_Toc296340427"/>
      <w:bookmarkStart w:id="1389" w:name="_Toc302634738"/>
      <w:bookmarkStart w:id="1390" w:name="_Toc308017386"/>
      <w:r w:rsidR="00527ECA">
        <w:instrText>40</w:instrText>
      </w:r>
      <w:r>
        <w:instrText>.1</w:instrText>
      </w:r>
      <w:r w:rsidR="00FC13D9">
        <w:instrText>4</w:instrText>
      </w:r>
      <w:r>
        <w:tab/>
        <w:instrText>Extension of parental leave</w:instrText>
      </w:r>
      <w:bookmarkEnd w:id="1381"/>
      <w:bookmarkEnd w:id="1382"/>
      <w:bookmarkEnd w:id="1383"/>
      <w:bookmarkEnd w:id="1384"/>
      <w:bookmarkEnd w:id="1385"/>
      <w:bookmarkEnd w:id="1386"/>
      <w:bookmarkEnd w:id="1387"/>
      <w:bookmarkEnd w:id="1388"/>
      <w:bookmarkEnd w:id="1389"/>
      <w:bookmarkEnd w:id="1390"/>
      <w:r>
        <w:instrText xml:space="preserve">" \f C \l "3" </w:instrText>
      </w:r>
      <w:r w:rsidR="00CB2481">
        <w:rPr>
          <w:b/>
        </w:rPr>
        <w:fldChar w:fldCharType="end"/>
      </w:r>
    </w:p>
    <w:p w:rsidR="00530424" w:rsidRDefault="00527ECA" w:rsidP="00D9751B">
      <w:pPr>
        <w:pStyle w:val="ACMABodyText"/>
        <w:ind w:left="720" w:hanging="720"/>
      </w:pPr>
      <w:r>
        <w:t>40</w:t>
      </w:r>
      <w:r w:rsidR="00530424">
        <w:t>.</w:t>
      </w:r>
      <w:r w:rsidR="000C5E36">
        <w:t>20</w:t>
      </w:r>
      <w:r w:rsidR="00530424">
        <w:tab/>
        <w:t>An employee may request the ACMA to extend the employee’s unpaid parental leave for a further period of up to 12 months immediately following th</w:t>
      </w:r>
      <w:r w:rsidR="00D75544">
        <w:t>e</w:t>
      </w:r>
      <w:r w:rsidR="00530424">
        <w:t xml:space="preserve"> end of the available parental leave period.</w:t>
      </w:r>
    </w:p>
    <w:p w:rsidR="00530424" w:rsidRDefault="00527ECA" w:rsidP="00D9751B">
      <w:pPr>
        <w:pStyle w:val="ACMABodyText"/>
        <w:ind w:left="720" w:hanging="720"/>
      </w:pPr>
      <w:r>
        <w:t>40</w:t>
      </w:r>
      <w:r w:rsidR="00530424">
        <w:t>.</w:t>
      </w:r>
      <w:r w:rsidR="000C5E36">
        <w:t>21</w:t>
      </w:r>
      <w:r w:rsidR="00530424">
        <w:tab/>
        <w:t>The request must be in writing and submitted to the ACMA at least 4 weeks before the end</w:t>
      </w:r>
      <w:r w:rsidR="00D75544">
        <w:t xml:space="preserve"> of the available parental leave period. The ACMA will respond to a request in writing within 21 calendar days, either granting or rejecting the request. If the request is rejected, reasons for this decision must be provided to the employee.</w:t>
      </w:r>
    </w:p>
    <w:p w:rsidR="009E41A3" w:rsidRDefault="009E41A3" w:rsidP="00781495">
      <w:pPr>
        <w:pStyle w:val="ACMABodyText"/>
      </w:pPr>
    </w:p>
    <w:p w:rsidR="009E41A3" w:rsidRDefault="00527ECA" w:rsidP="009E41A3">
      <w:pPr>
        <w:pStyle w:val="ACMAHeading3"/>
      </w:pPr>
      <w:r>
        <w:t>41</w:t>
      </w:r>
      <w:r w:rsidR="007D57F5">
        <w:t>.</w:t>
      </w:r>
      <w:r w:rsidR="009E41A3">
        <w:tab/>
        <w:t>Long Service leave</w:t>
      </w:r>
      <w:r w:rsidR="00CB2481" w:rsidRPr="00360179">
        <w:rPr>
          <w:rFonts w:ascii="Times New Roman" w:hAnsi="Times New Roman"/>
          <w:b w:val="0"/>
        </w:rPr>
        <w:fldChar w:fldCharType="begin"/>
      </w:r>
      <w:r w:rsidR="009E41A3" w:rsidRPr="00360179">
        <w:rPr>
          <w:rFonts w:ascii="Times New Roman" w:hAnsi="Times New Roman"/>
          <w:b w:val="0"/>
        </w:rPr>
        <w:instrText xml:space="preserve"> TC "</w:instrText>
      </w:r>
      <w:bookmarkStart w:id="1391" w:name="_Toc173320593"/>
      <w:bookmarkStart w:id="1392" w:name="_Toc173465409"/>
      <w:bookmarkStart w:id="1393" w:name="_Toc173465460"/>
      <w:bookmarkStart w:id="1394" w:name="_Toc173465534"/>
      <w:bookmarkStart w:id="1395" w:name="_Toc173466843"/>
      <w:bookmarkStart w:id="1396" w:name="_Toc176340684"/>
      <w:bookmarkStart w:id="1397" w:name="_Toc183926054"/>
      <w:bookmarkStart w:id="1398" w:name="_Toc190163622"/>
      <w:bookmarkStart w:id="1399" w:name="_Toc266707714"/>
      <w:bookmarkStart w:id="1400" w:name="_Toc266708958"/>
      <w:bookmarkStart w:id="1401" w:name="_Toc266709496"/>
      <w:bookmarkStart w:id="1402" w:name="_Toc266709607"/>
      <w:bookmarkStart w:id="1403" w:name="_Toc269723634"/>
      <w:bookmarkStart w:id="1404" w:name="_Toc278983616"/>
      <w:bookmarkStart w:id="1405" w:name="_Toc288123644"/>
      <w:bookmarkStart w:id="1406" w:name="_Toc288480849"/>
      <w:bookmarkStart w:id="1407" w:name="_Toc288481733"/>
      <w:bookmarkStart w:id="1408" w:name="_Toc289354616"/>
      <w:bookmarkStart w:id="1409" w:name="_Toc289762246"/>
      <w:bookmarkStart w:id="1410" w:name="_Toc292367205"/>
      <w:bookmarkStart w:id="1411" w:name="_Toc296340428"/>
      <w:bookmarkStart w:id="1412" w:name="_Toc302634739"/>
      <w:bookmarkStart w:id="1413" w:name="_Toc308017387"/>
      <w:r>
        <w:rPr>
          <w:rFonts w:ascii="Times New Roman" w:hAnsi="Times New Roman"/>
          <w:b w:val="0"/>
          <w:bCs/>
        </w:rPr>
        <w:instrText>41</w:instrText>
      </w:r>
      <w:r w:rsidR="009E41A3" w:rsidRPr="00360179">
        <w:rPr>
          <w:rFonts w:ascii="Times New Roman" w:hAnsi="Times New Roman"/>
          <w:b w:val="0"/>
          <w:bCs/>
        </w:rPr>
        <w:instrText>.</w:instrText>
      </w:r>
      <w:r w:rsidR="009E41A3" w:rsidRPr="00360179">
        <w:rPr>
          <w:rFonts w:ascii="Times New Roman" w:hAnsi="Times New Roman"/>
          <w:b w:val="0"/>
          <w:bCs/>
        </w:rPr>
        <w:tab/>
        <w:instrText>Long Service leave</w:instrTex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sidR="009E41A3" w:rsidRPr="00360179">
        <w:rPr>
          <w:rFonts w:ascii="Times New Roman" w:hAnsi="Times New Roman"/>
          <w:b w:val="0"/>
        </w:rPr>
        <w:instrText xml:space="preserve">" \f C \l "2" </w:instrText>
      </w:r>
      <w:r w:rsidR="00CB2481" w:rsidRPr="00360179">
        <w:rPr>
          <w:rFonts w:ascii="Times New Roman" w:hAnsi="Times New Roman"/>
          <w:b w:val="0"/>
        </w:rPr>
        <w:fldChar w:fldCharType="end"/>
      </w:r>
    </w:p>
    <w:p w:rsidR="009E41A3" w:rsidRDefault="00527ECA" w:rsidP="009E41A3">
      <w:pPr>
        <w:pStyle w:val="ACMABodyText"/>
        <w:ind w:left="720" w:hanging="720"/>
        <w:rPr>
          <w:i/>
        </w:rPr>
      </w:pPr>
      <w:r>
        <w:t>41</w:t>
      </w:r>
      <w:r w:rsidR="009E41A3">
        <w:t>.1</w:t>
      </w:r>
      <w:r w:rsidR="009E41A3">
        <w:tab/>
        <w:t xml:space="preserve">Employees are entitled to the provisions set down in the </w:t>
      </w:r>
      <w:r w:rsidR="009E41A3" w:rsidRPr="00D7305D">
        <w:rPr>
          <w:i/>
        </w:rPr>
        <w:t>Long Service Leave (Commonwealth Employees) Act</w:t>
      </w:r>
      <w:r w:rsidR="009E41A3">
        <w:rPr>
          <w:i/>
        </w:rPr>
        <w:t xml:space="preserve">. </w:t>
      </w:r>
    </w:p>
    <w:p w:rsidR="009E41A3" w:rsidRDefault="00527ECA" w:rsidP="009E41A3">
      <w:pPr>
        <w:pStyle w:val="ACMABodyText"/>
        <w:ind w:left="720" w:hanging="720"/>
      </w:pPr>
      <w:r>
        <w:t>41</w:t>
      </w:r>
      <w:r w:rsidR="009E41A3">
        <w:t>.2</w:t>
      </w:r>
      <w:r w:rsidR="009E41A3">
        <w:tab/>
        <w:t>Eligible employees may access long service leave for a minimum period of seven calendar days at any one time.</w:t>
      </w:r>
    </w:p>
    <w:p w:rsidR="009E41A3" w:rsidRDefault="00527ECA" w:rsidP="009E41A3">
      <w:pPr>
        <w:pStyle w:val="ACMABodyText"/>
        <w:ind w:left="720" w:hanging="720"/>
      </w:pPr>
      <w:r>
        <w:t>41</w:t>
      </w:r>
      <w:r w:rsidR="009E41A3">
        <w:t>.3</w:t>
      </w:r>
      <w:r w:rsidR="009E41A3">
        <w:tab/>
        <w:t xml:space="preserve">Long service leave will not accrue for employees during periods of leave without pay that do not count as service. </w:t>
      </w:r>
    </w:p>
    <w:p w:rsidR="009E41A3" w:rsidRDefault="009E41A3" w:rsidP="009E41A3">
      <w:pPr>
        <w:pStyle w:val="ACMAHeading3"/>
      </w:pPr>
    </w:p>
    <w:p w:rsidR="009E41A3" w:rsidRDefault="00527ECA" w:rsidP="009E41A3">
      <w:pPr>
        <w:pStyle w:val="ACMAHeading3"/>
      </w:pPr>
      <w:r>
        <w:t>42</w:t>
      </w:r>
      <w:r w:rsidR="009E41A3">
        <w:t>.</w:t>
      </w:r>
      <w:r w:rsidR="009E41A3">
        <w:tab/>
        <w:t>Miscellaneous leave</w:t>
      </w:r>
      <w:r w:rsidR="00CB2481" w:rsidRPr="00360179">
        <w:rPr>
          <w:rFonts w:ascii="Times New Roman" w:hAnsi="Times New Roman"/>
          <w:b w:val="0"/>
        </w:rPr>
        <w:fldChar w:fldCharType="begin"/>
      </w:r>
      <w:r w:rsidR="009E41A3" w:rsidRPr="00360179">
        <w:rPr>
          <w:rFonts w:ascii="Times New Roman" w:hAnsi="Times New Roman"/>
          <w:b w:val="0"/>
        </w:rPr>
        <w:instrText xml:space="preserve"> TC "</w:instrText>
      </w:r>
      <w:bookmarkStart w:id="1414" w:name="_Toc173320595"/>
      <w:bookmarkStart w:id="1415" w:name="_Toc173465411"/>
      <w:bookmarkStart w:id="1416" w:name="_Toc173465462"/>
      <w:bookmarkStart w:id="1417" w:name="_Toc173465536"/>
      <w:bookmarkStart w:id="1418" w:name="_Toc173466845"/>
      <w:bookmarkStart w:id="1419" w:name="_Toc176340685"/>
      <w:bookmarkStart w:id="1420" w:name="_Toc183926055"/>
      <w:bookmarkStart w:id="1421" w:name="_Toc190163623"/>
      <w:bookmarkStart w:id="1422" w:name="_Toc266707715"/>
      <w:bookmarkStart w:id="1423" w:name="_Toc266708959"/>
      <w:bookmarkStart w:id="1424" w:name="_Toc266709497"/>
      <w:bookmarkStart w:id="1425" w:name="_Toc266709608"/>
      <w:bookmarkStart w:id="1426" w:name="_Toc269723635"/>
      <w:bookmarkStart w:id="1427" w:name="_Toc278983617"/>
      <w:bookmarkStart w:id="1428" w:name="_Toc288123645"/>
      <w:bookmarkStart w:id="1429" w:name="_Toc288480850"/>
      <w:bookmarkStart w:id="1430" w:name="_Toc288481734"/>
      <w:bookmarkStart w:id="1431" w:name="_Toc289354617"/>
      <w:bookmarkStart w:id="1432" w:name="_Toc289762247"/>
      <w:bookmarkStart w:id="1433" w:name="_Toc292367206"/>
      <w:bookmarkStart w:id="1434" w:name="_Toc296340429"/>
      <w:bookmarkStart w:id="1435" w:name="_Toc302634740"/>
      <w:bookmarkStart w:id="1436" w:name="_Toc308017388"/>
      <w:r>
        <w:rPr>
          <w:rFonts w:ascii="Times New Roman" w:hAnsi="Times New Roman"/>
          <w:b w:val="0"/>
        </w:rPr>
        <w:instrText>42</w:instrText>
      </w:r>
      <w:r w:rsidR="009E41A3" w:rsidRPr="00360179">
        <w:rPr>
          <w:rFonts w:ascii="Times New Roman" w:hAnsi="Times New Roman"/>
          <w:b w:val="0"/>
        </w:rPr>
        <w:instrText>.</w:instrText>
      </w:r>
      <w:r w:rsidR="009E41A3" w:rsidRPr="00360179">
        <w:rPr>
          <w:rFonts w:ascii="Times New Roman" w:hAnsi="Times New Roman"/>
          <w:b w:val="0"/>
        </w:rPr>
        <w:tab/>
        <w:instrText>Miscellaneous leave</w:instrTex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r w:rsidR="009E41A3" w:rsidRPr="00360179">
        <w:rPr>
          <w:rFonts w:ascii="Times New Roman" w:hAnsi="Times New Roman"/>
          <w:b w:val="0"/>
        </w:rPr>
        <w:instrText xml:space="preserve">" \f C \l "2" </w:instrText>
      </w:r>
      <w:r w:rsidR="00CB2481" w:rsidRPr="00360179">
        <w:rPr>
          <w:rFonts w:ascii="Times New Roman" w:hAnsi="Times New Roman"/>
          <w:b w:val="0"/>
        </w:rPr>
        <w:fldChar w:fldCharType="end"/>
      </w:r>
    </w:p>
    <w:p w:rsidR="009E41A3" w:rsidRDefault="00527ECA" w:rsidP="009E41A3">
      <w:pPr>
        <w:pStyle w:val="ACMABodyText"/>
        <w:ind w:left="720" w:hanging="720"/>
      </w:pPr>
      <w:r>
        <w:t>42</w:t>
      </w:r>
      <w:r w:rsidR="009E41A3">
        <w:t>.1</w:t>
      </w:r>
      <w:r w:rsidR="009E41A3">
        <w:tab/>
        <w:t>Miscellaneous leave can be approved with or without pay</w:t>
      </w:r>
      <w:r w:rsidR="009E41A3" w:rsidDel="008B06FE">
        <w:t xml:space="preserve"> </w:t>
      </w:r>
      <w:r w:rsidR="009E41A3">
        <w:t>for reasons not covered by other leave types.</w:t>
      </w:r>
    </w:p>
    <w:p w:rsidR="00D9751B" w:rsidRDefault="00D9751B" w:rsidP="00D9751B">
      <w:pPr>
        <w:pStyle w:val="ACMABodyText"/>
        <w:ind w:left="720" w:hanging="720"/>
        <w:rPr>
          <w:b/>
        </w:rPr>
      </w:pPr>
      <w:r>
        <w:rPr>
          <w:b/>
        </w:rPr>
        <w:t>Miscellaneous leave with pay</w:t>
      </w:r>
      <w:r w:rsidR="00CB2481">
        <w:rPr>
          <w:b/>
        </w:rPr>
        <w:fldChar w:fldCharType="begin"/>
      </w:r>
      <w:r>
        <w:instrText xml:space="preserve"> TC "</w:instrText>
      </w:r>
      <w:r>
        <w:tab/>
      </w:r>
      <w:bookmarkStart w:id="1437" w:name="_Toc173466846"/>
      <w:bookmarkStart w:id="1438" w:name="_Toc176340686"/>
      <w:bookmarkStart w:id="1439" w:name="_Toc183926056"/>
      <w:bookmarkStart w:id="1440" w:name="_Toc190163624"/>
      <w:bookmarkStart w:id="1441" w:name="_Toc266707716"/>
      <w:bookmarkStart w:id="1442" w:name="_Toc266708960"/>
      <w:bookmarkStart w:id="1443" w:name="_Toc266709498"/>
      <w:bookmarkStart w:id="1444" w:name="_Toc266709609"/>
      <w:bookmarkStart w:id="1445" w:name="_Toc269723636"/>
      <w:bookmarkStart w:id="1446" w:name="_Toc278983618"/>
      <w:bookmarkStart w:id="1447" w:name="_Toc288123646"/>
      <w:bookmarkStart w:id="1448" w:name="_Toc288480851"/>
      <w:bookmarkStart w:id="1449" w:name="_Toc288481735"/>
      <w:bookmarkStart w:id="1450" w:name="_Toc289354618"/>
      <w:bookmarkStart w:id="1451" w:name="_Toc289762248"/>
      <w:bookmarkStart w:id="1452" w:name="_Toc292367207"/>
      <w:bookmarkStart w:id="1453" w:name="_Toc296340430"/>
      <w:bookmarkStart w:id="1454" w:name="_Toc302634741"/>
      <w:bookmarkStart w:id="1455" w:name="_Toc308017389"/>
      <w:r w:rsidR="00527ECA">
        <w:instrText>42</w:instrText>
      </w:r>
      <w:r>
        <w:instrText>.2</w:instrText>
      </w:r>
      <w:r>
        <w:tab/>
      </w:r>
      <w:r>
        <w:rPr>
          <w:bCs/>
        </w:rPr>
        <w:instrText>Miscellaneous leave with pay</w:instrTex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r>
        <w:instrText xml:space="preserve">" \f C \l "3" </w:instrText>
      </w:r>
      <w:r w:rsidR="00CB2481">
        <w:rPr>
          <w:b/>
        </w:rPr>
        <w:fldChar w:fldCharType="end"/>
      </w:r>
    </w:p>
    <w:p w:rsidR="00D9751B" w:rsidRDefault="00527ECA" w:rsidP="00D9751B">
      <w:pPr>
        <w:pStyle w:val="ACMABodyText"/>
        <w:ind w:left="720" w:hanging="720"/>
      </w:pPr>
      <w:r>
        <w:t>42</w:t>
      </w:r>
      <w:r w:rsidR="00D9751B">
        <w:t>.2</w:t>
      </w:r>
      <w:r w:rsidR="00D9751B">
        <w:tab/>
        <w:t xml:space="preserve">Miscellaneous leave with pay counts as service for all purposes. </w:t>
      </w:r>
    </w:p>
    <w:p w:rsidR="00D9751B" w:rsidRDefault="00527ECA" w:rsidP="00D9751B">
      <w:pPr>
        <w:pStyle w:val="ACMABodyText"/>
        <w:ind w:left="720" w:hanging="720"/>
      </w:pPr>
      <w:r>
        <w:t>42</w:t>
      </w:r>
      <w:r w:rsidR="00D9751B">
        <w:t>.3</w:t>
      </w:r>
      <w:r w:rsidR="00D9751B">
        <w:tab/>
        <w:t>Some of the circumstances in which miscellaneous leave with pay will be granted are:</w:t>
      </w:r>
    </w:p>
    <w:p w:rsidR="00B72D74" w:rsidRDefault="00D9751B" w:rsidP="004029E6">
      <w:pPr>
        <w:pStyle w:val="ACMABodyText"/>
        <w:numPr>
          <w:ilvl w:val="0"/>
          <w:numId w:val="95"/>
        </w:numPr>
        <w:ind w:left="1134" w:hanging="425"/>
      </w:pPr>
      <w:r>
        <w:t>for jury service or appearance as a crown witness;</w:t>
      </w:r>
    </w:p>
    <w:p w:rsidR="00B72D74" w:rsidRDefault="00D9751B" w:rsidP="004029E6">
      <w:pPr>
        <w:pStyle w:val="ACMABodyText"/>
        <w:numPr>
          <w:ilvl w:val="0"/>
          <w:numId w:val="95"/>
        </w:numPr>
        <w:ind w:left="1134" w:hanging="425"/>
      </w:pPr>
      <w:r>
        <w:t xml:space="preserve">for </w:t>
      </w:r>
      <w:r w:rsidR="00A12E0D">
        <w:t xml:space="preserve">four </w:t>
      </w:r>
      <w:r>
        <w:t>weeks for parental purposes on the birth, adoption or fostering of a child;</w:t>
      </w:r>
    </w:p>
    <w:p w:rsidR="00B72D74" w:rsidRDefault="00D9751B" w:rsidP="004029E6">
      <w:pPr>
        <w:pStyle w:val="ACMABodyText"/>
        <w:numPr>
          <w:ilvl w:val="0"/>
          <w:numId w:val="95"/>
        </w:numPr>
        <w:ind w:left="1134" w:hanging="425"/>
      </w:pPr>
      <w:r>
        <w:t>for attendance or participation in</w:t>
      </w:r>
      <w:r w:rsidR="00C20810">
        <w:t xml:space="preserve"> cultural, ceremonial or</w:t>
      </w:r>
      <w:r>
        <w:t xml:space="preserve"> NAIDOC week activities;</w:t>
      </w:r>
    </w:p>
    <w:p w:rsidR="00B72D74" w:rsidRDefault="00D9751B" w:rsidP="004029E6">
      <w:pPr>
        <w:pStyle w:val="ACMABodyText"/>
        <w:numPr>
          <w:ilvl w:val="0"/>
          <w:numId w:val="95"/>
        </w:numPr>
        <w:ind w:left="1134" w:hanging="425"/>
      </w:pPr>
      <w:r>
        <w:t>for participation</w:t>
      </w:r>
      <w:r w:rsidR="00027E9E">
        <w:t>, including</w:t>
      </w:r>
      <w:r w:rsidR="00C20810">
        <w:t xml:space="preserve"> regular training,</w:t>
      </w:r>
      <w:r w:rsidR="00027E9E">
        <w:t xml:space="preserve"> reasonable travel </w:t>
      </w:r>
      <w:r w:rsidR="00C20810">
        <w:t xml:space="preserve">and recovery </w:t>
      </w:r>
      <w:r w:rsidR="00027E9E">
        <w:t>time,</w:t>
      </w:r>
      <w:r>
        <w:t xml:space="preserve"> </w:t>
      </w:r>
      <w:r w:rsidR="00C20810">
        <w:t xml:space="preserve">and ceremonial duties, </w:t>
      </w:r>
      <w:r>
        <w:t>as a member in operations of the State Emergency Service and other similar voluntary organisations; and</w:t>
      </w:r>
    </w:p>
    <w:p w:rsidR="00B72D74" w:rsidRDefault="00D9751B" w:rsidP="004029E6">
      <w:pPr>
        <w:pStyle w:val="ACMABodyText"/>
        <w:numPr>
          <w:ilvl w:val="0"/>
          <w:numId w:val="95"/>
        </w:numPr>
        <w:ind w:left="1134" w:hanging="425"/>
      </w:pPr>
      <w:r>
        <w:t>if the employee’s home is significantly damaged by disaster.</w:t>
      </w:r>
    </w:p>
    <w:p w:rsidR="00D9751B" w:rsidRDefault="00527ECA" w:rsidP="00D9751B">
      <w:pPr>
        <w:pStyle w:val="ACMABodyText"/>
        <w:ind w:left="720" w:hanging="720"/>
      </w:pPr>
      <w:r>
        <w:t>42</w:t>
      </w:r>
      <w:r w:rsidR="00D9751B">
        <w:t>.4</w:t>
      </w:r>
      <w:r w:rsidR="00D9751B">
        <w:tab/>
        <w:t xml:space="preserve">Miscellaneous leave with pay granted for the birth, adoption or fostering of a child can be taken on half pay for an absence of up to </w:t>
      </w:r>
      <w:r w:rsidR="00A12E0D">
        <w:t xml:space="preserve">eight </w:t>
      </w:r>
      <w:r w:rsidR="00D9751B">
        <w:t>weeks but, if this option is exercised, half the period taken does not count as service. This leave must be taken</w:t>
      </w:r>
      <w:r w:rsidR="0018784B">
        <w:t>:</w:t>
      </w:r>
      <w:r w:rsidR="00D9751B">
        <w:t xml:space="preserve"> </w:t>
      </w:r>
    </w:p>
    <w:p w:rsidR="00B72D74" w:rsidRDefault="00D9751B">
      <w:pPr>
        <w:pStyle w:val="ACMABodyText"/>
        <w:numPr>
          <w:ilvl w:val="0"/>
          <w:numId w:val="34"/>
        </w:numPr>
      </w:pPr>
      <w:r>
        <w:t>within seven months</w:t>
      </w:r>
      <w:r w:rsidR="001C75B3">
        <w:t xml:space="preserve"> of</w:t>
      </w:r>
      <w:r>
        <w:t xml:space="preserve"> the birth of the child; or</w:t>
      </w:r>
    </w:p>
    <w:p w:rsidR="00B72D74" w:rsidRDefault="00D9751B">
      <w:pPr>
        <w:pStyle w:val="ACMABodyText"/>
        <w:numPr>
          <w:ilvl w:val="0"/>
          <w:numId w:val="34"/>
        </w:numPr>
      </w:pPr>
      <w:r>
        <w:t xml:space="preserve">in the case of an adopted or foster child, within seven months of the day on which the employee assumes responsibility for the child. </w:t>
      </w:r>
    </w:p>
    <w:p w:rsidR="009E41A3" w:rsidRDefault="00527ECA" w:rsidP="00D9751B">
      <w:pPr>
        <w:pStyle w:val="ACMABodyText"/>
        <w:ind w:left="720" w:hanging="720"/>
      </w:pPr>
      <w:r>
        <w:t>42</w:t>
      </w:r>
      <w:r w:rsidR="00D9751B">
        <w:t>.5</w:t>
      </w:r>
      <w:r w:rsidR="00D9751B">
        <w:tab/>
      </w:r>
      <w:r w:rsidR="001F707F">
        <w:t xml:space="preserve">The </w:t>
      </w:r>
      <w:r w:rsidR="00D9751B">
        <w:t>ACMA will allow reasonable time off work for employees to attend information sessions on superannuation or other related matters considered appropriate, or to donate blood.</w:t>
      </w:r>
    </w:p>
    <w:p w:rsidR="009E41A3" w:rsidRDefault="009E41A3" w:rsidP="009E41A3">
      <w:pPr>
        <w:pStyle w:val="ACMABodyText"/>
        <w:ind w:left="720" w:hanging="720"/>
        <w:rPr>
          <w:b/>
        </w:rPr>
      </w:pPr>
      <w:r>
        <w:rPr>
          <w:b/>
        </w:rPr>
        <w:t>Miscellaneous leave without pay</w:t>
      </w:r>
      <w:r w:rsidR="00CB2481">
        <w:rPr>
          <w:b/>
        </w:rPr>
        <w:fldChar w:fldCharType="begin"/>
      </w:r>
      <w:r>
        <w:instrText xml:space="preserve"> TC "</w:instrText>
      </w:r>
      <w:r>
        <w:tab/>
      </w:r>
      <w:bookmarkStart w:id="1456" w:name="_Toc173466847"/>
      <w:bookmarkStart w:id="1457" w:name="_Toc176340687"/>
      <w:bookmarkStart w:id="1458" w:name="_Toc183926057"/>
      <w:bookmarkStart w:id="1459" w:name="_Toc190163625"/>
      <w:bookmarkStart w:id="1460" w:name="_Toc266707717"/>
      <w:bookmarkStart w:id="1461" w:name="_Toc266708961"/>
      <w:bookmarkStart w:id="1462" w:name="_Toc266709499"/>
      <w:bookmarkStart w:id="1463" w:name="_Toc266709610"/>
      <w:bookmarkStart w:id="1464" w:name="_Toc269723637"/>
      <w:bookmarkStart w:id="1465" w:name="_Toc278983619"/>
      <w:bookmarkStart w:id="1466" w:name="_Toc288123647"/>
      <w:bookmarkStart w:id="1467" w:name="_Toc288480852"/>
      <w:bookmarkStart w:id="1468" w:name="_Toc288481736"/>
      <w:bookmarkStart w:id="1469" w:name="_Toc289354619"/>
      <w:bookmarkStart w:id="1470" w:name="_Toc289762249"/>
      <w:bookmarkStart w:id="1471" w:name="_Toc292367208"/>
      <w:bookmarkStart w:id="1472" w:name="_Toc296340431"/>
      <w:bookmarkStart w:id="1473" w:name="_Toc302634742"/>
      <w:bookmarkStart w:id="1474" w:name="_Toc308017390"/>
      <w:r w:rsidR="00527ECA">
        <w:instrText>42</w:instrText>
      </w:r>
      <w:r>
        <w:instrText>.6</w:instrText>
      </w:r>
      <w:r>
        <w:tab/>
      </w:r>
      <w:r>
        <w:rPr>
          <w:bCs/>
        </w:rPr>
        <w:instrText>Miscellaneous leave without pay</w:instrTex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instrText xml:space="preserve">" \f C \l "3" </w:instrText>
      </w:r>
      <w:r w:rsidR="00CB2481">
        <w:rPr>
          <w:b/>
        </w:rPr>
        <w:fldChar w:fldCharType="end"/>
      </w:r>
    </w:p>
    <w:p w:rsidR="009E41A3" w:rsidRDefault="00527ECA" w:rsidP="009E41A3">
      <w:pPr>
        <w:pStyle w:val="ACMABodyText"/>
        <w:ind w:left="720" w:hanging="720"/>
      </w:pPr>
      <w:r>
        <w:t>42</w:t>
      </w:r>
      <w:r w:rsidR="009E41A3">
        <w:t>.6</w:t>
      </w:r>
      <w:r w:rsidR="009E41A3">
        <w:tab/>
        <w:t>Miscellaneous leave without pay does not count as service for any purpose.</w:t>
      </w:r>
    </w:p>
    <w:p w:rsidR="009E41A3" w:rsidRDefault="00527ECA" w:rsidP="009E41A3">
      <w:pPr>
        <w:pStyle w:val="ACMABodyText"/>
        <w:ind w:left="720" w:hanging="720"/>
      </w:pPr>
      <w:r>
        <w:t>42</w:t>
      </w:r>
      <w:r w:rsidR="009E41A3">
        <w:t>.7</w:t>
      </w:r>
      <w:r w:rsidR="009E41A3">
        <w:tab/>
        <w:t>Some of the circumstances in which miscellaneous leave without pay may be granted are:</w:t>
      </w:r>
    </w:p>
    <w:p w:rsidR="00B72D74" w:rsidRDefault="009E41A3">
      <w:pPr>
        <w:pStyle w:val="ACMABodyText"/>
        <w:numPr>
          <w:ilvl w:val="0"/>
          <w:numId w:val="32"/>
        </w:numPr>
      </w:pPr>
      <w:r>
        <w:t>full-time study;</w:t>
      </w:r>
    </w:p>
    <w:p w:rsidR="00B72D74" w:rsidRDefault="009E41A3">
      <w:pPr>
        <w:pStyle w:val="ACMABodyText"/>
        <w:numPr>
          <w:ilvl w:val="0"/>
          <w:numId w:val="32"/>
        </w:numPr>
      </w:pPr>
      <w:r>
        <w:t>for up to two years following the birth, adoption or fostering of a child;</w:t>
      </w:r>
    </w:p>
    <w:p w:rsidR="00B72D74" w:rsidRDefault="009E41A3">
      <w:pPr>
        <w:pStyle w:val="ACMABodyText"/>
        <w:numPr>
          <w:ilvl w:val="0"/>
          <w:numId w:val="32"/>
        </w:numPr>
      </w:pPr>
      <w:r>
        <w:t>days of cultural or religious significance for employees;</w:t>
      </w:r>
    </w:p>
    <w:p w:rsidR="00B72D74" w:rsidRDefault="009E41A3">
      <w:pPr>
        <w:pStyle w:val="ACMABodyText"/>
        <w:numPr>
          <w:ilvl w:val="0"/>
          <w:numId w:val="32"/>
        </w:numPr>
      </w:pPr>
      <w:r>
        <w:t>family care or parental purposes;</w:t>
      </w:r>
    </w:p>
    <w:p w:rsidR="00B72D74" w:rsidRDefault="009E41A3">
      <w:pPr>
        <w:pStyle w:val="ACMABodyText"/>
        <w:numPr>
          <w:ilvl w:val="0"/>
          <w:numId w:val="32"/>
        </w:numPr>
      </w:pPr>
      <w:r>
        <w:t xml:space="preserve">undertake employment in the interests of the Commonwealth; </w:t>
      </w:r>
    </w:p>
    <w:p w:rsidR="00B72D74" w:rsidRDefault="009E41A3">
      <w:pPr>
        <w:pStyle w:val="ACMABodyText"/>
        <w:numPr>
          <w:ilvl w:val="0"/>
          <w:numId w:val="32"/>
        </w:numPr>
      </w:pPr>
      <w:r>
        <w:lastRenderedPageBreak/>
        <w:t>accompany a partner in APS employment or a member of the ADF who has been posted to another geographic location</w:t>
      </w:r>
      <w:r w:rsidR="00804F5A">
        <w:t>;</w:t>
      </w:r>
    </w:p>
    <w:p w:rsidR="00B72D74" w:rsidRDefault="009E41A3">
      <w:pPr>
        <w:pStyle w:val="ACMABodyText"/>
        <w:numPr>
          <w:ilvl w:val="0"/>
          <w:numId w:val="32"/>
        </w:numPr>
      </w:pPr>
      <w:r>
        <w:t>defence force requirements</w:t>
      </w:r>
      <w:r w:rsidR="00027E9E">
        <w:t>; and</w:t>
      </w:r>
    </w:p>
    <w:p w:rsidR="00B72D74" w:rsidRDefault="00027E9E">
      <w:pPr>
        <w:pStyle w:val="ACMABodyText"/>
        <w:numPr>
          <w:ilvl w:val="0"/>
          <w:numId w:val="32"/>
        </w:numPr>
      </w:pPr>
      <w:r>
        <w:t>for regular training, all emergency services responses, reasonable recovery time and ceremonial duties for all community service personnel.</w:t>
      </w:r>
    </w:p>
    <w:p w:rsidR="00592EDD" w:rsidRDefault="00527ECA" w:rsidP="00592EDD">
      <w:pPr>
        <w:pStyle w:val="ACMABodyText"/>
        <w:ind w:left="720" w:hanging="720"/>
      </w:pPr>
      <w:r>
        <w:t>42</w:t>
      </w:r>
      <w:r w:rsidR="009E41A3">
        <w:t>.8</w:t>
      </w:r>
      <w:r w:rsidR="009E41A3">
        <w:tab/>
        <w:t xml:space="preserve">Further administration and process is described in </w:t>
      </w:r>
      <w:r w:rsidR="009355EE">
        <w:t>HRP 6</w:t>
      </w:r>
      <w:r w:rsidR="009E41A3">
        <w:t xml:space="preserve"> Miscellaneous Leave Without Pay.</w:t>
      </w:r>
    </w:p>
    <w:p w:rsidR="00592EDD" w:rsidRDefault="00592EDD" w:rsidP="00592EDD">
      <w:pPr>
        <w:pStyle w:val="ACMABodyText"/>
        <w:ind w:left="720" w:hanging="720"/>
      </w:pPr>
    </w:p>
    <w:p w:rsidR="009E41A3" w:rsidRPr="007042ED" w:rsidRDefault="00527ECA" w:rsidP="009E41A3">
      <w:pPr>
        <w:pStyle w:val="ACMAHeading3"/>
        <w:rPr>
          <w:rFonts w:ascii="Times New Roman" w:hAnsi="Times New Roman"/>
          <w:b w:val="0"/>
          <w:snapToGrid w:val="0"/>
          <w:color w:val="FF0000"/>
          <w:lang w:val="en-AU"/>
        </w:rPr>
      </w:pPr>
      <w:r>
        <w:t>43</w:t>
      </w:r>
      <w:r w:rsidR="009E41A3">
        <w:t>.</w:t>
      </w:r>
      <w:r w:rsidR="009E41A3">
        <w:tab/>
        <w:t>Defence Reserve Service leave</w:t>
      </w:r>
      <w:r w:rsidR="00CB2481" w:rsidRPr="00360179">
        <w:rPr>
          <w:rFonts w:ascii="Times New Roman" w:hAnsi="Times New Roman"/>
          <w:b w:val="0"/>
        </w:rPr>
        <w:fldChar w:fldCharType="begin"/>
      </w:r>
      <w:r w:rsidR="009E41A3" w:rsidRPr="00360179">
        <w:rPr>
          <w:rFonts w:ascii="Times New Roman" w:hAnsi="Times New Roman"/>
          <w:b w:val="0"/>
        </w:rPr>
        <w:instrText xml:space="preserve"> TC "</w:instrText>
      </w:r>
      <w:bookmarkStart w:id="1475" w:name="_Toc176340688"/>
      <w:bookmarkStart w:id="1476" w:name="_Toc183926058"/>
      <w:bookmarkStart w:id="1477" w:name="_Toc190163626"/>
      <w:bookmarkStart w:id="1478" w:name="_Toc266707718"/>
      <w:bookmarkStart w:id="1479" w:name="_Toc266708962"/>
      <w:bookmarkStart w:id="1480" w:name="_Toc266709500"/>
      <w:bookmarkStart w:id="1481" w:name="_Toc266709611"/>
      <w:bookmarkStart w:id="1482" w:name="_Toc269723638"/>
      <w:bookmarkStart w:id="1483" w:name="_Toc278983620"/>
      <w:bookmarkStart w:id="1484" w:name="_Toc288123648"/>
      <w:bookmarkStart w:id="1485" w:name="_Toc288480853"/>
      <w:bookmarkStart w:id="1486" w:name="_Toc288481737"/>
      <w:bookmarkStart w:id="1487" w:name="_Toc289354620"/>
      <w:bookmarkStart w:id="1488" w:name="_Toc289762250"/>
      <w:bookmarkStart w:id="1489" w:name="_Toc292367209"/>
      <w:bookmarkStart w:id="1490" w:name="_Toc296340432"/>
      <w:bookmarkStart w:id="1491" w:name="_Toc302634743"/>
      <w:bookmarkStart w:id="1492" w:name="_Toc308017391"/>
      <w:r>
        <w:rPr>
          <w:rFonts w:ascii="Times New Roman" w:hAnsi="Times New Roman"/>
          <w:b w:val="0"/>
        </w:rPr>
        <w:instrText>43</w:instrText>
      </w:r>
      <w:r w:rsidR="009E41A3" w:rsidRPr="00360179">
        <w:rPr>
          <w:rFonts w:ascii="Times New Roman" w:hAnsi="Times New Roman"/>
          <w:b w:val="0"/>
        </w:rPr>
        <w:instrText>.</w:instrText>
      </w:r>
      <w:r w:rsidR="009E41A3" w:rsidRPr="00360179">
        <w:rPr>
          <w:rFonts w:ascii="Times New Roman" w:hAnsi="Times New Roman"/>
          <w:b w:val="0"/>
        </w:rPr>
        <w:tab/>
        <w:instrText>Defence Reserve Service leave</w:instrTex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r w:rsidR="009E41A3" w:rsidRPr="00360179">
        <w:rPr>
          <w:rFonts w:ascii="Times New Roman" w:hAnsi="Times New Roman"/>
          <w:b w:val="0"/>
        </w:rPr>
        <w:instrText xml:space="preserve">" \f C \l "2" </w:instrText>
      </w:r>
      <w:r w:rsidR="00CB2481" w:rsidRPr="00360179">
        <w:rPr>
          <w:rFonts w:ascii="Times New Roman" w:hAnsi="Times New Roman"/>
          <w:b w:val="0"/>
        </w:rPr>
        <w:fldChar w:fldCharType="end"/>
      </w:r>
      <w:r w:rsidR="009E41A3">
        <w:t xml:space="preserve"> </w:t>
      </w:r>
    </w:p>
    <w:p w:rsidR="009E41A3" w:rsidRPr="00950909" w:rsidRDefault="00527ECA" w:rsidP="009E41A3">
      <w:pPr>
        <w:pStyle w:val="ACMABodyText"/>
        <w:ind w:left="720" w:hanging="720"/>
      </w:pPr>
      <w:r>
        <w:t>43</w:t>
      </w:r>
      <w:r w:rsidR="009E41A3" w:rsidRPr="00950909">
        <w:t>.1</w:t>
      </w:r>
      <w:r w:rsidR="009E41A3" w:rsidRPr="00950909">
        <w:tab/>
        <w:t>An employee who is a member of the Defence Reserve will be granted defence reserve leave on full pay each year to undertake defence service.</w:t>
      </w:r>
    </w:p>
    <w:p w:rsidR="009E41A3" w:rsidRPr="00950909" w:rsidRDefault="00527ECA" w:rsidP="00620089">
      <w:pPr>
        <w:pStyle w:val="ACMABodyText"/>
        <w:ind w:left="720" w:hanging="720"/>
      </w:pPr>
      <w:r>
        <w:t>43</w:t>
      </w:r>
      <w:r w:rsidR="009E41A3" w:rsidRPr="00950909">
        <w:t>.2</w:t>
      </w:r>
      <w:r w:rsidR="009E41A3" w:rsidRPr="00950909">
        <w:tab/>
        <w:t>The period of defence reserve leave will be 20 working days per year or 28 calendar days which may accumulate and be taken over a two year period. For the purposes of this clause, a ‘year’ means the 12 month period commencing on 1 July and ending the following June.</w:t>
      </w:r>
    </w:p>
    <w:p w:rsidR="00296A7E" w:rsidRPr="00950909" w:rsidRDefault="00527ECA" w:rsidP="00296A7E">
      <w:pPr>
        <w:pStyle w:val="ACMABodyText"/>
        <w:ind w:left="720" w:hanging="720"/>
      </w:pPr>
      <w:r>
        <w:t>43</w:t>
      </w:r>
      <w:r w:rsidR="009E41A3" w:rsidRPr="00950909">
        <w:t>.3</w:t>
      </w:r>
      <w:r w:rsidR="009E41A3" w:rsidRPr="00950909">
        <w:tab/>
        <w:t>The Chair will grant an additional two weeks paid leave for a reservist to attend recruit training or initial employment training.</w:t>
      </w:r>
    </w:p>
    <w:p w:rsidR="009E41A3" w:rsidRPr="00950909" w:rsidRDefault="00527ECA" w:rsidP="009E41A3">
      <w:pPr>
        <w:pStyle w:val="ACMABodyText"/>
        <w:ind w:left="720" w:hanging="720"/>
      </w:pPr>
      <w:r>
        <w:t>43</w:t>
      </w:r>
      <w:r w:rsidR="009E41A3" w:rsidRPr="00950909">
        <w:t>.4</w:t>
      </w:r>
      <w:r w:rsidR="009E41A3" w:rsidRPr="00950909">
        <w:tab/>
        <w:t>The Chair may grant additional defence reserve leave on a paid, unpaid or top-up basis.</w:t>
      </w:r>
    </w:p>
    <w:p w:rsidR="009E41A3" w:rsidRPr="00950909" w:rsidRDefault="00527ECA" w:rsidP="009E41A3">
      <w:pPr>
        <w:pStyle w:val="ACMABodyText"/>
        <w:ind w:left="720" w:hanging="720"/>
      </w:pPr>
      <w:r>
        <w:t>43</w:t>
      </w:r>
      <w:r w:rsidR="009E41A3" w:rsidRPr="00950909">
        <w:t>.5</w:t>
      </w:r>
      <w:r w:rsidR="009E41A3" w:rsidRPr="00950909">
        <w:tab/>
        <w:t xml:space="preserve">Employees will not be required to pay any tax-free Defence Force Reserves salary to </w:t>
      </w:r>
      <w:r w:rsidR="001F707F">
        <w:t xml:space="preserve">the </w:t>
      </w:r>
      <w:r w:rsidR="009E41A3" w:rsidRPr="00950909">
        <w:t>ACMA in any circumstances.</w:t>
      </w:r>
    </w:p>
    <w:p w:rsidR="009E41A3" w:rsidRPr="00950909" w:rsidRDefault="00527ECA" w:rsidP="009E41A3">
      <w:pPr>
        <w:pStyle w:val="ACMABodyText"/>
        <w:ind w:left="720" w:hanging="720"/>
      </w:pPr>
      <w:r>
        <w:t>43</w:t>
      </w:r>
      <w:r w:rsidR="009E41A3" w:rsidRPr="00950909">
        <w:t>.6</w:t>
      </w:r>
      <w:r w:rsidR="009E41A3" w:rsidRPr="00950909">
        <w:tab/>
        <w:t xml:space="preserve">Defence reserve leave, whether with or without pay or on top-up pay, will be treated as service for all purposes, the exception being that the whole of a period or periods of leave without pay of more than six months will not count as service for </w:t>
      </w:r>
      <w:r w:rsidR="005264E1">
        <w:t>annual</w:t>
      </w:r>
      <w:r w:rsidR="005264E1" w:rsidRPr="00950909">
        <w:t xml:space="preserve"> </w:t>
      </w:r>
      <w:r w:rsidR="009E41A3" w:rsidRPr="00950909">
        <w:t>leave purposes.</w:t>
      </w:r>
    </w:p>
    <w:p w:rsidR="009E41A3" w:rsidRPr="00950909" w:rsidRDefault="00527ECA" w:rsidP="009E41A3">
      <w:pPr>
        <w:pStyle w:val="ACMABodyText"/>
        <w:ind w:left="720" w:hanging="720"/>
      </w:pPr>
      <w:r>
        <w:t>43</w:t>
      </w:r>
      <w:r w:rsidR="009E41A3" w:rsidRPr="00950909">
        <w:t>.7</w:t>
      </w:r>
      <w:r w:rsidR="009E41A3" w:rsidRPr="00950909">
        <w:tab/>
        <w:t xml:space="preserve">During periods of defence reserve leave, employees will continue to have access to other components of their remuneration package, e.g. superannuation, studies assistance, </w:t>
      </w:r>
      <w:r w:rsidR="009E41A3">
        <w:t xml:space="preserve">and </w:t>
      </w:r>
      <w:r w:rsidR="009E41A3" w:rsidRPr="00950909">
        <w:t>salary reviews.</w:t>
      </w:r>
    </w:p>
    <w:p w:rsidR="009E41A3" w:rsidRPr="00950909" w:rsidRDefault="00527ECA" w:rsidP="009E41A3">
      <w:pPr>
        <w:pStyle w:val="ACMABodyText"/>
        <w:ind w:left="720" w:hanging="720"/>
      </w:pPr>
      <w:r>
        <w:t>43</w:t>
      </w:r>
      <w:r w:rsidR="009E41A3" w:rsidRPr="00950909">
        <w:t>.8</w:t>
      </w:r>
      <w:r w:rsidR="009E41A3" w:rsidRPr="00950909">
        <w:tab/>
        <w:t>Employees granted defence reserve leave will be kept up-to-date on developments in the workplace.</w:t>
      </w:r>
    </w:p>
    <w:p w:rsidR="00AD1A00" w:rsidRDefault="00AD1A00" w:rsidP="009E41A3">
      <w:pPr>
        <w:pStyle w:val="ACMABodyText"/>
        <w:ind w:left="720" w:hanging="720"/>
        <w:rPr>
          <w:rFonts w:ascii="Arial" w:hAnsi="Arial" w:cs="Arial"/>
          <w:b/>
        </w:rPr>
      </w:pPr>
    </w:p>
    <w:p w:rsidR="009E41A3" w:rsidRPr="0080159B" w:rsidRDefault="00527ECA" w:rsidP="009E41A3">
      <w:pPr>
        <w:pStyle w:val="ACMABodyText"/>
        <w:ind w:left="720" w:hanging="720"/>
      </w:pPr>
      <w:r>
        <w:rPr>
          <w:rFonts w:ascii="Arial" w:hAnsi="Arial" w:cs="Arial"/>
          <w:b/>
        </w:rPr>
        <w:t>44</w:t>
      </w:r>
      <w:r w:rsidR="009E41A3" w:rsidRPr="0080159B">
        <w:rPr>
          <w:rFonts w:ascii="Arial" w:hAnsi="Arial" w:cs="Arial"/>
          <w:b/>
        </w:rPr>
        <w:t>.</w:t>
      </w:r>
      <w:r w:rsidR="009E41A3" w:rsidRPr="0080159B">
        <w:rPr>
          <w:rFonts w:ascii="Arial" w:hAnsi="Arial" w:cs="Arial"/>
          <w:b/>
        </w:rPr>
        <w:tab/>
        <w:t xml:space="preserve">Purchased </w:t>
      </w:r>
      <w:r w:rsidR="00804F5A">
        <w:rPr>
          <w:rFonts w:ascii="Arial" w:hAnsi="Arial" w:cs="Arial"/>
          <w:b/>
        </w:rPr>
        <w:t>l</w:t>
      </w:r>
      <w:r w:rsidR="009E41A3" w:rsidRPr="0080159B">
        <w:rPr>
          <w:rFonts w:ascii="Arial" w:hAnsi="Arial" w:cs="Arial"/>
          <w:b/>
        </w:rPr>
        <w:t>eave</w:t>
      </w:r>
      <w:r w:rsidR="00CB2481" w:rsidRPr="0080159B">
        <w:rPr>
          <w:rFonts w:ascii="Arial" w:hAnsi="Arial" w:cs="Arial"/>
          <w:b/>
        </w:rPr>
        <w:fldChar w:fldCharType="begin"/>
      </w:r>
      <w:r w:rsidR="009E41A3" w:rsidRPr="0080159B">
        <w:instrText xml:space="preserve"> TC "</w:instrText>
      </w:r>
      <w:bookmarkStart w:id="1493" w:name="_Toc176340689"/>
      <w:bookmarkStart w:id="1494" w:name="_Toc183926059"/>
      <w:bookmarkStart w:id="1495" w:name="_Toc190163627"/>
      <w:bookmarkStart w:id="1496" w:name="_Toc266707719"/>
      <w:bookmarkStart w:id="1497" w:name="_Toc266708963"/>
      <w:bookmarkStart w:id="1498" w:name="_Toc266709501"/>
      <w:bookmarkStart w:id="1499" w:name="_Toc266709612"/>
      <w:bookmarkStart w:id="1500" w:name="_Toc269723639"/>
      <w:bookmarkStart w:id="1501" w:name="_Toc278983621"/>
      <w:bookmarkStart w:id="1502" w:name="_Toc288123649"/>
      <w:bookmarkStart w:id="1503" w:name="_Toc288480854"/>
      <w:bookmarkStart w:id="1504" w:name="_Toc288481738"/>
      <w:bookmarkStart w:id="1505" w:name="_Toc289354621"/>
      <w:bookmarkStart w:id="1506" w:name="_Toc289762251"/>
      <w:bookmarkStart w:id="1507" w:name="_Toc292367210"/>
      <w:bookmarkStart w:id="1508" w:name="_Toc296340433"/>
      <w:bookmarkStart w:id="1509" w:name="_Toc302634744"/>
      <w:bookmarkStart w:id="1510" w:name="_Toc308017392"/>
      <w:r>
        <w:instrText>44</w:instrText>
      </w:r>
      <w:r w:rsidR="009E41A3" w:rsidRPr="0080159B">
        <w:instrText>.</w:instrText>
      </w:r>
      <w:r w:rsidR="009E41A3" w:rsidRPr="0080159B">
        <w:tab/>
        <w:instrText xml:space="preserve">Purchased </w:instrText>
      </w:r>
      <w:r w:rsidR="00804F5A">
        <w:instrText>l</w:instrText>
      </w:r>
      <w:r w:rsidR="009E41A3" w:rsidRPr="0080159B">
        <w:instrText>eave</w:instrTex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009E41A3" w:rsidRPr="0080159B">
        <w:instrText xml:space="preserve">" \f C \l "2" </w:instrText>
      </w:r>
      <w:r w:rsidR="00CB2481" w:rsidRPr="0080159B">
        <w:rPr>
          <w:rFonts w:ascii="Arial" w:hAnsi="Arial" w:cs="Arial"/>
          <w:b/>
        </w:rPr>
        <w:fldChar w:fldCharType="end"/>
      </w:r>
    </w:p>
    <w:p w:rsidR="009E41A3" w:rsidRPr="0080159B" w:rsidRDefault="00527ECA" w:rsidP="009E41A3">
      <w:pPr>
        <w:pStyle w:val="ACMABodyText"/>
        <w:ind w:left="720" w:hanging="720"/>
      </w:pPr>
      <w:r>
        <w:t>44</w:t>
      </w:r>
      <w:r w:rsidR="009E41A3" w:rsidRPr="0080159B">
        <w:t>.1</w:t>
      </w:r>
      <w:r w:rsidR="009E41A3" w:rsidRPr="0080159B">
        <w:tab/>
        <w:t xml:space="preserve">The Chair may approve a request for an ongoing employee to purchase </w:t>
      </w:r>
      <w:r w:rsidR="00B613B5">
        <w:t xml:space="preserve">a minimum of </w:t>
      </w:r>
      <w:r w:rsidR="009E41A3" w:rsidRPr="0080159B">
        <w:t>one</w:t>
      </w:r>
      <w:r w:rsidR="00B613B5">
        <w:t xml:space="preserve"> and maximum </w:t>
      </w:r>
      <w:r w:rsidR="00DE741E">
        <w:t xml:space="preserve">of </w:t>
      </w:r>
      <w:r w:rsidR="00DE741E" w:rsidRPr="0080159B">
        <w:t>four</w:t>
      </w:r>
      <w:r w:rsidR="009E41A3" w:rsidRPr="0080159B">
        <w:t xml:space="preserve"> weeks </w:t>
      </w:r>
      <w:r w:rsidR="00B613B5">
        <w:t xml:space="preserve">(in whole weeks) </w:t>
      </w:r>
      <w:r w:rsidR="009E41A3" w:rsidRPr="0080159B">
        <w:t>additional leave per year.</w:t>
      </w:r>
    </w:p>
    <w:p w:rsidR="009E41A3" w:rsidRPr="0080159B" w:rsidRDefault="00527ECA" w:rsidP="009E41A3">
      <w:pPr>
        <w:pStyle w:val="ACMABodyText"/>
        <w:ind w:left="720" w:hanging="720"/>
      </w:pPr>
      <w:r>
        <w:t>44</w:t>
      </w:r>
      <w:r w:rsidR="009E41A3" w:rsidRPr="0080159B">
        <w:t>.2</w:t>
      </w:r>
      <w:r w:rsidR="009E41A3" w:rsidRPr="0080159B">
        <w:tab/>
        <w:t>Leave approved under this arrangement will be leave without pay that counts as service for all purposes, with deductions from salary being spread over a working year of 52 weeks.</w:t>
      </w:r>
    </w:p>
    <w:p w:rsidR="009E41A3" w:rsidRPr="0080159B" w:rsidRDefault="00527ECA" w:rsidP="009E41A3">
      <w:pPr>
        <w:pStyle w:val="ACMABodyText"/>
        <w:ind w:left="720" w:hanging="720"/>
      </w:pPr>
      <w:r>
        <w:lastRenderedPageBreak/>
        <w:t>44</w:t>
      </w:r>
      <w:r w:rsidR="009E41A3" w:rsidRPr="0080159B">
        <w:t>.3</w:t>
      </w:r>
      <w:r w:rsidR="009E41A3" w:rsidRPr="0080159B">
        <w:tab/>
        <w:t xml:space="preserve">The minimum amount of purchased leave that can be taken at any time is one day, leave must be taken in multiples of whole days, and all leave purchased must be used during the 12 month period starting from the date of approval to purchase additional leave. </w:t>
      </w:r>
    </w:p>
    <w:p w:rsidR="009E41A3" w:rsidRPr="0080159B" w:rsidRDefault="00527ECA" w:rsidP="009E41A3">
      <w:pPr>
        <w:pStyle w:val="ACMABodyText"/>
        <w:ind w:left="720" w:hanging="720"/>
        <w:rPr>
          <w:rFonts w:cs="Arial"/>
          <w:szCs w:val="24"/>
        </w:rPr>
      </w:pPr>
      <w:r>
        <w:t>44</w:t>
      </w:r>
      <w:r w:rsidR="009E41A3" w:rsidRPr="0080159B">
        <w:t>.</w:t>
      </w:r>
      <w:r w:rsidR="0004060B">
        <w:t>4</w:t>
      </w:r>
      <w:r w:rsidR="009E41A3" w:rsidRPr="0080159B">
        <w:tab/>
      </w:r>
      <w:r w:rsidR="009E41A3" w:rsidRPr="0080159B">
        <w:rPr>
          <w:rFonts w:cs="Arial"/>
          <w:szCs w:val="24"/>
        </w:rPr>
        <w:t>Employees may apply to leave the scheme if they commence compensation leave for a period expected to be more than four weeks. Once an employee has left the scheme, any purchased leave that has been paid for can only be taken as leave and will not be refunded as salary.</w:t>
      </w:r>
    </w:p>
    <w:p w:rsidR="009E41A3" w:rsidRPr="0080159B" w:rsidRDefault="00527ECA" w:rsidP="009E41A3">
      <w:pPr>
        <w:pStyle w:val="ACMABodyText"/>
        <w:ind w:left="720" w:hanging="720"/>
        <w:rPr>
          <w:rFonts w:cs="Arial"/>
          <w:szCs w:val="24"/>
        </w:rPr>
      </w:pPr>
      <w:r>
        <w:t>44</w:t>
      </w:r>
      <w:r w:rsidR="009E41A3" w:rsidRPr="0080159B">
        <w:t>.</w:t>
      </w:r>
      <w:r w:rsidR="0004060B">
        <w:t>5</w:t>
      </w:r>
      <w:r w:rsidR="009E41A3" w:rsidRPr="0080159B">
        <w:tab/>
        <w:t xml:space="preserve">If an employee terminates employment with </w:t>
      </w:r>
      <w:r w:rsidR="001F707F">
        <w:t xml:space="preserve">the </w:t>
      </w:r>
      <w:r w:rsidR="009E41A3" w:rsidRPr="0080159B">
        <w:t xml:space="preserve">ACMA before full payment for any purchased leave taken has been deducted, the outstanding amount will be recovered. If an employee terminates employment with </w:t>
      </w:r>
      <w:r w:rsidR="001F707F">
        <w:t xml:space="preserve">the </w:t>
      </w:r>
      <w:r w:rsidR="009E41A3" w:rsidRPr="0080159B">
        <w:t xml:space="preserve">ACMA before using a purchased leave entitlement that has been paid for, they will receive a refund. Unused purchase leave entitlement cannot be transferred to other agencies. </w:t>
      </w:r>
      <w:r w:rsidR="009E41A3" w:rsidRPr="0080159B">
        <w:rPr>
          <w:rFonts w:cs="Arial"/>
          <w:szCs w:val="24"/>
        </w:rPr>
        <w:t xml:space="preserve"> </w:t>
      </w:r>
    </w:p>
    <w:p w:rsidR="009E41A3" w:rsidRDefault="00527ECA" w:rsidP="009E41A3">
      <w:pPr>
        <w:pStyle w:val="ACMABodyText"/>
        <w:ind w:left="720" w:hanging="720"/>
      </w:pPr>
      <w:r>
        <w:rPr>
          <w:rFonts w:cs="Arial"/>
          <w:szCs w:val="24"/>
        </w:rPr>
        <w:t>44</w:t>
      </w:r>
      <w:r w:rsidR="009E41A3" w:rsidRPr="0080159B">
        <w:rPr>
          <w:rFonts w:cs="Arial"/>
          <w:szCs w:val="24"/>
        </w:rPr>
        <w:t>.</w:t>
      </w:r>
      <w:r w:rsidR="0004060B">
        <w:rPr>
          <w:rFonts w:cs="Arial"/>
          <w:szCs w:val="24"/>
        </w:rPr>
        <w:t>6</w:t>
      </w:r>
      <w:r w:rsidR="009E41A3" w:rsidRPr="0080159B">
        <w:rPr>
          <w:rFonts w:cs="Arial"/>
          <w:szCs w:val="24"/>
        </w:rPr>
        <w:tab/>
      </w:r>
      <w:r w:rsidR="009E41A3" w:rsidRPr="0080159B">
        <w:t xml:space="preserve">Further administration and process is described in </w:t>
      </w:r>
      <w:r w:rsidR="009355EE">
        <w:t xml:space="preserve">HRG 23 </w:t>
      </w:r>
      <w:r w:rsidR="009E41A3" w:rsidRPr="0080159B">
        <w:t>Purchased Leave.</w:t>
      </w:r>
    </w:p>
    <w:p w:rsidR="009E41A3" w:rsidRPr="00950909" w:rsidRDefault="009E41A3" w:rsidP="009E41A3">
      <w:pPr>
        <w:pStyle w:val="ACMABodyText"/>
        <w:ind w:left="720" w:hanging="720"/>
        <w:rPr>
          <w:rFonts w:ascii="Arial" w:hAnsi="Arial" w:cs="Arial"/>
          <w:szCs w:val="24"/>
        </w:rPr>
      </w:pPr>
    </w:p>
    <w:p w:rsidR="009E41A3" w:rsidRDefault="009E41A3" w:rsidP="009E41A3">
      <w:pPr>
        <w:pStyle w:val="ACMABodyText"/>
        <w:ind w:left="720" w:hanging="720"/>
      </w:pPr>
    </w:p>
    <w:p w:rsidR="00C93D44" w:rsidRDefault="00592EDD">
      <w:pPr>
        <w:pStyle w:val="ACMAHeading2"/>
      </w:pPr>
      <w:r>
        <w:rPr>
          <w:b w:val="0"/>
        </w:rPr>
        <w:br w:type="page"/>
      </w:r>
      <w:r w:rsidR="00681AF4" w:rsidRPr="00681AF4">
        <w:lastRenderedPageBreak/>
        <w:t>PART G:</w:t>
      </w:r>
      <w:r w:rsidR="00681AF4" w:rsidRPr="00681AF4">
        <w:tab/>
        <w:t>ALLOWANCES</w:t>
      </w:r>
      <w:r w:rsidR="00CB2481" w:rsidRPr="00E05F82">
        <w:rPr>
          <w:b w:val="0"/>
        </w:rPr>
        <w:fldChar w:fldCharType="begin"/>
      </w:r>
      <w:r w:rsidR="009E41A3" w:rsidRPr="00E05F82">
        <w:rPr>
          <w:b w:val="0"/>
        </w:rPr>
        <w:instrText xml:space="preserve"> TC "</w:instrText>
      </w:r>
      <w:bookmarkStart w:id="1511" w:name="_Toc173320597"/>
      <w:bookmarkStart w:id="1512" w:name="_Toc173465612"/>
      <w:bookmarkStart w:id="1513" w:name="_Toc181525386"/>
      <w:bookmarkStart w:id="1514" w:name="_Toc183926061"/>
      <w:bookmarkStart w:id="1515" w:name="_Toc190163629"/>
      <w:bookmarkStart w:id="1516" w:name="_Toc266707721"/>
      <w:bookmarkStart w:id="1517" w:name="_Toc266708965"/>
      <w:bookmarkStart w:id="1518" w:name="_Toc266709503"/>
      <w:bookmarkStart w:id="1519" w:name="_Toc266709614"/>
      <w:bookmarkStart w:id="1520" w:name="_Toc269723641"/>
      <w:bookmarkStart w:id="1521" w:name="_Toc278983623"/>
      <w:bookmarkStart w:id="1522" w:name="_Toc288123651"/>
      <w:bookmarkStart w:id="1523" w:name="_Toc288480856"/>
      <w:bookmarkStart w:id="1524" w:name="_Toc288481740"/>
      <w:bookmarkStart w:id="1525" w:name="_Toc289354622"/>
      <w:bookmarkStart w:id="1526" w:name="_Toc289762252"/>
      <w:bookmarkStart w:id="1527" w:name="_Toc292367211"/>
      <w:bookmarkStart w:id="1528" w:name="_Toc296340434"/>
      <w:bookmarkStart w:id="1529" w:name="_Toc302634745"/>
      <w:bookmarkStart w:id="1530" w:name="_Toc308017393"/>
      <w:r w:rsidR="009E41A3" w:rsidRPr="00E05F82">
        <w:rPr>
          <w:b w:val="0"/>
        </w:rPr>
        <w:instrText xml:space="preserve">PART </w:instrText>
      </w:r>
      <w:r w:rsidR="00E05F82" w:rsidRPr="00E05F82">
        <w:rPr>
          <w:b w:val="0"/>
        </w:rPr>
        <w:instrText>G</w:instrText>
      </w:r>
      <w:r w:rsidR="009E41A3" w:rsidRPr="00E05F82">
        <w:rPr>
          <w:b w:val="0"/>
        </w:rPr>
        <w:instrText>:</w:instrText>
      </w:r>
      <w:r w:rsidR="0039200A" w:rsidRPr="00E05F82">
        <w:rPr>
          <w:b w:val="0"/>
        </w:rPr>
        <w:instrText xml:space="preserve">  </w:instrText>
      </w:r>
      <w:r w:rsidR="009E41A3" w:rsidRPr="00E05F82">
        <w:rPr>
          <w:b w:val="0"/>
        </w:rPr>
        <w:instrText>ALLOWANCES</w:instrTex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r w:rsidR="009E41A3" w:rsidRPr="00E05F82">
        <w:rPr>
          <w:b w:val="0"/>
        </w:rPr>
        <w:instrText xml:space="preserve">" \f C \l "1" </w:instrText>
      </w:r>
      <w:r w:rsidR="00CB2481" w:rsidRPr="00E05F82">
        <w:rPr>
          <w:b w:val="0"/>
        </w:rPr>
        <w:fldChar w:fldCharType="end"/>
      </w:r>
    </w:p>
    <w:p w:rsidR="009E41A3" w:rsidRPr="007B26F3" w:rsidRDefault="00527ECA" w:rsidP="009E41A3">
      <w:pPr>
        <w:pStyle w:val="ACMAHeading3"/>
      </w:pPr>
      <w:r>
        <w:t>45</w:t>
      </w:r>
      <w:r w:rsidR="009E41A3" w:rsidRPr="007B26F3">
        <w:t>.</w:t>
      </w:r>
      <w:r w:rsidR="009E41A3" w:rsidRPr="007B26F3">
        <w:tab/>
        <w:t>Overtime</w:t>
      </w:r>
      <w:r w:rsidR="00CB2481" w:rsidRPr="007B26F3">
        <w:rPr>
          <w:rFonts w:ascii="Times New Roman" w:hAnsi="Times New Roman"/>
          <w:b w:val="0"/>
        </w:rPr>
        <w:fldChar w:fldCharType="begin"/>
      </w:r>
      <w:r w:rsidR="009E41A3" w:rsidRPr="007B26F3">
        <w:rPr>
          <w:rFonts w:ascii="Times New Roman" w:hAnsi="Times New Roman"/>
          <w:b w:val="0"/>
        </w:rPr>
        <w:instrText xml:space="preserve"> TC "</w:instrText>
      </w:r>
      <w:bookmarkStart w:id="1531" w:name="_Toc173320598"/>
      <w:bookmarkStart w:id="1532" w:name="_Toc173465613"/>
      <w:bookmarkStart w:id="1533" w:name="_Toc181525387"/>
      <w:bookmarkStart w:id="1534" w:name="_Toc183926062"/>
      <w:bookmarkStart w:id="1535" w:name="_Toc190163630"/>
      <w:bookmarkStart w:id="1536" w:name="_Toc266707722"/>
      <w:bookmarkStart w:id="1537" w:name="_Toc266708966"/>
      <w:bookmarkStart w:id="1538" w:name="_Toc266709504"/>
      <w:bookmarkStart w:id="1539" w:name="_Toc266709615"/>
      <w:bookmarkStart w:id="1540" w:name="_Toc269723642"/>
      <w:bookmarkStart w:id="1541" w:name="_Toc278983624"/>
      <w:bookmarkStart w:id="1542" w:name="_Toc288123652"/>
      <w:bookmarkStart w:id="1543" w:name="_Toc288480857"/>
      <w:bookmarkStart w:id="1544" w:name="_Toc288481741"/>
      <w:bookmarkStart w:id="1545" w:name="_Toc289354623"/>
      <w:bookmarkStart w:id="1546" w:name="_Toc289762253"/>
      <w:bookmarkStart w:id="1547" w:name="_Toc292367212"/>
      <w:bookmarkStart w:id="1548" w:name="_Toc296340435"/>
      <w:bookmarkStart w:id="1549" w:name="_Toc302634746"/>
      <w:bookmarkStart w:id="1550" w:name="_Toc308017394"/>
      <w:r>
        <w:rPr>
          <w:rFonts w:ascii="Times New Roman" w:hAnsi="Times New Roman"/>
          <w:b w:val="0"/>
        </w:rPr>
        <w:instrText>45</w:instrText>
      </w:r>
      <w:r w:rsidR="009E41A3" w:rsidRPr="007B26F3">
        <w:rPr>
          <w:rFonts w:ascii="Times New Roman" w:hAnsi="Times New Roman"/>
          <w:b w:val="0"/>
        </w:rPr>
        <w:instrText>.</w:instrText>
      </w:r>
      <w:r w:rsidR="009E41A3" w:rsidRPr="007B26F3">
        <w:rPr>
          <w:rFonts w:ascii="Times New Roman" w:hAnsi="Times New Roman"/>
          <w:b w:val="0"/>
        </w:rPr>
        <w:tab/>
        <w:instrText>Overtime</w:instrTex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sidR="009E41A3" w:rsidRPr="007B26F3">
        <w:rPr>
          <w:rFonts w:ascii="Times New Roman" w:hAnsi="Times New Roman"/>
          <w:b w:val="0"/>
        </w:rPr>
        <w:instrText xml:space="preserve">" \f C \l "2" </w:instrText>
      </w:r>
      <w:r w:rsidR="00CB2481" w:rsidRPr="007B26F3">
        <w:rPr>
          <w:rFonts w:ascii="Times New Roman" w:hAnsi="Times New Roman"/>
          <w:b w:val="0"/>
        </w:rPr>
        <w:fldChar w:fldCharType="end"/>
      </w:r>
    </w:p>
    <w:p w:rsidR="009E41A3" w:rsidRPr="007B26F3" w:rsidRDefault="00527ECA" w:rsidP="009E41A3">
      <w:pPr>
        <w:pStyle w:val="ACMABodyText"/>
        <w:ind w:left="720" w:hanging="720"/>
        <w:rPr>
          <w:lang w:val="en-US"/>
        </w:rPr>
      </w:pPr>
      <w:r>
        <w:rPr>
          <w:lang w:val="en-US"/>
        </w:rPr>
        <w:t>45</w:t>
      </w:r>
      <w:r w:rsidR="009E41A3" w:rsidRPr="007B26F3">
        <w:rPr>
          <w:lang w:val="en-US"/>
        </w:rPr>
        <w:t>.1</w:t>
      </w:r>
      <w:r w:rsidR="009E41A3" w:rsidRPr="007B26F3">
        <w:rPr>
          <w:lang w:val="en-US"/>
        </w:rPr>
        <w:tab/>
        <w:t>With the prior approval of the Chair, overtime is payable to an employee who is not an Executive Level</w:t>
      </w:r>
      <w:r w:rsidR="00DD7813">
        <w:rPr>
          <w:lang w:val="en-US"/>
        </w:rPr>
        <w:t xml:space="preserve"> (or equivalent)</w:t>
      </w:r>
      <w:r w:rsidR="009E41A3" w:rsidRPr="007B26F3">
        <w:rPr>
          <w:lang w:val="en-US"/>
        </w:rPr>
        <w:t xml:space="preserve"> employee for work performed outside the standard ordinary hours of duty, on a weekend or public holiday, or in excess of standard working hours on any weekday.</w:t>
      </w:r>
    </w:p>
    <w:p w:rsidR="009E41A3" w:rsidRPr="007B26F3" w:rsidRDefault="00527ECA" w:rsidP="009E41A3">
      <w:pPr>
        <w:pStyle w:val="ACMABodyText"/>
        <w:ind w:left="720" w:hanging="720"/>
      </w:pPr>
      <w:r>
        <w:rPr>
          <w:lang w:val="en-US"/>
        </w:rPr>
        <w:t>45</w:t>
      </w:r>
      <w:r w:rsidR="009E41A3" w:rsidRPr="007B26F3">
        <w:rPr>
          <w:lang w:val="en-US"/>
        </w:rPr>
        <w:t>.2</w:t>
      </w:r>
      <w:r w:rsidR="009E41A3" w:rsidRPr="007B26F3">
        <w:rPr>
          <w:lang w:val="en-US"/>
        </w:rPr>
        <w:tab/>
        <w:t>The Chair must give an employee reasonable notice of the requirement to work overtime and be mindful of their personal circumstances. An employee has the right to refuse to work overtime if it would disrupt their personal responsibilities.</w:t>
      </w:r>
      <w:r w:rsidR="009E41A3" w:rsidRPr="007B26F3">
        <w:t xml:space="preserve"> </w:t>
      </w:r>
    </w:p>
    <w:p w:rsidR="009E41A3" w:rsidRPr="007B26F3" w:rsidRDefault="00527ECA" w:rsidP="009E41A3">
      <w:pPr>
        <w:pStyle w:val="ACMABodyText"/>
        <w:ind w:left="720" w:hanging="720"/>
      </w:pPr>
      <w:r>
        <w:t>45</w:t>
      </w:r>
      <w:r w:rsidR="009E41A3" w:rsidRPr="007B26F3">
        <w:t>.3</w:t>
      </w:r>
      <w:r w:rsidR="009E41A3" w:rsidRPr="007B26F3">
        <w:tab/>
        <w:t xml:space="preserve">An employee has the option of either being paid overtime or taking TOIL at a time agreed by the employee and </w:t>
      </w:r>
      <w:r w:rsidR="00883915">
        <w:t>manager</w:t>
      </w:r>
      <w:r w:rsidR="009E41A3" w:rsidRPr="007B26F3">
        <w:t xml:space="preserve">. </w:t>
      </w:r>
    </w:p>
    <w:p w:rsidR="009E41A3" w:rsidRPr="007B26F3" w:rsidRDefault="00527ECA" w:rsidP="009E41A3">
      <w:pPr>
        <w:pStyle w:val="ACMABodyText"/>
        <w:ind w:left="720" w:hanging="720"/>
      </w:pPr>
      <w:r>
        <w:t>45</w:t>
      </w:r>
      <w:r w:rsidR="009E41A3" w:rsidRPr="007B26F3">
        <w:t>.4</w:t>
      </w:r>
      <w:r w:rsidR="009E41A3" w:rsidRPr="007B26F3">
        <w:tab/>
        <w:t>The rates used in calculating payment or TOIL for overtime are:</w:t>
      </w:r>
    </w:p>
    <w:p w:rsidR="00B72D74" w:rsidRDefault="009E41A3">
      <w:pPr>
        <w:keepNext/>
        <w:numPr>
          <w:ilvl w:val="0"/>
          <w:numId w:val="44"/>
        </w:numPr>
        <w:spacing w:before="0" w:after="60" w:line="240" w:lineRule="auto"/>
      </w:pPr>
      <w:r w:rsidRPr="007B26F3">
        <w:t xml:space="preserve">Monday to Saturday – time and one half for the first three hours each day and double time thereafter; </w:t>
      </w:r>
    </w:p>
    <w:p w:rsidR="00B72D74" w:rsidRDefault="009E41A3">
      <w:pPr>
        <w:keepNext/>
        <w:numPr>
          <w:ilvl w:val="0"/>
          <w:numId w:val="44"/>
        </w:numPr>
        <w:spacing w:before="0" w:after="60" w:line="240" w:lineRule="auto"/>
      </w:pPr>
      <w:r w:rsidRPr="007B26F3">
        <w:t>Sundays – double time; or</w:t>
      </w:r>
    </w:p>
    <w:p w:rsidR="00B72D74" w:rsidRDefault="009E41A3">
      <w:pPr>
        <w:keepNext/>
        <w:numPr>
          <w:ilvl w:val="0"/>
          <w:numId w:val="44"/>
        </w:numPr>
        <w:spacing w:before="0" w:after="60" w:line="240" w:lineRule="auto"/>
      </w:pPr>
      <w:r w:rsidRPr="007B26F3">
        <w:t>Public holidays – an additional payment of time and a half will apply for the first 7.5 hours and double time and a half thereafter, resulting in the employee earning double time and a half for the entire period worked.</w:t>
      </w:r>
    </w:p>
    <w:p w:rsidR="009E41A3" w:rsidRPr="007B26F3" w:rsidRDefault="00527ECA" w:rsidP="009E41A3">
      <w:pPr>
        <w:pStyle w:val="ABABodyText"/>
        <w:ind w:left="720" w:hanging="720"/>
      </w:pPr>
      <w:r>
        <w:t>45</w:t>
      </w:r>
      <w:r w:rsidR="009E41A3" w:rsidRPr="007B26F3">
        <w:t>.5</w:t>
      </w:r>
      <w:r w:rsidR="009E41A3" w:rsidRPr="007B26F3">
        <w:tab/>
        <w:t>The minimum period of payment for overtime or TOIL where overtime is not continuous with ordinary duty is one hour.</w:t>
      </w:r>
    </w:p>
    <w:p w:rsidR="009E41A3" w:rsidRPr="007B26F3" w:rsidRDefault="00527ECA" w:rsidP="009E41A3">
      <w:pPr>
        <w:pStyle w:val="ACMABodyText"/>
        <w:ind w:left="720" w:hanging="720"/>
      </w:pPr>
      <w:r>
        <w:t>45</w:t>
      </w:r>
      <w:r w:rsidR="009E41A3" w:rsidRPr="007B26F3">
        <w:t>.6</w:t>
      </w:r>
      <w:r w:rsidR="009E41A3" w:rsidRPr="007B26F3">
        <w:tab/>
      </w:r>
      <w:r w:rsidR="00FE2A7A">
        <w:t>Unless the provision</w:t>
      </w:r>
      <w:r w:rsidR="007F0136">
        <w:t>s</w:t>
      </w:r>
      <w:r w:rsidR="00FE2A7A">
        <w:t xml:space="preserve"> </w:t>
      </w:r>
      <w:r w:rsidR="00804F5A">
        <w:t>o</w:t>
      </w:r>
      <w:r w:rsidR="00FE2A7A">
        <w:t>f clause 4</w:t>
      </w:r>
      <w:r w:rsidR="006B08F6">
        <w:t>7</w:t>
      </w:r>
      <w:r w:rsidR="00FE2A7A">
        <w:t>.20 appl</w:t>
      </w:r>
      <w:r w:rsidR="00804F5A">
        <w:t>y</w:t>
      </w:r>
      <w:r w:rsidR="00FE2A7A">
        <w:t>, t</w:t>
      </w:r>
      <w:r w:rsidR="009E41A3" w:rsidRPr="007B26F3">
        <w:t>ravel to and from the workplace for overtime duty is not included in the calculation of overtime payment.</w:t>
      </w:r>
    </w:p>
    <w:p w:rsidR="009E41A3" w:rsidRPr="007B26F3" w:rsidRDefault="00527ECA" w:rsidP="009E41A3">
      <w:pPr>
        <w:pStyle w:val="ACMABodyText"/>
        <w:ind w:left="720" w:hanging="720"/>
      </w:pPr>
      <w:r>
        <w:t>45</w:t>
      </w:r>
      <w:r w:rsidR="009E41A3" w:rsidRPr="007B26F3">
        <w:t>.7</w:t>
      </w:r>
      <w:r w:rsidR="009E41A3" w:rsidRPr="007B26F3">
        <w:tab/>
        <w:t>If an employee works overtime they will be entitled to an eight hour break plus reasonable travelling time before reporting for ordinary duty. If this is not possible due to operational requirements and the Chair directs the employee to return to work without an eight hour break, the employee will be paid double time until ceasing duty.</w:t>
      </w:r>
    </w:p>
    <w:p w:rsidR="009E41A3" w:rsidRPr="007B26F3" w:rsidRDefault="009E41A3" w:rsidP="009E41A3">
      <w:pPr>
        <w:pStyle w:val="ACMABodyText"/>
        <w:ind w:left="720" w:hanging="720"/>
      </w:pPr>
    </w:p>
    <w:p w:rsidR="009E41A3" w:rsidRPr="007B26F3" w:rsidRDefault="00527ECA" w:rsidP="009E41A3">
      <w:pPr>
        <w:pStyle w:val="ACMABodyText"/>
        <w:ind w:left="720" w:hanging="720"/>
        <w:rPr>
          <w:rFonts w:ascii="Arial" w:hAnsi="Arial" w:cs="Arial"/>
          <w:b/>
        </w:rPr>
      </w:pPr>
      <w:r>
        <w:rPr>
          <w:rFonts w:ascii="Arial" w:hAnsi="Arial" w:cs="Arial"/>
          <w:b/>
        </w:rPr>
        <w:t>46</w:t>
      </w:r>
      <w:r w:rsidR="009E41A3" w:rsidRPr="007B26F3">
        <w:rPr>
          <w:rFonts w:ascii="Arial" w:hAnsi="Arial" w:cs="Arial"/>
          <w:b/>
        </w:rPr>
        <w:t>.</w:t>
      </w:r>
      <w:r w:rsidR="009E41A3" w:rsidRPr="007B26F3">
        <w:rPr>
          <w:rFonts w:ascii="Arial" w:hAnsi="Arial" w:cs="Arial"/>
          <w:b/>
        </w:rPr>
        <w:tab/>
      </w:r>
      <w:r w:rsidR="005B7A8F">
        <w:rPr>
          <w:rFonts w:ascii="Arial" w:hAnsi="Arial" w:cs="Arial"/>
          <w:b/>
        </w:rPr>
        <w:t xml:space="preserve">Overtime </w:t>
      </w:r>
      <w:r w:rsidR="0066071A">
        <w:rPr>
          <w:rFonts w:ascii="Arial" w:hAnsi="Arial" w:cs="Arial"/>
          <w:b/>
        </w:rPr>
        <w:t>m</w:t>
      </w:r>
      <w:r w:rsidR="009E41A3" w:rsidRPr="007B26F3">
        <w:rPr>
          <w:rFonts w:ascii="Arial" w:hAnsi="Arial" w:cs="Arial"/>
          <w:b/>
        </w:rPr>
        <w:t>eal</w:t>
      </w:r>
      <w:r w:rsidR="005B7A8F">
        <w:rPr>
          <w:rFonts w:ascii="Arial" w:hAnsi="Arial" w:cs="Arial"/>
          <w:b/>
        </w:rPr>
        <w:t xml:space="preserve"> </w:t>
      </w:r>
      <w:r w:rsidR="0066071A">
        <w:rPr>
          <w:rFonts w:ascii="Arial" w:hAnsi="Arial" w:cs="Arial"/>
          <w:b/>
        </w:rPr>
        <w:t>a</w:t>
      </w:r>
      <w:r w:rsidR="005B7A8F">
        <w:rPr>
          <w:rFonts w:ascii="Arial" w:hAnsi="Arial" w:cs="Arial"/>
          <w:b/>
        </w:rPr>
        <w:t>llowance</w:t>
      </w:r>
      <w:r w:rsidR="006E1F5C">
        <w:rPr>
          <w:rFonts w:ascii="Arial" w:hAnsi="Arial" w:cs="Arial"/>
          <w:b/>
        </w:rPr>
        <w:t xml:space="preserve"> </w:t>
      </w:r>
      <w:r w:rsidR="00CB2481" w:rsidRPr="007B26F3">
        <w:rPr>
          <w:rFonts w:ascii="Arial" w:hAnsi="Arial" w:cs="Arial"/>
          <w:b/>
        </w:rPr>
        <w:fldChar w:fldCharType="begin"/>
      </w:r>
      <w:r w:rsidR="009E41A3" w:rsidRPr="007B26F3">
        <w:instrText xml:space="preserve"> TC "</w:instrText>
      </w:r>
      <w:bookmarkStart w:id="1551" w:name="_Toc288480858"/>
      <w:bookmarkStart w:id="1552" w:name="_Toc288481742"/>
      <w:bookmarkStart w:id="1553" w:name="_Toc289354624"/>
      <w:bookmarkStart w:id="1554" w:name="_Toc289762254"/>
      <w:bookmarkStart w:id="1555" w:name="_Toc292367213"/>
      <w:bookmarkStart w:id="1556" w:name="_Toc296340436"/>
      <w:bookmarkStart w:id="1557" w:name="_Toc181525388"/>
      <w:bookmarkStart w:id="1558" w:name="_Toc183926063"/>
      <w:bookmarkStart w:id="1559" w:name="_Toc190163631"/>
      <w:bookmarkStart w:id="1560" w:name="_Toc266707723"/>
      <w:bookmarkStart w:id="1561" w:name="_Toc266708967"/>
      <w:bookmarkStart w:id="1562" w:name="_Toc266709505"/>
      <w:bookmarkStart w:id="1563" w:name="_Toc266709616"/>
      <w:bookmarkStart w:id="1564" w:name="_Toc269723643"/>
      <w:bookmarkStart w:id="1565" w:name="_Toc278983625"/>
      <w:bookmarkStart w:id="1566" w:name="_Toc288123653"/>
      <w:bookmarkStart w:id="1567" w:name="_Toc302634747"/>
      <w:bookmarkStart w:id="1568" w:name="_Toc308017395"/>
      <w:r>
        <w:instrText>46</w:instrText>
      </w:r>
      <w:r w:rsidR="009E41A3" w:rsidRPr="007B26F3">
        <w:instrText>.</w:instrText>
      </w:r>
      <w:r w:rsidR="009E41A3" w:rsidRPr="007B26F3">
        <w:tab/>
      </w:r>
      <w:r w:rsidR="005B7A8F">
        <w:instrText xml:space="preserve">Overtime </w:instrText>
      </w:r>
      <w:r w:rsidR="0066071A">
        <w:instrText>m</w:instrText>
      </w:r>
      <w:r w:rsidR="009E41A3" w:rsidRPr="007B26F3">
        <w:instrText>eal</w:instrText>
      </w:r>
      <w:r w:rsidR="005B7A8F">
        <w:instrText xml:space="preserve"> </w:instrText>
      </w:r>
      <w:r w:rsidR="0066071A">
        <w:instrText>a</w:instrText>
      </w:r>
      <w:r w:rsidR="005B7A8F">
        <w:instrText>llowance</w:instrTex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009E41A3" w:rsidRPr="007B26F3">
        <w:instrText xml:space="preserve">" \f C \l "2" </w:instrText>
      </w:r>
      <w:r w:rsidR="00CB2481" w:rsidRPr="007B26F3">
        <w:rPr>
          <w:rFonts w:ascii="Arial" w:hAnsi="Arial" w:cs="Arial"/>
          <w:b/>
        </w:rPr>
        <w:fldChar w:fldCharType="end"/>
      </w:r>
    </w:p>
    <w:p w:rsidR="009E41A3" w:rsidRPr="007B26F3" w:rsidRDefault="00527ECA" w:rsidP="009E41A3">
      <w:pPr>
        <w:pStyle w:val="ACMABodyText"/>
        <w:ind w:left="720" w:hanging="720"/>
      </w:pPr>
      <w:r>
        <w:t>46</w:t>
      </w:r>
      <w:r w:rsidR="009E41A3" w:rsidRPr="007B26F3">
        <w:t>.1</w:t>
      </w:r>
      <w:r w:rsidR="009E41A3" w:rsidRPr="007B26F3">
        <w:tab/>
        <w:t>An</w:t>
      </w:r>
      <w:r w:rsidR="003A57D1">
        <w:t xml:space="preserve"> ACMA level 1 to 6 </w:t>
      </w:r>
      <w:r w:rsidR="009E41A3" w:rsidRPr="007B26F3">
        <w:t>employee who works three hours overtime on any day will receive a flat rate meal allowance of $</w:t>
      </w:r>
      <w:r w:rsidR="00865E30" w:rsidRPr="007B26F3">
        <w:t>2</w:t>
      </w:r>
      <w:r w:rsidR="00865E30">
        <w:t>6</w:t>
      </w:r>
      <w:r w:rsidR="009E41A3" w:rsidRPr="007B26F3">
        <w:t>.00. If an employee works a further five hours of overtime they will receive an additional meal allowance of $</w:t>
      </w:r>
      <w:r w:rsidR="00865E30" w:rsidRPr="007B26F3">
        <w:t>2</w:t>
      </w:r>
      <w:r w:rsidR="00865E30">
        <w:t>6</w:t>
      </w:r>
      <w:r w:rsidR="009E41A3" w:rsidRPr="007B26F3">
        <w:t>.00.</w:t>
      </w:r>
    </w:p>
    <w:p w:rsidR="009E41A3" w:rsidRPr="007B26F3" w:rsidRDefault="00527ECA" w:rsidP="009E41A3">
      <w:pPr>
        <w:pStyle w:val="ACMABodyText"/>
        <w:ind w:left="720" w:hanging="720"/>
      </w:pPr>
      <w:r>
        <w:t>46</w:t>
      </w:r>
      <w:r w:rsidR="009E41A3" w:rsidRPr="007B26F3">
        <w:t>.2</w:t>
      </w:r>
      <w:r w:rsidR="009E41A3" w:rsidRPr="007B26F3">
        <w:tab/>
        <w:t>An Executive Level</w:t>
      </w:r>
      <w:r w:rsidR="00DD7813">
        <w:t xml:space="preserve"> (or equivalent)</w:t>
      </w:r>
      <w:r w:rsidR="009E41A3" w:rsidRPr="007B26F3">
        <w:t xml:space="preserve"> employee who is required to work additional hours past 8 pm on an ordinary working day, or to attend for duty on a non-working day will, subject to prior approval by the Chair, receive meal allowances of $</w:t>
      </w:r>
      <w:r w:rsidR="00865E30" w:rsidRPr="007B26F3">
        <w:t>2</w:t>
      </w:r>
      <w:r w:rsidR="00865E30">
        <w:t>6</w:t>
      </w:r>
      <w:r w:rsidR="009E41A3" w:rsidRPr="007B26F3">
        <w:t xml:space="preserve">.00 as described in clause </w:t>
      </w:r>
      <w:r>
        <w:t>46</w:t>
      </w:r>
      <w:r w:rsidR="009E41A3" w:rsidRPr="007B26F3">
        <w:t>.1</w:t>
      </w:r>
      <w:r w:rsidR="00214DBF">
        <w:t>.</w:t>
      </w:r>
      <w:r w:rsidR="009E41A3" w:rsidRPr="007B26F3">
        <w:t xml:space="preserve"> </w:t>
      </w:r>
    </w:p>
    <w:p w:rsidR="009E41A3" w:rsidRPr="007B26F3" w:rsidRDefault="009E41A3" w:rsidP="009E41A3">
      <w:pPr>
        <w:pStyle w:val="ACMABodyText"/>
        <w:ind w:left="720" w:hanging="720"/>
      </w:pPr>
    </w:p>
    <w:p w:rsidR="009E41A3" w:rsidRPr="007B26F3" w:rsidRDefault="009E41A3" w:rsidP="009E41A3">
      <w:pPr>
        <w:pStyle w:val="ACMABodyText"/>
        <w:ind w:left="720" w:hanging="720"/>
      </w:pPr>
    </w:p>
    <w:p w:rsidR="00C93D44" w:rsidRPr="001F28D3" w:rsidRDefault="00527ECA">
      <w:pPr>
        <w:pStyle w:val="ACMABodyText"/>
        <w:ind w:left="720" w:hanging="720"/>
        <w:rPr>
          <w:rFonts w:cs="Arial"/>
        </w:rPr>
      </w:pPr>
      <w:r>
        <w:rPr>
          <w:rFonts w:ascii="Arial" w:hAnsi="Arial" w:cs="Arial"/>
          <w:b/>
        </w:rPr>
        <w:lastRenderedPageBreak/>
        <w:t>47</w:t>
      </w:r>
      <w:r w:rsidR="00EB2918">
        <w:rPr>
          <w:rFonts w:ascii="Arial" w:hAnsi="Arial" w:cs="Arial"/>
          <w:b/>
        </w:rPr>
        <w:t>.</w:t>
      </w:r>
      <w:r w:rsidR="00EB2918">
        <w:rPr>
          <w:rFonts w:ascii="Arial" w:hAnsi="Arial" w:cs="Arial"/>
          <w:b/>
        </w:rPr>
        <w:tab/>
        <w:t>Travel</w:t>
      </w:r>
      <w:r w:rsidR="00CB2481">
        <w:rPr>
          <w:rFonts w:ascii="Arial" w:hAnsi="Arial" w:cs="Arial"/>
          <w:b/>
        </w:rPr>
        <w:fldChar w:fldCharType="begin"/>
      </w:r>
      <w:r w:rsidR="00EB2918">
        <w:instrText xml:space="preserve"> </w:instrText>
      </w:r>
      <w:r w:rsidR="00EB2918" w:rsidRPr="00EB2918">
        <w:instrText>TC "</w:instrText>
      </w:r>
      <w:bookmarkStart w:id="1569" w:name="_Toc288480859"/>
      <w:bookmarkStart w:id="1570" w:name="_Toc288481743"/>
      <w:bookmarkStart w:id="1571" w:name="_Toc289354625"/>
      <w:bookmarkStart w:id="1572" w:name="_Toc289762255"/>
      <w:bookmarkStart w:id="1573" w:name="_Toc292367214"/>
      <w:bookmarkStart w:id="1574" w:name="_Toc296340437"/>
      <w:bookmarkStart w:id="1575" w:name="_Toc302634748"/>
      <w:bookmarkStart w:id="1576" w:name="_Toc308017396"/>
      <w:r>
        <w:instrText>47</w:instrText>
      </w:r>
      <w:r w:rsidR="00EB2918" w:rsidRPr="00EB2918">
        <w:instrText>.</w:instrText>
      </w:r>
      <w:r w:rsidR="00EB2918" w:rsidRPr="00EB2918">
        <w:tab/>
        <w:instrText>Travel</w:instrText>
      </w:r>
      <w:bookmarkEnd w:id="1569"/>
      <w:bookmarkEnd w:id="1570"/>
      <w:bookmarkEnd w:id="1571"/>
      <w:bookmarkEnd w:id="1572"/>
      <w:bookmarkEnd w:id="1573"/>
      <w:bookmarkEnd w:id="1574"/>
      <w:bookmarkEnd w:id="1575"/>
      <w:bookmarkEnd w:id="1576"/>
      <w:r w:rsidR="00EB2918" w:rsidRPr="00EB2918">
        <w:instrText>" \f C \l "2"</w:instrText>
      </w:r>
      <w:r w:rsidR="00EB2918">
        <w:instrText xml:space="preserve"> </w:instrText>
      </w:r>
      <w:r w:rsidR="00CB2481">
        <w:rPr>
          <w:rFonts w:ascii="Arial" w:hAnsi="Arial" w:cs="Arial"/>
          <w:b/>
        </w:rPr>
        <w:fldChar w:fldCharType="end"/>
      </w:r>
      <w:r w:rsidR="006E1F5C">
        <w:rPr>
          <w:rFonts w:ascii="Arial" w:hAnsi="Arial" w:cs="Arial"/>
          <w:b/>
        </w:rPr>
        <w:t xml:space="preserve"> </w:t>
      </w:r>
    </w:p>
    <w:p w:rsidR="00376D8B" w:rsidRDefault="00527ECA">
      <w:pPr>
        <w:pStyle w:val="ABABodyText"/>
        <w:ind w:left="720" w:hanging="720"/>
      </w:pPr>
      <w:r>
        <w:t>47</w:t>
      </w:r>
      <w:r w:rsidR="00D9751B" w:rsidRPr="00950909">
        <w:t>.1</w:t>
      </w:r>
      <w:r w:rsidR="00D9751B" w:rsidRPr="00950909">
        <w:tab/>
        <w:t>ACMA employees are not expected to gain or lose financially or be materially disadvantaged in any way as a result of travelling on official ACMA business. Travel Allowance is intended to provide for reasonable additional living costs (accommodation, meals and incidentals) normally incurred by an employee who is required to travel on official business. If possible, travel allowance will be paid to the employee before the travel takes place.</w:t>
      </w:r>
      <w:r w:rsidR="00D9751B">
        <w:t xml:space="preserve"> For more information on official travel employees should refer to the </w:t>
      </w:r>
      <w:r w:rsidR="00D9751B" w:rsidRPr="00950909">
        <w:t>ACMA Management Instruction on Official Travel</w:t>
      </w:r>
      <w:r w:rsidR="00D9751B">
        <w:t xml:space="preserve">. </w:t>
      </w:r>
    </w:p>
    <w:p w:rsidR="00E37331" w:rsidRDefault="00E37331">
      <w:pPr>
        <w:pStyle w:val="ABABodyText"/>
        <w:ind w:left="720" w:hanging="720"/>
      </w:pPr>
      <w:r>
        <w:t>47.2</w:t>
      </w:r>
      <w:r>
        <w:tab/>
        <w:t>Domestic fares and allowance conditions will apply for all travel to New Zealand, East Timor and Papua New Guinea.</w:t>
      </w:r>
    </w:p>
    <w:p w:rsidR="00D9751B" w:rsidRPr="00950909" w:rsidRDefault="00D9751B" w:rsidP="00D9751B">
      <w:pPr>
        <w:pStyle w:val="ABABodyText"/>
        <w:ind w:left="720" w:hanging="720"/>
        <w:rPr>
          <w:b/>
        </w:rPr>
      </w:pPr>
      <w:r w:rsidRPr="00950909">
        <w:rPr>
          <w:b/>
        </w:rPr>
        <w:t xml:space="preserve">Domestic </w:t>
      </w:r>
      <w:r w:rsidR="003E6E92">
        <w:rPr>
          <w:b/>
        </w:rPr>
        <w:t>t</w:t>
      </w:r>
      <w:r w:rsidRPr="00950909">
        <w:rPr>
          <w:b/>
        </w:rPr>
        <w:t>ravel</w:t>
      </w:r>
      <w:r w:rsidR="00CB2481">
        <w:rPr>
          <w:b/>
        </w:rPr>
        <w:fldChar w:fldCharType="begin"/>
      </w:r>
      <w:r>
        <w:instrText xml:space="preserve"> TC "</w:instrText>
      </w:r>
      <w:bookmarkStart w:id="1577" w:name="_Toc181525390"/>
      <w:bookmarkStart w:id="1578" w:name="_Toc183926065"/>
      <w:bookmarkStart w:id="1579" w:name="_Toc190163633"/>
      <w:bookmarkStart w:id="1580" w:name="_Toc266707725"/>
      <w:bookmarkStart w:id="1581" w:name="_Toc266708969"/>
      <w:bookmarkStart w:id="1582" w:name="_Toc266709507"/>
      <w:bookmarkStart w:id="1583" w:name="_Toc266709618"/>
      <w:bookmarkStart w:id="1584" w:name="_Toc269723645"/>
      <w:bookmarkStart w:id="1585" w:name="_Toc278983627"/>
      <w:bookmarkStart w:id="1586" w:name="_Toc288123655"/>
      <w:bookmarkStart w:id="1587" w:name="_Toc288480860"/>
      <w:bookmarkStart w:id="1588" w:name="_Toc288481744"/>
      <w:bookmarkStart w:id="1589" w:name="_Toc289354626"/>
      <w:bookmarkStart w:id="1590" w:name="_Toc289762256"/>
      <w:bookmarkStart w:id="1591" w:name="_Toc292367215"/>
      <w:bookmarkStart w:id="1592" w:name="_Toc296340438"/>
      <w:bookmarkStart w:id="1593" w:name="_Toc302634749"/>
      <w:bookmarkStart w:id="1594" w:name="_Toc308017397"/>
      <w:r w:rsidR="00527ECA">
        <w:instrText>47</w:instrText>
      </w:r>
      <w:r>
        <w:instrText>.2</w:instrText>
      </w:r>
      <w:r>
        <w:tab/>
      </w:r>
      <w:r w:rsidRPr="002314FF">
        <w:instrText xml:space="preserve">Domestic </w:instrText>
      </w:r>
      <w:r w:rsidR="003E6E92">
        <w:instrText>t</w:instrText>
      </w:r>
      <w:r w:rsidRPr="002314FF">
        <w:instrText>ravel</w:instrTex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instrText xml:space="preserve">" \f C \l "3" </w:instrText>
      </w:r>
      <w:r w:rsidR="00CB2481">
        <w:rPr>
          <w:b/>
        </w:rPr>
        <w:fldChar w:fldCharType="end"/>
      </w:r>
    </w:p>
    <w:p w:rsidR="00D9751B" w:rsidRPr="00950909" w:rsidRDefault="00D9751B" w:rsidP="00D9751B">
      <w:pPr>
        <w:pStyle w:val="ABABodyText"/>
        <w:ind w:left="720" w:hanging="720"/>
        <w:rPr>
          <w:i/>
          <w:u w:val="single"/>
        </w:rPr>
      </w:pPr>
      <w:r w:rsidRPr="00950909">
        <w:rPr>
          <w:i/>
          <w:u w:val="single"/>
        </w:rPr>
        <w:t>By air</w:t>
      </w:r>
    </w:p>
    <w:p w:rsidR="00D9751B" w:rsidRDefault="00527ECA" w:rsidP="00D9751B">
      <w:pPr>
        <w:pStyle w:val="ABABodyText"/>
        <w:ind w:left="720" w:hanging="720"/>
      </w:pPr>
      <w:r>
        <w:t>47</w:t>
      </w:r>
      <w:r w:rsidR="00D9751B" w:rsidRPr="00950909">
        <w:t>.</w:t>
      </w:r>
      <w:r w:rsidR="00E37331">
        <w:t>3</w:t>
      </w:r>
      <w:r w:rsidR="00D9751B" w:rsidRPr="00950909">
        <w:tab/>
        <w:t xml:space="preserve">Domestic air travel within Australia will be at economy class and </w:t>
      </w:r>
      <w:r w:rsidR="00D9751B">
        <w:t xml:space="preserve">employees are required </w:t>
      </w:r>
      <w:r w:rsidR="00D9751B" w:rsidRPr="00950909">
        <w:t>to book the best fare available at the time of travel.</w:t>
      </w:r>
      <w:r w:rsidR="00D9751B">
        <w:t xml:space="preserve"> </w:t>
      </w:r>
    </w:p>
    <w:p w:rsidR="00D9751B" w:rsidRPr="00950909" w:rsidRDefault="00527ECA" w:rsidP="00D9751B">
      <w:pPr>
        <w:pStyle w:val="ABABodyText"/>
        <w:ind w:left="720" w:hanging="720"/>
      </w:pPr>
      <w:r>
        <w:t>47</w:t>
      </w:r>
      <w:r w:rsidR="00D9751B" w:rsidRPr="00950909">
        <w:t>.</w:t>
      </w:r>
      <w:r w:rsidR="00E37331">
        <w:t>4</w:t>
      </w:r>
      <w:r w:rsidR="00D9751B" w:rsidRPr="00950909">
        <w:tab/>
      </w:r>
      <w:r w:rsidR="001F707F">
        <w:t xml:space="preserve">The </w:t>
      </w:r>
      <w:r w:rsidR="00D9751B" w:rsidRPr="00950909">
        <w:t xml:space="preserve">ACMA will meet the full cost of </w:t>
      </w:r>
      <w:r w:rsidR="002346BB">
        <w:t xml:space="preserve">relevant </w:t>
      </w:r>
      <w:r w:rsidR="00352F68">
        <w:t>Airline Lounge</w:t>
      </w:r>
      <w:r w:rsidR="00D9751B" w:rsidRPr="00950909">
        <w:t xml:space="preserve"> membership for employees who are expected to undertake at least 10 flights (legs) </w:t>
      </w:r>
      <w:r w:rsidR="002346BB">
        <w:t xml:space="preserve">with the relevant airline </w:t>
      </w:r>
      <w:r w:rsidR="00D9751B" w:rsidRPr="00950909">
        <w:t xml:space="preserve">over a 12 month period. ACMA employees are also able to purchase </w:t>
      </w:r>
      <w:r w:rsidR="002346BB">
        <w:t xml:space="preserve">relevant </w:t>
      </w:r>
      <w:r w:rsidR="00352F68">
        <w:t>Airline Lounge</w:t>
      </w:r>
      <w:r w:rsidR="00D9751B" w:rsidRPr="00950909">
        <w:t xml:space="preserve"> membership for themselves and their partners at the ACMA corporate rate.</w:t>
      </w:r>
    </w:p>
    <w:p w:rsidR="00D9751B" w:rsidRPr="00950909" w:rsidRDefault="00D9751B" w:rsidP="00D9751B">
      <w:pPr>
        <w:pStyle w:val="ABABodyText"/>
        <w:ind w:left="720" w:hanging="720"/>
        <w:rPr>
          <w:i/>
          <w:u w:val="single"/>
        </w:rPr>
      </w:pPr>
      <w:r w:rsidRPr="00950909">
        <w:rPr>
          <w:i/>
          <w:u w:val="single"/>
        </w:rPr>
        <w:t>By road</w:t>
      </w:r>
    </w:p>
    <w:p w:rsidR="00D9751B" w:rsidRPr="00950909" w:rsidRDefault="00527ECA" w:rsidP="00D9751B">
      <w:pPr>
        <w:pStyle w:val="ABABodyText"/>
        <w:ind w:left="720" w:hanging="720"/>
      </w:pPr>
      <w:r>
        <w:rPr>
          <w:lang w:val="en-US"/>
        </w:rPr>
        <w:t>47</w:t>
      </w:r>
      <w:r w:rsidR="00D9751B" w:rsidRPr="00950909">
        <w:rPr>
          <w:lang w:val="en-US"/>
        </w:rPr>
        <w:t>.</w:t>
      </w:r>
      <w:r w:rsidR="00E37331">
        <w:rPr>
          <w:lang w:val="en-US"/>
        </w:rPr>
        <w:t>5</w:t>
      </w:r>
      <w:r w:rsidR="00D9751B" w:rsidRPr="00950909">
        <w:rPr>
          <w:lang w:val="en-US"/>
        </w:rPr>
        <w:tab/>
        <w:t xml:space="preserve">With </w:t>
      </w:r>
      <w:r w:rsidR="00D9751B">
        <w:rPr>
          <w:lang w:val="en-US"/>
        </w:rPr>
        <w:t>the prior approval of the Chair</w:t>
      </w:r>
      <w:r w:rsidR="00D9751B" w:rsidRPr="00950909">
        <w:rPr>
          <w:lang w:val="en-US"/>
        </w:rPr>
        <w:t>, a</w:t>
      </w:r>
      <w:r w:rsidR="00D9751B" w:rsidRPr="00950909">
        <w:t xml:space="preserve"> motor vehicle allowance (MVA) will be paid if an employee uses a private car for official business</w:t>
      </w:r>
      <w:r w:rsidR="00B613B5">
        <w:t>.</w:t>
      </w:r>
      <w:r w:rsidR="00D9751B" w:rsidRPr="00950909">
        <w:t xml:space="preserve"> </w:t>
      </w:r>
    </w:p>
    <w:p w:rsidR="00D9751B" w:rsidRPr="00950909" w:rsidRDefault="00D9751B" w:rsidP="00D9751B">
      <w:pPr>
        <w:pStyle w:val="ABABodyText"/>
        <w:ind w:left="720" w:hanging="720"/>
        <w:rPr>
          <w:i/>
          <w:u w:val="single"/>
        </w:rPr>
      </w:pPr>
      <w:r w:rsidRPr="00950909">
        <w:rPr>
          <w:i/>
          <w:u w:val="single"/>
        </w:rPr>
        <w:t>Allowance</w:t>
      </w:r>
    </w:p>
    <w:p w:rsidR="00D9751B" w:rsidRPr="00950909" w:rsidRDefault="00527ECA" w:rsidP="00D9751B">
      <w:pPr>
        <w:pStyle w:val="ABABodyText"/>
        <w:ind w:left="720" w:hanging="720"/>
      </w:pPr>
      <w:r>
        <w:t>47</w:t>
      </w:r>
      <w:r w:rsidR="00D9751B" w:rsidRPr="00950909">
        <w:t>.</w:t>
      </w:r>
      <w:r w:rsidR="00E37331">
        <w:t>6</w:t>
      </w:r>
      <w:r w:rsidR="00D9751B" w:rsidRPr="00950909">
        <w:tab/>
        <w:t xml:space="preserve">An allowance will be paid for accommodation, meals and incidentals for domestic travel on official business that involves an overnight stay. Where an employee demonstrates that the </w:t>
      </w:r>
      <w:r w:rsidR="00D9751B" w:rsidRPr="008A1243">
        <w:t>total</w:t>
      </w:r>
      <w:r w:rsidR="00D9751B">
        <w:t xml:space="preserve"> </w:t>
      </w:r>
      <w:r w:rsidR="00D9751B" w:rsidRPr="00950909">
        <w:t>amount of travel allowance is insufficient to cover actual costs including incidentals, the Chair may approve reimbursement of additional reasonable costs either before or after travel.</w:t>
      </w:r>
    </w:p>
    <w:p w:rsidR="00D9751B" w:rsidRPr="00950909" w:rsidRDefault="00527ECA" w:rsidP="00D9751B">
      <w:pPr>
        <w:pStyle w:val="ABABodyText"/>
        <w:ind w:left="720" w:hanging="720"/>
        <w:rPr>
          <w:lang w:val="en-US"/>
        </w:rPr>
      </w:pPr>
      <w:r>
        <w:rPr>
          <w:lang w:val="en-US"/>
        </w:rPr>
        <w:t>47</w:t>
      </w:r>
      <w:r w:rsidR="00D9751B" w:rsidRPr="00950909">
        <w:rPr>
          <w:lang w:val="en-US"/>
        </w:rPr>
        <w:t>.</w:t>
      </w:r>
      <w:r w:rsidR="00E37331">
        <w:rPr>
          <w:lang w:val="en-US"/>
        </w:rPr>
        <w:t>7</w:t>
      </w:r>
      <w:r w:rsidR="00D9751B" w:rsidRPr="00950909">
        <w:rPr>
          <w:lang w:val="en-US"/>
        </w:rPr>
        <w:tab/>
        <w:t>For part-day travel which does not involve an overnight stay, employees trave</w:t>
      </w:r>
      <w:r w:rsidR="00D9751B">
        <w:rPr>
          <w:lang w:val="en-US"/>
        </w:rPr>
        <w:t>l</w:t>
      </w:r>
      <w:r w:rsidR="00D9751B" w:rsidRPr="00950909">
        <w:rPr>
          <w:lang w:val="en-US"/>
        </w:rPr>
        <w:t>ling on official business for a period of 10 hours or more will be paid a part day travel allowance of $</w:t>
      </w:r>
      <w:r w:rsidR="00AD35D8">
        <w:rPr>
          <w:lang w:val="en-US"/>
        </w:rPr>
        <w:t>53</w:t>
      </w:r>
      <w:r w:rsidR="00D9751B" w:rsidRPr="00950909">
        <w:rPr>
          <w:lang w:val="en-US"/>
        </w:rPr>
        <w:t>.</w:t>
      </w:r>
    </w:p>
    <w:p w:rsidR="00D9751B" w:rsidRPr="00950909" w:rsidRDefault="00527ECA" w:rsidP="00D9751B">
      <w:pPr>
        <w:pStyle w:val="ABABodyText"/>
        <w:ind w:left="720" w:hanging="720"/>
        <w:rPr>
          <w:lang w:val="en-US"/>
        </w:rPr>
      </w:pPr>
      <w:r>
        <w:rPr>
          <w:lang w:val="en-US"/>
        </w:rPr>
        <w:t>47</w:t>
      </w:r>
      <w:r w:rsidR="00D9751B" w:rsidRPr="00950909">
        <w:rPr>
          <w:lang w:val="en-US"/>
        </w:rPr>
        <w:t>.</w:t>
      </w:r>
      <w:r w:rsidR="00E37331">
        <w:rPr>
          <w:lang w:val="en-US"/>
        </w:rPr>
        <w:t>8</w:t>
      </w:r>
      <w:r w:rsidR="00D9751B" w:rsidRPr="00950909">
        <w:rPr>
          <w:lang w:val="en-US"/>
        </w:rPr>
        <w:tab/>
        <w:t>For the purpose of calculating starting and finishing times for travel allowance for an employee travelling by air, 90 minutes will be allowed for travel to the airport on departure, and one hour for travel from the airport on return.</w:t>
      </w:r>
    </w:p>
    <w:p w:rsidR="00D9751B" w:rsidRPr="00950909" w:rsidRDefault="00527ECA" w:rsidP="00D9751B">
      <w:pPr>
        <w:pStyle w:val="ABABodyText"/>
        <w:ind w:left="720" w:hanging="720"/>
      </w:pPr>
      <w:r>
        <w:rPr>
          <w:lang w:val="en-US"/>
        </w:rPr>
        <w:t>47</w:t>
      </w:r>
      <w:r w:rsidR="00D9751B" w:rsidRPr="00950909">
        <w:rPr>
          <w:lang w:val="en-US"/>
        </w:rPr>
        <w:t>.</w:t>
      </w:r>
      <w:r w:rsidR="00E37331">
        <w:rPr>
          <w:lang w:val="en-US"/>
        </w:rPr>
        <w:t>9</w:t>
      </w:r>
      <w:r w:rsidR="00D9751B" w:rsidRPr="00950909">
        <w:rPr>
          <w:lang w:val="en-US"/>
        </w:rPr>
        <w:tab/>
      </w:r>
      <w:r w:rsidR="00D9751B">
        <w:t>A</w:t>
      </w:r>
      <w:r w:rsidR="00D9751B" w:rsidRPr="00950909">
        <w:t xml:space="preserve">llowances </w:t>
      </w:r>
      <w:r w:rsidR="00D9751B">
        <w:t xml:space="preserve">will be </w:t>
      </w:r>
      <w:r w:rsidR="00D9751B" w:rsidRPr="00950909">
        <w:t>paid in accordance with</w:t>
      </w:r>
      <w:r w:rsidR="00D9751B">
        <w:t xml:space="preserve"> the rates suggested by the designated provider for such information</w:t>
      </w:r>
      <w:r w:rsidR="00D9751B" w:rsidRPr="00950909">
        <w:t>.</w:t>
      </w:r>
    </w:p>
    <w:p w:rsidR="00A9406D" w:rsidRDefault="00A9406D" w:rsidP="00D9751B">
      <w:pPr>
        <w:pStyle w:val="ABABodyText"/>
        <w:ind w:left="720" w:hanging="720"/>
        <w:rPr>
          <w:i/>
          <w:u w:val="single"/>
        </w:rPr>
      </w:pPr>
    </w:p>
    <w:p w:rsidR="00A9406D" w:rsidRDefault="00A9406D" w:rsidP="00D9751B">
      <w:pPr>
        <w:pStyle w:val="ABABodyText"/>
        <w:ind w:left="720" w:hanging="720"/>
        <w:rPr>
          <w:i/>
          <w:u w:val="single"/>
        </w:rPr>
      </w:pPr>
    </w:p>
    <w:p w:rsidR="00D9751B" w:rsidRPr="00950909" w:rsidRDefault="00D9751B" w:rsidP="00D9751B">
      <w:pPr>
        <w:pStyle w:val="ABABodyText"/>
        <w:ind w:left="720" w:hanging="720"/>
        <w:rPr>
          <w:i/>
          <w:u w:val="single"/>
        </w:rPr>
      </w:pPr>
      <w:r w:rsidRPr="00950909">
        <w:rPr>
          <w:i/>
          <w:u w:val="single"/>
        </w:rPr>
        <w:lastRenderedPageBreak/>
        <w:t>Extended Travel</w:t>
      </w:r>
    </w:p>
    <w:p w:rsidR="00D9751B" w:rsidRPr="00950909" w:rsidRDefault="00527ECA" w:rsidP="00D9751B">
      <w:pPr>
        <w:pStyle w:val="ABABodyText"/>
        <w:ind w:left="720" w:hanging="720"/>
        <w:rPr>
          <w:lang w:val="en-US"/>
        </w:rPr>
      </w:pPr>
      <w:r>
        <w:rPr>
          <w:lang w:val="en-US"/>
        </w:rPr>
        <w:t>47</w:t>
      </w:r>
      <w:r w:rsidR="00D9751B" w:rsidRPr="00950909">
        <w:rPr>
          <w:lang w:val="en-US"/>
        </w:rPr>
        <w:t>.</w:t>
      </w:r>
      <w:r w:rsidR="00E37331">
        <w:rPr>
          <w:lang w:val="en-US"/>
        </w:rPr>
        <w:t>10</w:t>
      </w:r>
      <w:r w:rsidR="00D9751B" w:rsidRPr="00950909">
        <w:rPr>
          <w:lang w:val="en-US"/>
        </w:rPr>
        <w:tab/>
        <w:t>An employee who resides in a locality other than their home locality for more than 21 days will be paid a daily rate of travel allowance up to and including their twenty-second night away. After this period they will be paid reviewed rate of travel allowance based on the reasonable cost of accommodation</w:t>
      </w:r>
      <w:r w:rsidR="00D9751B">
        <w:rPr>
          <w:lang w:val="en-US"/>
        </w:rPr>
        <w:t xml:space="preserve"> and other allowances as </w:t>
      </w:r>
      <w:r w:rsidR="00D9751B">
        <w:t xml:space="preserve">suggested by the designated provider for such information </w:t>
      </w:r>
      <w:r w:rsidR="00D9751B">
        <w:rPr>
          <w:lang w:val="en-US"/>
        </w:rPr>
        <w:t>from time to time</w:t>
      </w:r>
      <w:r w:rsidR="00D9751B" w:rsidRPr="00950909">
        <w:rPr>
          <w:lang w:val="en-US"/>
        </w:rPr>
        <w:t>.</w:t>
      </w:r>
    </w:p>
    <w:p w:rsidR="00D9751B" w:rsidRPr="00950909" w:rsidRDefault="00527ECA" w:rsidP="00D9751B">
      <w:pPr>
        <w:pStyle w:val="ABABodyText"/>
        <w:ind w:left="720" w:hanging="720"/>
        <w:rPr>
          <w:lang w:val="en-US"/>
        </w:rPr>
      </w:pPr>
      <w:r>
        <w:rPr>
          <w:lang w:val="en-US"/>
        </w:rPr>
        <w:t>47</w:t>
      </w:r>
      <w:r w:rsidR="00D9751B" w:rsidRPr="00950909">
        <w:rPr>
          <w:lang w:val="en-US"/>
        </w:rPr>
        <w:t>.</w:t>
      </w:r>
      <w:r w:rsidR="00E37331" w:rsidRPr="00950909">
        <w:rPr>
          <w:lang w:val="en-US"/>
        </w:rPr>
        <w:t>1</w:t>
      </w:r>
      <w:r w:rsidR="00E37331">
        <w:rPr>
          <w:lang w:val="en-US"/>
        </w:rPr>
        <w:t>1</w:t>
      </w:r>
      <w:r w:rsidR="00D9751B" w:rsidRPr="00950909">
        <w:rPr>
          <w:lang w:val="en-US"/>
        </w:rPr>
        <w:tab/>
        <w:t xml:space="preserve">If an employee initiates a request to move to another locality, the Chair will determine the appropriate level of travel allowance payable. </w:t>
      </w:r>
    </w:p>
    <w:p w:rsidR="00C33495" w:rsidRPr="00240136" w:rsidRDefault="0044601E" w:rsidP="00C33495">
      <w:pPr>
        <w:rPr>
          <w:b/>
        </w:rPr>
      </w:pPr>
      <w:r>
        <w:rPr>
          <w:b/>
          <w:lang w:val="en-US"/>
        </w:rPr>
        <w:t>Enhanced travel conditions</w:t>
      </w:r>
      <w:r w:rsidR="00CB2481">
        <w:rPr>
          <w:b/>
          <w:lang w:val="en-US"/>
        </w:rPr>
        <w:fldChar w:fldCharType="begin"/>
      </w:r>
      <w:r w:rsidR="00C33495">
        <w:instrText xml:space="preserve"> TC "</w:instrText>
      </w:r>
      <w:bookmarkStart w:id="1595" w:name="_Toc278983628"/>
      <w:bookmarkStart w:id="1596" w:name="_Toc288123656"/>
      <w:bookmarkStart w:id="1597" w:name="_Toc288480861"/>
      <w:bookmarkStart w:id="1598" w:name="_Toc288481745"/>
      <w:bookmarkStart w:id="1599" w:name="_Toc289354627"/>
      <w:bookmarkStart w:id="1600" w:name="_Toc289762257"/>
      <w:bookmarkStart w:id="1601" w:name="_Toc292367216"/>
      <w:bookmarkStart w:id="1602" w:name="_Toc296340439"/>
      <w:bookmarkStart w:id="1603" w:name="_Toc302634750"/>
      <w:bookmarkStart w:id="1604" w:name="_Toc308017398"/>
      <w:r w:rsidR="00527ECA">
        <w:instrText>47</w:instrText>
      </w:r>
      <w:r w:rsidR="00C33495">
        <w:instrText>.11</w:instrText>
      </w:r>
      <w:r w:rsidR="00C33495">
        <w:tab/>
      </w:r>
      <w:r>
        <w:instrText>Enhanced travel conditions</w:instrText>
      </w:r>
      <w:bookmarkEnd w:id="1595"/>
      <w:bookmarkEnd w:id="1596"/>
      <w:bookmarkEnd w:id="1597"/>
      <w:bookmarkEnd w:id="1598"/>
      <w:bookmarkEnd w:id="1599"/>
      <w:bookmarkEnd w:id="1600"/>
      <w:bookmarkEnd w:id="1601"/>
      <w:bookmarkEnd w:id="1602"/>
      <w:bookmarkEnd w:id="1603"/>
      <w:bookmarkEnd w:id="1604"/>
      <w:r w:rsidR="00C33495">
        <w:instrText xml:space="preserve">" \f C \l "3" </w:instrText>
      </w:r>
      <w:r w:rsidR="00CB2481">
        <w:rPr>
          <w:b/>
          <w:lang w:val="en-US"/>
        </w:rPr>
        <w:fldChar w:fldCharType="end"/>
      </w:r>
      <w:r w:rsidR="00C33495">
        <w:rPr>
          <w:b/>
        </w:rPr>
        <w:t xml:space="preserve"> </w:t>
      </w:r>
    </w:p>
    <w:p w:rsidR="00C33495" w:rsidRDefault="00527ECA" w:rsidP="00C33495">
      <w:pPr>
        <w:ind w:left="720" w:hanging="720"/>
      </w:pPr>
      <w:r>
        <w:t>47</w:t>
      </w:r>
      <w:r w:rsidR="00C33495" w:rsidRPr="00240136">
        <w:t>.</w:t>
      </w:r>
      <w:r w:rsidR="00E37331">
        <w:t>12</w:t>
      </w:r>
      <w:r w:rsidR="00C33495">
        <w:tab/>
        <w:t xml:space="preserve">The ACMA recognises that some employees will be required to undertake an increased level of travel (involving one or more overnight stays) as a result of the digital measurement program. </w:t>
      </w:r>
      <w:r w:rsidR="001256F7">
        <w:t xml:space="preserve">This program will be completed by 31 December 2012. </w:t>
      </w:r>
      <w:r w:rsidR="00C33495">
        <w:t>The parties agree to enhanced conditions for those employees required to undertake extensive travel during the life of that program</w:t>
      </w:r>
      <w:r w:rsidR="00782A26">
        <w:t xml:space="preserve"> </w:t>
      </w:r>
      <w:r w:rsidR="001256F7">
        <w:t>that is to 31 December 2012</w:t>
      </w:r>
      <w:r w:rsidR="00C33495">
        <w:t>.</w:t>
      </w:r>
      <w:r w:rsidR="00AB68E4">
        <w:t xml:space="preserve"> </w:t>
      </w:r>
    </w:p>
    <w:p w:rsidR="00C33495" w:rsidRDefault="00527ECA" w:rsidP="00C33495">
      <w:pPr>
        <w:ind w:left="720" w:hanging="720"/>
      </w:pPr>
      <w:r>
        <w:t>47</w:t>
      </w:r>
      <w:r w:rsidR="00C33495">
        <w:t>.</w:t>
      </w:r>
      <w:r w:rsidR="00E37331">
        <w:t>13</w:t>
      </w:r>
      <w:r w:rsidR="00C33495">
        <w:tab/>
        <w:t xml:space="preserve">An employee travelling in relation to interference management and/or the digital measurement program, other than an employee who is employed on an irregular or intermittent (casual) basis and is in receipt of the 20% loading in accordance with clause </w:t>
      </w:r>
      <w:r w:rsidR="006B08F6">
        <w:t xml:space="preserve">28 </w:t>
      </w:r>
      <w:r w:rsidR="00C33495">
        <w:t xml:space="preserve">of this </w:t>
      </w:r>
      <w:r w:rsidR="00804F5A">
        <w:t>A</w:t>
      </w:r>
      <w:r w:rsidR="00C33495">
        <w:t>greement, will receive an allowance through the ACMA payroll in accordance with the following table.</w:t>
      </w:r>
      <w:r w:rsidR="00AB68E4">
        <w:t xml:space="preserve"> </w:t>
      </w:r>
    </w:p>
    <w:p w:rsidR="00592EDD" w:rsidRDefault="00592EDD" w:rsidP="00C33495">
      <w:pPr>
        <w:ind w:left="720" w:hanging="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3118"/>
      </w:tblGrid>
      <w:tr w:rsidR="00C33495" w:rsidTr="00C33495">
        <w:tc>
          <w:tcPr>
            <w:tcW w:w="4775" w:type="dxa"/>
          </w:tcPr>
          <w:p w:rsidR="00C33495" w:rsidRPr="00C33495" w:rsidRDefault="00C33495" w:rsidP="00C33495">
            <w:pPr>
              <w:suppressAutoHyphens/>
              <w:rPr>
                <w:b/>
                <w:snapToGrid w:val="0"/>
              </w:rPr>
            </w:pPr>
            <w:r w:rsidRPr="00C33495">
              <w:rPr>
                <w:b/>
                <w:snapToGrid w:val="0"/>
              </w:rPr>
              <w:t>Days of travel undertaken in the 6 months period from 1 January 2011</w:t>
            </w:r>
          </w:p>
        </w:tc>
        <w:tc>
          <w:tcPr>
            <w:tcW w:w="3118" w:type="dxa"/>
          </w:tcPr>
          <w:p w:rsidR="00C33495" w:rsidRPr="00C33495" w:rsidRDefault="00C33495" w:rsidP="00C33495">
            <w:pPr>
              <w:suppressAutoHyphens/>
              <w:rPr>
                <w:b/>
                <w:snapToGrid w:val="0"/>
              </w:rPr>
            </w:pPr>
            <w:r w:rsidRPr="00C33495">
              <w:rPr>
                <w:b/>
                <w:snapToGrid w:val="0"/>
              </w:rPr>
              <w:t>Allowance per day</w:t>
            </w:r>
          </w:p>
        </w:tc>
      </w:tr>
      <w:tr w:rsidR="00C33495" w:rsidTr="00C33495">
        <w:tc>
          <w:tcPr>
            <w:tcW w:w="4775" w:type="dxa"/>
          </w:tcPr>
          <w:p w:rsidR="00C33495" w:rsidRPr="00C33495" w:rsidRDefault="00C33495" w:rsidP="00C33495">
            <w:pPr>
              <w:suppressAutoHyphens/>
              <w:rPr>
                <w:snapToGrid w:val="0"/>
              </w:rPr>
            </w:pPr>
            <w:r w:rsidRPr="00C33495">
              <w:rPr>
                <w:snapToGrid w:val="0"/>
              </w:rPr>
              <w:t xml:space="preserve">Day 0 to and including Day 7 </w:t>
            </w:r>
          </w:p>
        </w:tc>
        <w:tc>
          <w:tcPr>
            <w:tcW w:w="3118" w:type="dxa"/>
          </w:tcPr>
          <w:p w:rsidR="00C33495" w:rsidRPr="00C33495" w:rsidRDefault="00C33495" w:rsidP="00C33495">
            <w:pPr>
              <w:suppressAutoHyphens/>
              <w:rPr>
                <w:snapToGrid w:val="0"/>
              </w:rPr>
            </w:pPr>
            <w:r w:rsidRPr="00C33495">
              <w:rPr>
                <w:snapToGrid w:val="0"/>
              </w:rPr>
              <w:t>Nil</w:t>
            </w:r>
          </w:p>
        </w:tc>
      </w:tr>
      <w:tr w:rsidR="00C33495" w:rsidTr="00C33495">
        <w:tc>
          <w:tcPr>
            <w:tcW w:w="4775" w:type="dxa"/>
          </w:tcPr>
          <w:p w:rsidR="00C33495" w:rsidRPr="00C33495" w:rsidRDefault="00C33495" w:rsidP="00C33495">
            <w:pPr>
              <w:suppressAutoHyphens/>
              <w:rPr>
                <w:snapToGrid w:val="0"/>
              </w:rPr>
            </w:pPr>
            <w:r w:rsidRPr="00C33495">
              <w:rPr>
                <w:snapToGrid w:val="0"/>
              </w:rPr>
              <w:t xml:space="preserve">Day 8 to and including Day 14 </w:t>
            </w:r>
          </w:p>
        </w:tc>
        <w:tc>
          <w:tcPr>
            <w:tcW w:w="3118" w:type="dxa"/>
          </w:tcPr>
          <w:p w:rsidR="00C33495" w:rsidRPr="00C33495" w:rsidRDefault="00C33495" w:rsidP="00C33495">
            <w:pPr>
              <w:suppressAutoHyphens/>
              <w:rPr>
                <w:snapToGrid w:val="0"/>
              </w:rPr>
            </w:pPr>
            <w:r w:rsidRPr="00C33495">
              <w:rPr>
                <w:snapToGrid w:val="0"/>
              </w:rPr>
              <w:t>$70</w:t>
            </w:r>
          </w:p>
        </w:tc>
      </w:tr>
      <w:tr w:rsidR="00C33495" w:rsidTr="00C33495">
        <w:tc>
          <w:tcPr>
            <w:tcW w:w="4775" w:type="dxa"/>
          </w:tcPr>
          <w:p w:rsidR="00C33495" w:rsidRPr="00C33495" w:rsidRDefault="00C33495" w:rsidP="00C33495">
            <w:pPr>
              <w:suppressAutoHyphens/>
              <w:rPr>
                <w:snapToGrid w:val="0"/>
              </w:rPr>
            </w:pPr>
            <w:r w:rsidRPr="00C33495">
              <w:rPr>
                <w:snapToGrid w:val="0"/>
              </w:rPr>
              <w:t xml:space="preserve">Day 15 to and including Day 24 </w:t>
            </w:r>
          </w:p>
        </w:tc>
        <w:tc>
          <w:tcPr>
            <w:tcW w:w="3118" w:type="dxa"/>
          </w:tcPr>
          <w:p w:rsidR="00C33495" w:rsidRPr="00C33495" w:rsidRDefault="00C33495" w:rsidP="00C33495">
            <w:pPr>
              <w:suppressAutoHyphens/>
              <w:rPr>
                <w:snapToGrid w:val="0"/>
              </w:rPr>
            </w:pPr>
            <w:r w:rsidRPr="00C33495">
              <w:rPr>
                <w:snapToGrid w:val="0"/>
              </w:rPr>
              <w:t xml:space="preserve">$170 </w:t>
            </w:r>
          </w:p>
        </w:tc>
      </w:tr>
      <w:tr w:rsidR="00C33495" w:rsidTr="00C33495">
        <w:tc>
          <w:tcPr>
            <w:tcW w:w="4775" w:type="dxa"/>
          </w:tcPr>
          <w:p w:rsidR="00C33495" w:rsidRPr="00C33495" w:rsidRDefault="00C33495" w:rsidP="00C33495">
            <w:pPr>
              <w:suppressAutoHyphens/>
              <w:rPr>
                <w:snapToGrid w:val="0"/>
              </w:rPr>
            </w:pPr>
            <w:r w:rsidRPr="00C33495">
              <w:rPr>
                <w:snapToGrid w:val="0"/>
              </w:rPr>
              <w:t xml:space="preserve">Day 25 and beyond </w:t>
            </w:r>
          </w:p>
        </w:tc>
        <w:tc>
          <w:tcPr>
            <w:tcW w:w="3118" w:type="dxa"/>
          </w:tcPr>
          <w:p w:rsidR="00C33495" w:rsidRPr="00C33495" w:rsidRDefault="00C33495" w:rsidP="00C33495">
            <w:pPr>
              <w:suppressAutoHyphens/>
              <w:rPr>
                <w:snapToGrid w:val="0"/>
              </w:rPr>
            </w:pPr>
            <w:r w:rsidRPr="00C33495">
              <w:rPr>
                <w:snapToGrid w:val="0"/>
              </w:rPr>
              <w:t>$320</w:t>
            </w:r>
          </w:p>
        </w:tc>
      </w:tr>
    </w:tbl>
    <w:p w:rsidR="00C33495" w:rsidRPr="009657A5" w:rsidRDefault="00C33495" w:rsidP="00C33495">
      <w:pPr>
        <w:ind w:left="720" w:hanging="720"/>
      </w:pPr>
    </w:p>
    <w:p w:rsidR="00C33495" w:rsidRDefault="00527ECA" w:rsidP="00C33495">
      <w:pPr>
        <w:ind w:left="720" w:hanging="720"/>
      </w:pPr>
      <w:r>
        <w:t>47</w:t>
      </w:r>
      <w:r w:rsidR="00C33495">
        <w:t>.</w:t>
      </w:r>
      <w:r w:rsidR="00E37331">
        <w:t>14</w:t>
      </w:r>
      <w:r w:rsidR="00C33495">
        <w:tab/>
        <w:t xml:space="preserve">The allowance payable at clause </w:t>
      </w:r>
      <w:r>
        <w:t>47</w:t>
      </w:r>
      <w:r w:rsidR="00C33495">
        <w:t>.1</w:t>
      </w:r>
      <w:r w:rsidR="00E37331">
        <w:t>3</w:t>
      </w:r>
      <w:r w:rsidR="00C33495">
        <w:t xml:space="preserve"> is unrelated, and in addition to, the domestic travel allowance prescribed in clauses </w:t>
      </w:r>
      <w:r>
        <w:t>47</w:t>
      </w:r>
      <w:r w:rsidR="00C33495">
        <w:t>.</w:t>
      </w:r>
      <w:r w:rsidR="00E37331">
        <w:t xml:space="preserve">6 </w:t>
      </w:r>
      <w:r w:rsidR="00C33495">
        <w:t xml:space="preserve">to </w:t>
      </w:r>
      <w:r>
        <w:t>47</w:t>
      </w:r>
      <w:r w:rsidR="00C33495">
        <w:t>.</w:t>
      </w:r>
      <w:r w:rsidR="00E37331">
        <w:t xml:space="preserve">9 </w:t>
      </w:r>
      <w:r w:rsidR="00C33495">
        <w:t xml:space="preserve">inclusive which is intended to provide for reasonable additional living costs when travelling on ACMA business. </w:t>
      </w:r>
    </w:p>
    <w:p w:rsidR="00C33495" w:rsidRDefault="00527ECA" w:rsidP="00C33495">
      <w:pPr>
        <w:ind w:left="720" w:hanging="720"/>
      </w:pPr>
      <w:r>
        <w:t>47</w:t>
      </w:r>
      <w:r w:rsidR="00C33495" w:rsidRPr="009657A5">
        <w:t>.</w:t>
      </w:r>
      <w:r w:rsidR="00E37331">
        <w:t>15</w:t>
      </w:r>
      <w:r w:rsidR="00C33495">
        <w:tab/>
        <w:t xml:space="preserve">The allowance described in clause </w:t>
      </w:r>
      <w:r>
        <w:t>47</w:t>
      </w:r>
      <w:r w:rsidR="00C33495">
        <w:t>.</w:t>
      </w:r>
      <w:r w:rsidR="00E37331">
        <w:t xml:space="preserve">13 </w:t>
      </w:r>
      <w:r w:rsidR="00C33495">
        <w:t xml:space="preserve">may be paid in advance at the request of the employee or it may be paid in arrears as a lump sum payment. </w:t>
      </w:r>
    </w:p>
    <w:p w:rsidR="00C33495" w:rsidRDefault="00527ECA" w:rsidP="00C33495">
      <w:pPr>
        <w:ind w:left="720" w:hanging="720"/>
      </w:pPr>
      <w:r>
        <w:t>47</w:t>
      </w:r>
      <w:r w:rsidR="00C33495">
        <w:t>.</w:t>
      </w:r>
      <w:r w:rsidR="00E37331">
        <w:t>16</w:t>
      </w:r>
      <w:r w:rsidR="00C33495">
        <w:tab/>
        <w:t xml:space="preserve">If the allowance is to be paid in advance, the maximum amount payable in advance will be estimated on the level of planned travel for the employee based </w:t>
      </w:r>
      <w:r w:rsidR="00C33495">
        <w:lastRenderedPageBreak/>
        <w:t>upon the 6 month work program. The estimated allowance will be paid through the payroll in fortnightly instalments during the 6 month period. Following completion of the 6 month period or if the employee leaves the ACMA, the planned and actual travel undertaken will be reconciled and the allowance adjusted accordingly.</w:t>
      </w:r>
    </w:p>
    <w:p w:rsidR="00C33495" w:rsidRDefault="00527ECA" w:rsidP="00C33495">
      <w:pPr>
        <w:ind w:left="720" w:hanging="720"/>
      </w:pPr>
      <w:r>
        <w:t>47</w:t>
      </w:r>
      <w:r w:rsidR="00C33495">
        <w:t>.</w:t>
      </w:r>
      <w:r w:rsidR="00E37331">
        <w:t>17</w:t>
      </w:r>
      <w:r w:rsidR="00C33495">
        <w:tab/>
        <w:t xml:space="preserve">If the allowance is to be paid in arrears, then following completion of the 6 month period or if the employee leaves the ACMA, the allowance will be paid as a lump sum through the payroll system based upon actual travel undertaken by the eligible employee. </w:t>
      </w:r>
    </w:p>
    <w:p w:rsidR="00C33495" w:rsidRDefault="00527ECA" w:rsidP="00C33495">
      <w:pPr>
        <w:ind w:left="720" w:hanging="720"/>
      </w:pPr>
      <w:r>
        <w:t>47</w:t>
      </w:r>
      <w:r w:rsidR="00C33495">
        <w:t>.</w:t>
      </w:r>
      <w:r w:rsidR="00E37331">
        <w:t>18</w:t>
      </w:r>
      <w:r w:rsidR="00C33495">
        <w:tab/>
        <w:t xml:space="preserve">An employee travelling in relation to interference management and/or the digital measurement program will be paid overtime or TOIL at overtime rates (in accordance with clause </w:t>
      </w:r>
      <w:r>
        <w:t>45</w:t>
      </w:r>
      <w:r w:rsidR="00C33495">
        <w:t>) if required to travel on a Saturday, Sunday or public holiday.</w:t>
      </w:r>
    </w:p>
    <w:p w:rsidR="00C33495" w:rsidRDefault="00527ECA" w:rsidP="00C33495">
      <w:pPr>
        <w:ind w:left="720" w:hanging="720"/>
      </w:pPr>
      <w:r>
        <w:t>47</w:t>
      </w:r>
      <w:r w:rsidR="00C33495">
        <w:t>.</w:t>
      </w:r>
      <w:r w:rsidR="00E37331">
        <w:t>19</w:t>
      </w:r>
      <w:r w:rsidR="00C33495">
        <w:tab/>
        <w:t xml:space="preserve">Hours of work for the day of departure and the day of return for an employee travelling in relation to interference management and/or the digital measurement program will be calculated based upon actual departure from home and return to home times. </w:t>
      </w:r>
    </w:p>
    <w:p w:rsidR="00C33495" w:rsidRDefault="00527ECA" w:rsidP="00C33495">
      <w:pPr>
        <w:ind w:left="720" w:hanging="720"/>
      </w:pPr>
      <w:r>
        <w:t>47</w:t>
      </w:r>
      <w:r w:rsidR="00C33495">
        <w:t>.</w:t>
      </w:r>
      <w:r w:rsidR="00E37331">
        <w:t>20</w:t>
      </w:r>
      <w:r w:rsidR="00C33495">
        <w:tab/>
        <w:t>An employee travelling on a non public holiday weekday in relation to interference management and/or the digital measurement program will be entitled to TOIL</w:t>
      </w:r>
      <w:r w:rsidR="00C81852">
        <w:t xml:space="preserve"> at overtime rates</w:t>
      </w:r>
      <w:r w:rsidR="00C33495">
        <w:t xml:space="preserve"> if commencing earlier tha</w:t>
      </w:r>
      <w:r w:rsidR="00E16B80">
        <w:t>n</w:t>
      </w:r>
      <w:r w:rsidR="00C33495">
        <w:t xml:space="preserve"> 7am.</w:t>
      </w:r>
    </w:p>
    <w:p w:rsidR="00C33495" w:rsidRDefault="00527ECA" w:rsidP="00C33495">
      <w:pPr>
        <w:ind w:left="720" w:hanging="720"/>
      </w:pPr>
      <w:r>
        <w:t>47</w:t>
      </w:r>
      <w:r w:rsidR="00C33495">
        <w:t>.</w:t>
      </w:r>
      <w:r w:rsidR="00E37331">
        <w:t>21</w:t>
      </w:r>
      <w:r w:rsidR="00C33495">
        <w:tab/>
        <w:t xml:space="preserve">An employee travelling on a non public holiday weekday in relation to interference management and/or the digital measurement program will be entitled to overtime or TOIL at overtime rates (in accordance with clause </w:t>
      </w:r>
      <w:r>
        <w:t>45</w:t>
      </w:r>
      <w:r w:rsidR="00C33495">
        <w:t xml:space="preserve">) if their return home travel results in their working more than 7.5 hours and where this has been approved by their manager. </w:t>
      </w:r>
    </w:p>
    <w:p w:rsidR="00C33495" w:rsidRDefault="00527ECA" w:rsidP="00C33495">
      <w:pPr>
        <w:ind w:left="720" w:hanging="720"/>
      </w:pPr>
      <w:r>
        <w:t>47</w:t>
      </w:r>
      <w:r w:rsidR="00C33495">
        <w:t>.</w:t>
      </w:r>
      <w:r w:rsidR="00E37331">
        <w:t>22</w:t>
      </w:r>
      <w:r w:rsidR="00C33495">
        <w:tab/>
        <w:t xml:space="preserve">An employee travelling in relation to interference management and/or the digital measurement program and accruing TOIL will be encouraged to use this TOIL within 3 months of its accrual. </w:t>
      </w:r>
    </w:p>
    <w:p w:rsidR="00C33495" w:rsidRDefault="00527ECA" w:rsidP="00C33495">
      <w:pPr>
        <w:pStyle w:val="ABABodyText"/>
        <w:ind w:left="720" w:hanging="720"/>
        <w:rPr>
          <w:b/>
          <w:lang w:val="en-US"/>
        </w:rPr>
      </w:pPr>
      <w:r>
        <w:rPr>
          <w:szCs w:val="24"/>
        </w:rPr>
        <w:t>47</w:t>
      </w:r>
      <w:r w:rsidR="00C33495">
        <w:rPr>
          <w:szCs w:val="24"/>
        </w:rPr>
        <w:t>.</w:t>
      </w:r>
      <w:r w:rsidR="00E37331">
        <w:rPr>
          <w:szCs w:val="24"/>
        </w:rPr>
        <w:t>23</w:t>
      </w:r>
      <w:r w:rsidR="00C33495">
        <w:rPr>
          <w:szCs w:val="24"/>
        </w:rPr>
        <w:tab/>
        <w:t xml:space="preserve">Where it is not possible for the employee referred to in clause </w:t>
      </w:r>
      <w:r>
        <w:rPr>
          <w:szCs w:val="24"/>
        </w:rPr>
        <w:t>47</w:t>
      </w:r>
      <w:r w:rsidR="00C33495">
        <w:rPr>
          <w:szCs w:val="24"/>
        </w:rPr>
        <w:t>.2</w:t>
      </w:r>
      <w:r w:rsidR="00E37331">
        <w:rPr>
          <w:szCs w:val="24"/>
        </w:rPr>
        <w:t>2</w:t>
      </w:r>
      <w:r w:rsidR="00C33495">
        <w:rPr>
          <w:szCs w:val="24"/>
        </w:rPr>
        <w:t xml:space="preserve"> to use TOIL within 3 months of its accrual, the employee may elect to have the (accrued in excess of 3 months) TOIL paid out.</w:t>
      </w:r>
    </w:p>
    <w:p w:rsidR="00D9751B" w:rsidRPr="00950909" w:rsidRDefault="00D9751B" w:rsidP="00D9751B">
      <w:pPr>
        <w:pStyle w:val="ABABodyText"/>
        <w:ind w:left="720" w:hanging="720"/>
        <w:rPr>
          <w:b/>
          <w:lang w:val="en-US"/>
        </w:rPr>
      </w:pPr>
      <w:r w:rsidRPr="00950909">
        <w:rPr>
          <w:b/>
          <w:lang w:val="en-US"/>
        </w:rPr>
        <w:t xml:space="preserve">International </w:t>
      </w:r>
      <w:r w:rsidR="005361F1">
        <w:rPr>
          <w:b/>
          <w:lang w:val="en-US"/>
        </w:rPr>
        <w:t>t</w:t>
      </w:r>
      <w:r w:rsidRPr="00950909">
        <w:rPr>
          <w:b/>
          <w:lang w:val="en-US"/>
        </w:rPr>
        <w:t>ravel</w:t>
      </w:r>
      <w:r w:rsidR="00CB2481">
        <w:rPr>
          <w:b/>
          <w:lang w:val="en-US"/>
        </w:rPr>
        <w:fldChar w:fldCharType="begin"/>
      </w:r>
      <w:r>
        <w:instrText xml:space="preserve"> TC "</w:instrText>
      </w:r>
      <w:bookmarkStart w:id="1605" w:name="_Toc181525391"/>
      <w:bookmarkStart w:id="1606" w:name="_Toc183926066"/>
      <w:bookmarkStart w:id="1607" w:name="_Toc190163634"/>
      <w:bookmarkStart w:id="1608" w:name="_Toc266707726"/>
      <w:bookmarkStart w:id="1609" w:name="_Toc266708970"/>
      <w:bookmarkStart w:id="1610" w:name="_Toc266709508"/>
      <w:bookmarkStart w:id="1611" w:name="_Toc266709619"/>
      <w:bookmarkStart w:id="1612" w:name="_Toc269723646"/>
      <w:bookmarkStart w:id="1613" w:name="_Toc278983629"/>
      <w:bookmarkStart w:id="1614" w:name="_Toc288123657"/>
      <w:bookmarkStart w:id="1615" w:name="_Toc288480862"/>
      <w:bookmarkStart w:id="1616" w:name="_Toc288481746"/>
      <w:bookmarkStart w:id="1617" w:name="_Toc289354628"/>
      <w:bookmarkStart w:id="1618" w:name="_Toc289762258"/>
      <w:bookmarkStart w:id="1619" w:name="_Toc292367217"/>
      <w:bookmarkStart w:id="1620" w:name="_Toc296340440"/>
      <w:bookmarkStart w:id="1621" w:name="_Toc302634751"/>
      <w:bookmarkStart w:id="1622" w:name="_Toc308017399"/>
      <w:r w:rsidR="00527ECA">
        <w:instrText>47</w:instrText>
      </w:r>
      <w:r>
        <w:instrText>.</w:instrText>
      </w:r>
      <w:r w:rsidR="003E6E92">
        <w:instrText>23</w:instrText>
      </w:r>
      <w:r>
        <w:tab/>
      </w:r>
      <w:r w:rsidRPr="002314FF">
        <w:rPr>
          <w:lang w:val="en-US"/>
        </w:rPr>
        <w:instrText xml:space="preserve">International </w:instrText>
      </w:r>
      <w:r w:rsidR="005361F1">
        <w:rPr>
          <w:lang w:val="en-US"/>
        </w:rPr>
        <w:instrText>t</w:instrText>
      </w:r>
      <w:r w:rsidRPr="002314FF">
        <w:rPr>
          <w:lang w:val="en-US"/>
        </w:rPr>
        <w:instrText>ravel</w:instrTex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instrText xml:space="preserve">" \f C \l "3" </w:instrText>
      </w:r>
      <w:r w:rsidR="00CB2481">
        <w:rPr>
          <w:b/>
          <w:lang w:val="en-US"/>
        </w:rPr>
        <w:fldChar w:fldCharType="end"/>
      </w:r>
    </w:p>
    <w:p w:rsidR="00D9751B" w:rsidRPr="00950909" w:rsidRDefault="00527ECA" w:rsidP="00236B6E">
      <w:pPr>
        <w:pStyle w:val="ABABodyText"/>
        <w:ind w:left="720" w:hanging="720"/>
        <w:rPr>
          <w:szCs w:val="24"/>
        </w:rPr>
      </w:pPr>
      <w:r>
        <w:rPr>
          <w:szCs w:val="24"/>
          <w:lang w:val="en-US"/>
        </w:rPr>
        <w:t>47</w:t>
      </w:r>
      <w:r w:rsidR="00D9751B" w:rsidRPr="00950909">
        <w:rPr>
          <w:szCs w:val="24"/>
          <w:lang w:val="en-US"/>
        </w:rPr>
        <w:t>.</w:t>
      </w:r>
      <w:r w:rsidR="00E37331">
        <w:rPr>
          <w:szCs w:val="24"/>
          <w:lang w:val="en-US"/>
        </w:rPr>
        <w:t>24</w:t>
      </w:r>
      <w:r w:rsidR="00D9751B" w:rsidRPr="00950909">
        <w:rPr>
          <w:szCs w:val="24"/>
          <w:lang w:val="en-US"/>
        </w:rPr>
        <w:tab/>
        <w:t>The class of travel for all sectors of an international journey will be</w:t>
      </w:r>
      <w:r w:rsidR="00236B6E">
        <w:rPr>
          <w:szCs w:val="24"/>
        </w:rPr>
        <w:t xml:space="preserve"> </w:t>
      </w:r>
      <w:r w:rsidR="00D9751B" w:rsidRPr="00950909">
        <w:rPr>
          <w:szCs w:val="24"/>
        </w:rPr>
        <w:t>business class when available.</w:t>
      </w:r>
      <w:r w:rsidR="00236B6E">
        <w:rPr>
          <w:szCs w:val="24"/>
        </w:rPr>
        <w:t xml:space="preserve"> </w:t>
      </w:r>
      <w:r w:rsidR="00D9751B" w:rsidRPr="00950909">
        <w:rPr>
          <w:szCs w:val="24"/>
        </w:rPr>
        <w:t xml:space="preserve">If the Chair believes that there is a clear benefit to </w:t>
      </w:r>
      <w:r w:rsidR="001F707F">
        <w:rPr>
          <w:szCs w:val="24"/>
        </w:rPr>
        <w:t xml:space="preserve">the </w:t>
      </w:r>
      <w:r w:rsidR="00D9751B" w:rsidRPr="00950909">
        <w:rPr>
          <w:szCs w:val="24"/>
        </w:rPr>
        <w:t>ACMA, class of travel may be upgraded for a particular sector or sectors or for the entire journey.</w:t>
      </w:r>
    </w:p>
    <w:p w:rsidR="00D9751B" w:rsidRPr="00950909" w:rsidRDefault="00D9751B" w:rsidP="00D9751B">
      <w:pPr>
        <w:pStyle w:val="ABABodyText"/>
        <w:ind w:left="720" w:hanging="720"/>
      </w:pPr>
      <w:r w:rsidRPr="00950909">
        <w:rPr>
          <w:szCs w:val="24"/>
          <w:lang w:val="en-US"/>
        </w:rPr>
        <w:t xml:space="preserve"> </w:t>
      </w:r>
      <w:r w:rsidR="00527ECA">
        <w:rPr>
          <w:szCs w:val="24"/>
          <w:lang w:val="en-US"/>
        </w:rPr>
        <w:t>47</w:t>
      </w:r>
      <w:r w:rsidRPr="00950909">
        <w:rPr>
          <w:szCs w:val="24"/>
          <w:lang w:val="en-US"/>
        </w:rPr>
        <w:t>.</w:t>
      </w:r>
      <w:r w:rsidR="00E37331">
        <w:rPr>
          <w:szCs w:val="24"/>
          <w:lang w:val="en-US"/>
        </w:rPr>
        <w:t>25</w:t>
      </w:r>
      <w:r w:rsidRPr="00950909">
        <w:rPr>
          <w:szCs w:val="24"/>
          <w:lang w:val="en-US"/>
        </w:rPr>
        <w:tab/>
      </w:r>
      <w:r w:rsidRPr="00950909">
        <w:t>Travel allowance (including incidental costs) will be paid in line with rates specified by the designated provider for such information. If an amount for meals is not specified for a locality the employee will be entitled to receive the amount reasonably incurred for meals (excluding the cost of any alcoholic beverage). The meal allowance on day of arrival and departure will be based on a percentage of the full day allowance</w:t>
      </w:r>
      <w:r>
        <w:t>.</w:t>
      </w:r>
    </w:p>
    <w:p w:rsidR="00D9751B" w:rsidRPr="00950909" w:rsidRDefault="00527ECA" w:rsidP="00D9751B">
      <w:pPr>
        <w:pStyle w:val="ABABodyText"/>
        <w:ind w:left="720" w:hanging="720"/>
        <w:rPr>
          <w:szCs w:val="24"/>
          <w:lang w:val="en-US"/>
        </w:rPr>
      </w:pPr>
      <w:r>
        <w:lastRenderedPageBreak/>
        <w:t>47</w:t>
      </w:r>
      <w:r w:rsidR="00D9751B" w:rsidRPr="00950909">
        <w:t>.</w:t>
      </w:r>
      <w:r w:rsidR="00E37331">
        <w:t>26</w:t>
      </w:r>
      <w:r w:rsidR="00D9751B" w:rsidRPr="00950909">
        <w:tab/>
        <w:t>The rate of travel allowance will depend on the type and level of accommodation. The allowance will also be reduced if meals are provided</w:t>
      </w:r>
      <w:r w:rsidR="00D9751B" w:rsidRPr="00950909">
        <w:rPr>
          <w:szCs w:val="24"/>
          <w:lang w:val="en-US"/>
        </w:rPr>
        <w:t>.</w:t>
      </w:r>
    </w:p>
    <w:p w:rsidR="00D9751B" w:rsidRPr="00950909" w:rsidRDefault="00527ECA" w:rsidP="00D9751B">
      <w:pPr>
        <w:pStyle w:val="ABABodyText"/>
        <w:ind w:left="720" w:hanging="720"/>
      </w:pPr>
      <w:r>
        <w:rPr>
          <w:szCs w:val="24"/>
          <w:lang w:val="en-US"/>
        </w:rPr>
        <w:t>47</w:t>
      </w:r>
      <w:r w:rsidR="00D9751B" w:rsidRPr="00950909">
        <w:rPr>
          <w:szCs w:val="24"/>
          <w:lang w:val="en-US"/>
        </w:rPr>
        <w:t>.</w:t>
      </w:r>
      <w:r w:rsidR="00E37331">
        <w:rPr>
          <w:szCs w:val="24"/>
          <w:lang w:val="en-US"/>
        </w:rPr>
        <w:t>27</w:t>
      </w:r>
      <w:r w:rsidR="00D9751B" w:rsidRPr="00950909">
        <w:rPr>
          <w:szCs w:val="24"/>
          <w:lang w:val="en-US"/>
        </w:rPr>
        <w:tab/>
      </w:r>
      <w:r w:rsidR="00D9751B" w:rsidRPr="00950909">
        <w:t xml:space="preserve">If an employee can demonstrate to the Chair </w:t>
      </w:r>
      <w:r w:rsidR="00D9751B" w:rsidRPr="008A1243">
        <w:t>that the total amount</w:t>
      </w:r>
      <w:r w:rsidR="00D9751B" w:rsidRPr="00950909">
        <w:t xml:space="preserve"> of travel allowance is insufficient to cover actual costs including incidentals, the Chair may approve reimbursement of reasonable costs either before or after travel.</w:t>
      </w:r>
    </w:p>
    <w:p w:rsidR="00D9751B" w:rsidRPr="00950909" w:rsidRDefault="00527ECA" w:rsidP="00D9751B">
      <w:pPr>
        <w:pStyle w:val="ABABodyText"/>
        <w:ind w:left="720" w:hanging="720"/>
        <w:rPr>
          <w:szCs w:val="24"/>
        </w:rPr>
      </w:pPr>
      <w:r>
        <w:t>47</w:t>
      </w:r>
      <w:r w:rsidR="00D9751B" w:rsidRPr="00950909">
        <w:t>.</w:t>
      </w:r>
      <w:r w:rsidR="00E37331">
        <w:t>28</w:t>
      </w:r>
      <w:r w:rsidR="00D9751B" w:rsidRPr="00950909">
        <w:tab/>
      </w:r>
      <w:r w:rsidR="00D9751B" w:rsidRPr="00950909">
        <w:rPr>
          <w:szCs w:val="24"/>
        </w:rPr>
        <w:t>An employee is entitled to be paid an allowance equal to 60 per cent of the specified amount for meals if they are on a short-term mission at a locality for 10 hours or longer, but not overnight.</w:t>
      </w:r>
    </w:p>
    <w:p w:rsidR="00D9751B" w:rsidRPr="00950909" w:rsidRDefault="00527ECA" w:rsidP="00D9751B">
      <w:pPr>
        <w:pStyle w:val="ABABodyText"/>
        <w:ind w:left="720" w:hanging="720"/>
        <w:rPr>
          <w:szCs w:val="24"/>
        </w:rPr>
      </w:pPr>
      <w:r>
        <w:rPr>
          <w:szCs w:val="24"/>
        </w:rPr>
        <w:t>47</w:t>
      </w:r>
      <w:r w:rsidR="00D9751B" w:rsidRPr="00950909">
        <w:rPr>
          <w:szCs w:val="24"/>
        </w:rPr>
        <w:t>.</w:t>
      </w:r>
      <w:r w:rsidR="00E37331">
        <w:rPr>
          <w:szCs w:val="24"/>
        </w:rPr>
        <w:t>29</w:t>
      </w:r>
      <w:r w:rsidR="00D9751B" w:rsidRPr="00950909">
        <w:rPr>
          <w:szCs w:val="24"/>
        </w:rPr>
        <w:tab/>
        <w:t>The Chair may authorise an employee to be accompanied by a spouse or partner. This approval may include payment of the cost of travel and</w:t>
      </w:r>
      <w:r w:rsidR="00D9751B">
        <w:rPr>
          <w:szCs w:val="24"/>
        </w:rPr>
        <w:t>/</w:t>
      </w:r>
      <w:r w:rsidR="00D9751B" w:rsidRPr="00950909">
        <w:rPr>
          <w:szCs w:val="24"/>
        </w:rPr>
        <w:t>or accommodation.</w:t>
      </w:r>
    </w:p>
    <w:p w:rsidR="00D9751B" w:rsidRPr="00950909" w:rsidRDefault="00527ECA" w:rsidP="00D9751B">
      <w:pPr>
        <w:pStyle w:val="ABABodyText"/>
        <w:ind w:left="720" w:hanging="720"/>
        <w:rPr>
          <w:szCs w:val="24"/>
        </w:rPr>
      </w:pPr>
      <w:r>
        <w:rPr>
          <w:szCs w:val="24"/>
        </w:rPr>
        <w:t>47</w:t>
      </w:r>
      <w:r w:rsidR="00D9751B" w:rsidRPr="00950909">
        <w:rPr>
          <w:szCs w:val="24"/>
        </w:rPr>
        <w:t>.</w:t>
      </w:r>
      <w:r w:rsidR="00E37331">
        <w:rPr>
          <w:szCs w:val="24"/>
        </w:rPr>
        <w:t>30</w:t>
      </w:r>
      <w:r w:rsidR="00D9751B" w:rsidRPr="00950909">
        <w:rPr>
          <w:szCs w:val="24"/>
        </w:rPr>
        <w:tab/>
        <w:t>An employee who becomes ill or needs to obtain emergency medical or dental treatment will be entitled to reimbursement of any costs incurred.</w:t>
      </w:r>
    </w:p>
    <w:p w:rsidR="00D9751B" w:rsidRPr="00950909" w:rsidRDefault="00527ECA" w:rsidP="00D9751B">
      <w:pPr>
        <w:pStyle w:val="ABABodyText"/>
        <w:ind w:left="720" w:hanging="720"/>
      </w:pPr>
      <w:r>
        <w:rPr>
          <w:szCs w:val="24"/>
        </w:rPr>
        <w:t>47</w:t>
      </w:r>
      <w:r w:rsidR="00D9751B" w:rsidRPr="00950909">
        <w:rPr>
          <w:szCs w:val="24"/>
        </w:rPr>
        <w:t>.</w:t>
      </w:r>
      <w:r w:rsidR="00E37331">
        <w:rPr>
          <w:szCs w:val="24"/>
        </w:rPr>
        <w:t>31</w:t>
      </w:r>
      <w:r w:rsidR="00D9751B" w:rsidRPr="00950909">
        <w:rPr>
          <w:szCs w:val="24"/>
        </w:rPr>
        <w:tab/>
      </w:r>
      <w:r w:rsidR="00D9751B" w:rsidRPr="00950909">
        <w:t>An employee who undertakes a journey by air with a travelling time of more than 12 hours is not to be required to attend for duty until the employee has had a reasonable opportunity to recuperate (a rest period) at the destination or during a stopover en route. An employee is taken to be on duty during a rest period.</w:t>
      </w:r>
    </w:p>
    <w:p w:rsidR="00D9751B" w:rsidRPr="00950909" w:rsidRDefault="00527ECA" w:rsidP="00D9751B">
      <w:pPr>
        <w:pStyle w:val="ABABodyText"/>
        <w:ind w:left="720" w:hanging="720"/>
      </w:pPr>
      <w:r>
        <w:t>47</w:t>
      </w:r>
      <w:r w:rsidR="00D9751B" w:rsidRPr="00950909">
        <w:t>.</w:t>
      </w:r>
      <w:r w:rsidR="00E37331">
        <w:t>32</w:t>
      </w:r>
      <w:r w:rsidR="00D9751B" w:rsidRPr="00950909">
        <w:tab/>
        <w:t xml:space="preserve">An employee may be entitled to reimbursement of personal effects insurance costs if </w:t>
      </w:r>
      <w:r w:rsidR="001F707F">
        <w:t xml:space="preserve">the </w:t>
      </w:r>
      <w:r w:rsidR="00D9751B" w:rsidRPr="00950909">
        <w:t>ACMA does not provide insurance.</w:t>
      </w:r>
    </w:p>
    <w:p w:rsidR="00D9751B" w:rsidRDefault="00527ECA" w:rsidP="00D9751B">
      <w:pPr>
        <w:pStyle w:val="ABABodyText"/>
        <w:ind w:left="720" w:hanging="720"/>
      </w:pPr>
      <w:r>
        <w:t>47</w:t>
      </w:r>
      <w:r w:rsidR="00D9751B" w:rsidRPr="00950909">
        <w:t>.</w:t>
      </w:r>
      <w:r w:rsidR="00E37331">
        <w:t>33</w:t>
      </w:r>
      <w:r w:rsidR="00D9751B" w:rsidRPr="00950909">
        <w:tab/>
        <w:t>An employee who travels on a short-term mission may be entitled to equipment allowance.</w:t>
      </w:r>
    </w:p>
    <w:p w:rsidR="00592EDD" w:rsidRDefault="00592EDD" w:rsidP="00D9751B">
      <w:pPr>
        <w:pStyle w:val="ABABodyText"/>
        <w:ind w:left="720" w:hanging="720"/>
      </w:pPr>
    </w:p>
    <w:p w:rsidR="009E41A3" w:rsidRPr="007B26F3" w:rsidRDefault="00527ECA" w:rsidP="009E41A3">
      <w:pPr>
        <w:pStyle w:val="ACMAHeading3"/>
      </w:pPr>
      <w:r>
        <w:t>48</w:t>
      </w:r>
      <w:r w:rsidR="009E41A3" w:rsidRPr="007B26F3">
        <w:t>.</w:t>
      </w:r>
      <w:r w:rsidR="009E41A3" w:rsidRPr="007B26F3">
        <w:tab/>
        <w:t xml:space="preserve">Emergency </w:t>
      </w:r>
      <w:r w:rsidR="005361F1">
        <w:t>d</w:t>
      </w:r>
      <w:r w:rsidR="009E41A3" w:rsidRPr="007B26F3">
        <w:t>uty</w:t>
      </w:r>
      <w:r w:rsidR="00CB2481" w:rsidRPr="007B26F3">
        <w:rPr>
          <w:rFonts w:ascii="Times New Roman" w:hAnsi="Times New Roman"/>
          <w:b w:val="0"/>
        </w:rPr>
        <w:fldChar w:fldCharType="begin"/>
      </w:r>
      <w:r w:rsidR="009E41A3" w:rsidRPr="007B26F3">
        <w:rPr>
          <w:rFonts w:ascii="Times New Roman" w:hAnsi="Times New Roman"/>
          <w:b w:val="0"/>
        </w:rPr>
        <w:instrText xml:space="preserve"> TC "</w:instrText>
      </w:r>
      <w:bookmarkStart w:id="1623" w:name="_Toc173320600"/>
      <w:bookmarkStart w:id="1624" w:name="_Toc173465615"/>
      <w:bookmarkStart w:id="1625" w:name="_Toc181525392"/>
      <w:bookmarkStart w:id="1626" w:name="_Toc183926067"/>
      <w:bookmarkStart w:id="1627" w:name="_Toc190163635"/>
      <w:bookmarkStart w:id="1628" w:name="_Toc266707727"/>
      <w:bookmarkStart w:id="1629" w:name="_Toc266708971"/>
      <w:bookmarkStart w:id="1630" w:name="_Toc266709509"/>
      <w:bookmarkStart w:id="1631" w:name="_Toc266709620"/>
      <w:bookmarkStart w:id="1632" w:name="_Toc269723647"/>
      <w:bookmarkStart w:id="1633" w:name="_Toc278983630"/>
      <w:bookmarkStart w:id="1634" w:name="_Toc288123658"/>
      <w:bookmarkStart w:id="1635" w:name="_Toc288480863"/>
      <w:bookmarkStart w:id="1636" w:name="_Toc288481747"/>
      <w:bookmarkStart w:id="1637" w:name="_Toc289354629"/>
      <w:bookmarkStart w:id="1638" w:name="_Toc289762259"/>
      <w:bookmarkStart w:id="1639" w:name="_Toc292367218"/>
      <w:bookmarkStart w:id="1640" w:name="_Toc296340441"/>
      <w:bookmarkStart w:id="1641" w:name="_Toc302634752"/>
      <w:bookmarkStart w:id="1642" w:name="_Toc308017400"/>
      <w:r>
        <w:rPr>
          <w:rFonts w:ascii="Times New Roman" w:hAnsi="Times New Roman"/>
          <w:b w:val="0"/>
        </w:rPr>
        <w:instrText>48</w:instrText>
      </w:r>
      <w:r w:rsidR="009E41A3" w:rsidRPr="007B26F3">
        <w:rPr>
          <w:rFonts w:ascii="Times New Roman" w:hAnsi="Times New Roman"/>
          <w:b w:val="0"/>
        </w:rPr>
        <w:instrText>.</w:instrText>
      </w:r>
      <w:r w:rsidR="009E41A3" w:rsidRPr="007B26F3">
        <w:rPr>
          <w:rFonts w:ascii="Times New Roman" w:hAnsi="Times New Roman"/>
          <w:b w:val="0"/>
        </w:rPr>
        <w:tab/>
        <w:instrText xml:space="preserve">Emergency </w:instrText>
      </w:r>
      <w:r w:rsidR="005361F1">
        <w:rPr>
          <w:rFonts w:ascii="Times New Roman" w:hAnsi="Times New Roman"/>
          <w:b w:val="0"/>
        </w:rPr>
        <w:instrText>d</w:instrText>
      </w:r>
      <w:r w:rsidR="009E41A3" w:rsidRPr="007B26F3">
        <w:rPr>
          <w:rFonts w:ascii="Times New Roman" w:hAnsi="Times New Roman"/>
          <w:b w:val="0"/>
        </w:rPr>
        <w:instrText>uty</w:instrTex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009E41A3" w:rsidRPr="007B26F3">
        <w:rPr>
          <w:rFonts w:ascii="Times New Roman" w:hAnsi="Times New Roman"/>
          <w:b w:val="0"/>
        </w:rPr>
        <w:instrText xml:space="preserve">" \f C \l "2" </w:instrText>
      </w:r>
      <w:r w:rsidR="00CB2481" w:rsidRPr="007B26F3">
        <w:rPr>
          <w:rFonts w:ascii="Times New Roman" w:hAnsi="Times New Roman"/>
          <w:b w:val="0"/>
        </w:rPr>
        <w:fldChar w:fldCharType="end"/>
      </w:r>
    </w:p>
    <w:p w:rsidR="009E41A3" w:rsidRPr="007B26F3" w:rsidRDefault="00527ECA" w:rsidP="009E41A3">
      <w:pPr>
        <w:pStyle w:val="ACMABodyText"/>
        <w:ind w:left="720" w:hanging="720"/>
      </w:pPr>
      <w:r>
        <w:rPr>
          <w:lang w:val="en-US"/>
        </w:rPr>
        <w:t>48</w:t>
      </w:r>
      <w:r w:rsidR="009E41A3" w:rsidRPr="007B26F3">
        <w:rPr>
          <w:lang w:val="en-US"/>
        </w:rPr>
        <w:t>.1</w:t>
      </w:r>
      <w:r w:rsidR="009E41A3" w:rsidRPr="007B26F3">
        <w:rPr>
          <w:lang w:val="en-US"/>
        </w:rPr>
        <w:tab/>
        <w:t>An employee who is not an Executive Level</w:t>
      </w:r>
      <w:r w:rsidR="00DD7813">
        <w:rPr>
          <w:lang w:val="en-US"/>
        </w:rPr>
        <w:t xml:space="preserve"> (or equivalent)</w:t>
      </w:r>
      <w:r w:rsidR="009E41A3" w:rsidRPr="007B26F3">
        <w:rPr>
          <w:lang w:val="en-US"/>
        </w:rPr>
        <w:t xml:space="preserve"> employee </w:t>
      </w:r>
      <w:r w:rsidR="009E41A3" w:rsidRPr="007B26F3">
        <w:t>will be paid emergency duty if the employee:</w:t>
      </w:r>
    </w:p>
    <w:p w:rsidR="00B72D74" w:rsidRDefault="009E41A3">
      <w:pPr>
        <w:pStyle w:val="ACMABodyText"/>
        <w:numPr>
          <w:ilvl w:val="0"/>
          <w:numId w:val="42"/>
        </w:numPr>
      </w:pPr>
      <w:r w:rsidRPr="007B26F3">
        <w:rPr>
          <w:lang w:val="en-US"/>
        </w:rPr>
        <w:t>is recalled to work to respond to an emergency at a time that they would not normally have been on duty; and</w:t>
      </w:r>
    </w:p>
    <w:p w:rsidR="00B72D74" w:rsidRDefault="009E41A3">
      <w:pPr>
        <w:pStyle w:val="ACMABodyText"/>
        <w:numPr>
          <w:ilvl w:val="0"/>
          <w:numId w:val="42"/>
        </w:numPr>
      </w:pPr>
      <w:r w:rsidRPr="007B26F3">
        <w:rPr>
          <w:lang w:val="en-US"/>
        </w:rPr>
        <w:t>was not given notice that they would be recalled before they ended work for the day.</w:t>
      </w:r>
      <w:r w:rsidRPr="007B26F3">
        <w:t xml:space="preserve"> </w:t>
      </w:r>
    </w:p>
    <w:p w:rsidR="009E41A3" w:rsidRPr="007B26F3" w:rsidRDefault="00527ECA" w:rsidP="009E41A3">
      <w:pPr>
        <w:pStyle w:val="ACMABodyText"/>
        <w:ind w:left="720" w:hanging="720"/>
      </w:pPr>
      <w:r>
        <w:t>48</w:t>
      </w:r>
      <w:r w:rsidR="009E41A3" w:rsidRPr="007B26F3">
        <w:t>.2</w:t>
      </w:r>
      <w:r w:rsidR="009E41A3" w:rsidRPr="007B26F3">
        <w:tab/>
        <w:t>Payment for emergency duty will include travel time to and from emergency duty and motor vehicle allowance may be payable.</w:t>
      </w:r>
    </w:p>
    <w:p w:rsidR="009E41A3" w:rsidRPr="007B26F3" w:rsidRDefault="00527ECA" w:rsidP="009E41A3">
      <w:pPr>
        <w:pStyle w:val="ACMABodyText"/>
        <w:ind w:left="720" w:hanging="720"/>
      </w:pPr>
      <w:r>
        <w:t>48</w:t>
      </w:r>
      <w:r w:rsidR="009E41A3" w:rsidRPr="007B26F3">
        <w:t>.3</w:t>
      </w:r>
      <w:r w:rsidR="009E41A3" w:rsidRPr="007B26F3">
        <w:tab/>
        <w:t>The minimum payment for emergency duty will be two hours at double-time for each recall on a weekday or a Saturday. On Sundays and public holidays the minimum payment will be three hours at double-time for the first attendance and two hours at double-time for each subsequent attendance.</w:t>
      </w:r>
    </w:p>
    <w:p w:rsidR="009E41A3" w:rsidRPr="007B26F3" w:rsidRDefault="00527ECA" w:rsidP="009E41A3">
      <w:pPr>
        <w:pStyle w:val="ACMABodyText"/>
        <w:ind w:left="720" w:hanging="720"/>
      </w:pPr>
      <w:r>
        <w:t>48</w:t>
      </w:r>
      <w:r w:rsidR="009E41A3" w:rsidRPr="007B26F3">
        <w:t>.4</w:t>
      </w:r>
      <w:r w:rsidR="009E41A3" w:rsidRPr="007B26F3">
        <w:tab/>
        <w:t>An employee who works a period of emergency duty of more than three hours (not including travelling time), is entitled to an eight hour break before resuming duty.</w:t>
      </w:r>
    </w:p>
    <w:p w:rsidR="009E41A3" w:rsidRPr="007B26F3" w:rsidRDefault="00527ECA" w:rsidP="009E41A3">
      <w:pPr>
        <w:pStyle w:val="ACMABodyText"/>
        <w:ind w:left="720" w:hanging="720"/>
      </w:pPr>
      <w:r>
        <w:t>48</w:t>
      </w:r>
      <w:r w:rsidR="009E41A3" w:rsidRPr="007B26F3">
        <w:t>.5</w:t>
      </w:r>
      <w:r w:rsidR="009E41A3" w:rsidRPr="007B26F3">
        <w:tab/>
        <w:t>An employee who works a period of emergency duty of at least three hours will receive meal allowances of $</w:t>
      </w:r>
      <w:r w:rsidR="00331BA5">
        <w:t>26</w:t>
      </w:r>
      <w:r w:rsidR="009E41A3" w:rsidRPr="007B26F3">
        <w:t xml:space="preserve">.00 as described in clause </w:t>
      </w:r>
      <w:r>
        <w:t>46</w:t>
      </w:r>
      <w:r w:rsidR="009E41A3" w:rsidRPr="007B26F3">
        <w:t>.1.</w:t>
      </w:r>
    </w:p>
    <w:p w:rsidR="009E41A3" w:rsidRPr="007B26F3" w:rsidRDefault="00DA061D" w:rsidP="009E41A3">
      <w:pPr>
        <w:pStyle w:val="ACMAHeading3"/>
      </w:pPr>
      <w:r>
        <w:lastRenderedPageBreak/>
        <w:t>49</w:t>
      </w:r>
      <w:r w:rsidR="009E41A3" w:rsidRPr="007B26F3">
        <w:t>.</w:t>
      </w:r>
      <w:r w:rsidR="009E41A3" w:rsidRPr="007B26F3">
        <w:tab/>
        <w:t>Restriction</w:t>
      </w:r>
      <w:r w:rsidR="00CB2481" w:rsidRPr="007B26F3">
        <w:rPr>
          <w:rFonts w:ascii="Times New Roman" w:hAnsi="Times New Roman"/>
          <w:b w:val="0"/>
        </w:rPr>
        <w:fldChar w:fldCharType="begin"/>
      </w:r>
      <w:r w:rsidR="009E41A3" w:rsidRPr="007B26F3">
        <w:rPr>
          <w:rFonts w:ascii="Times New Roman" w:hAnsi="Times New Roman"/>
          <w:b w:val="0"/>
        </w:rPr>
        <w:instrText xml:space="preserve"> TC "</w:instrText>
      </w:r>
      <w:bookmarkStart w:id="1643" w:name="_Toc173320601"/>
      <w:bookmarkStart w:id="1644" w:name="_Toc173465616"/>
      <w:bookmarkStart w:id="1645" w:name="_Toc181525393"/>
      <w:bookmarkStart w:id="1646" w:name="_Toc183926068"/>
      <w:bookmarkStart w:id="1647" w:name="_Toc190163636"/>
      <w:bookmarkStart w:id="1648" w:name="_Toc266707728"/>
      <w:bookmarkStart w:id="1649" w:name="_Toc266708972"/>
      <w:bookmarkStart w:id="1650" w:name="_Toc266709510"/>
      <w:bookmarkStart w:id="1651" w:name="_Toc266709621"/>
      <w:bookmarkStart w:id="1652" w:name="_Toc269723648"/>
      <w:bookmarkStart w:id="1653" w:name="_Toc278983631"/>
      <w:bookmarkStart w:id="1654" w:name="_Toc288123659"/>
      <w:bookmarkStart w:id="1655" w:name="_Toc288480864"/>
      <w:bookmarkStart w:id="1656" w:name="_Toc288481748"/>
      <w:bookmarkStart w:id="1657" w:name="_Toc289354630"/>
      <w:bookmarkStart w:id="1658" w:name="_Toc289762260"/>
      <w:bookmarkStart w:id="1659" w:name="_Toc292367219"/>
      <w:bookmarkStart w:id="1660" w:name="_Toc296340442"/>
      <w:bookmarkStart w:id="1661" w:name="_Toc302634753"/>
      <w:bookmarkStart w:id="1662" w:name="_Toc308017401"/>
      <w:r>
        <w:rPr>
          <w:rFonts w:ascii="Times New Roman" w:hAnsi="Times New Roman"/>
          <w:b w:val="0"/>
        </w:rPr>
        <w:instrText>49</w:instrText>
      </w:r>
      <w:r w:rsidR="009E41A3" w:rsidRPr="007B26F3">
        <w:rPr>
          <w:rFonts w:ascii="Times New Roman" w:hAnsi="Times New Roman"/>
          <w:b w:val="0"/>
        </w:rPr>
        <w:instrText>.</w:instrText>
      </w:r>
      <w:r w:rsidR="009E41A3" w:rsidRPr="007B26F3">
        <w:rPr>
          <w:rFonts w:ascii="Times New Roman" w:hAnsi="Times New Roman"/>
          <w:b w:val="0"/>
        </w:rPr>
        <w:tab/>
        <w:instrText>Restriction</w:instrTex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009E41A3" w:rsidRPr="007B26F3">
        <w:rPr>
          <w:rFonts w:ascii="Times New Roman" w:hAnsi="Times New Roman"/>
          <w:b w:val="0"/>
        </w:rPr>
        <w:instrText xml:space="preserve">" \f C \l "2" </w:instrText>
      </w:r>
      <w:r w:rsidR="00CB2481" w:rsidRPr="007B26F3">
        <w:rPr>
          <w:rFonts w:ascii="Times New Roman" w:hAnsi="Times New Roman"/>
          <w:b w:val="0"/>
        </w:rPr>
        <w:fldChar w:fldCharType="end"/>
      </w:r>
    </w:p>
    <w:p w:rsidR="009E41A3" w:rsidRPr="007B26F3" w:rsidRDefault="00DA061D" w:rsidP="009E41A3">
      <w:pPr>
        <w:pStyle w:val="ACMABodyText"/>
        <w:ind w:left="720" w:hanging="720"/>
        <w:rPr>
          <w:lang w:val="en-US"/>
        </w:rPr>
      </w:pPr>
      <w:r>
        <w:rPr>
          <w:lang w:val="en-US"/>
        </w:rPr>
        <w:t>49</w:t>
      </w:r>
      <w:r w:rsidR="009E41A3" w:rsidRPr="007B26F3">
        <w:rPr>
          <w:lang w:val="en-US"/>
        </w:rPr>
        <w:t>.1</w:t>
      </w:r>
      <w:r w:rsidR="009E41A3" w:rsidRPr="007B26F3">
        <w:rPr>
          <w:lang w:val="en-US"/>
        </w:rPr>
        <w:tab/>
        <w:t>An employee who needs to be contactable and available to work outside their ordinary hours of work may be placed under a restriction direction by the Chair. A restricted employee may be required to work at their usual workplace or at another designated workplace, including their home.</w:t>
      </w:r>
    </w:p>
    <w:p w:rsidR="009E41A3" w:rsidRPr="007B26F3" w:rsidRDefault="00DA061D" w:rsidP="009E41A3">
      <w:pPr>
        <w:pStyle w:val="ACMABodyText"/>
        <w:ind w:left="720" w:hanging="720"/>
        <w:rPr>
          <w:lang w:val="en-US"/>
        </w:rPr>
      </w:pPr>
      <w:r>
        <w:rPr>
          <w:lang w:val="en-US"/>
        </w:rPr>
        <w:t>49</w:t>
      </w:r>
      <w:r w:rsidR="009E41A3" w:rsidRPr="007B26F3">
        <w:rPr>
          <w:lang w:val="en-US"/>
        </w:rPr>
        <w:t>.2</w:t>
      </w:r>
      <w:r w:rsidR="009E41A3" w:rsidRPr="007B26F3">
        <w:rPr>
          <w:lang w:val="en-US"/>
        </w:rPr>
        <w:tab/>
        <w:t>Payment of a restriction allowance will not be paid to an employee who does not remain contactable or available to perform extra duty.</w:t>
      </w:r>
    </w:p>
    <w:p w:rsidR="009E41A3" w:rsidRPr="007B26F3" w:rsidRDefault="00DA061D" w:rsidP="009E41A3">
      <w:pPr>
        <w:pStyle w:val="ACMABodyText"/>
        <w:ind w:left="720" w:hanging="720"/>
        <w:rPr>
          <w:lang w:val="en-US"/>
        </w:rPr>
      </w:pPr>
      <w:r>
        <w:rPr>
          <w:lang w:val="en-US"/>
        </w:rPr>
        <w:t>49</w:t>
      </w:r>
      <w:r w:rsidR="009E41A3" w:rsidRPr="007B26F3">
        <w:rPr>
          <w:lang w:val="en-US"/>
        </w:rPr>
        <w:t>.3</w:t>
      </w:r>
      <w:r w:rsidR="009E41A3" w:rsidRPr="007B26F3">
        <w:rPr>
          <w:lang w:val="en-US"/>
        </w:rPr>
        <w:tab/>
        <w:t>The restriction allowance payments for each hour restricted are:</w:t>
      </w:r>
    </w:p>
    <w:p w:rsidR="00B72D74" w:rsidRDefault="009E41A3">
      <w:pPr>
        <w:pStyle w:val="ACMABodyText"/>
        <w:numPr>
          <w:ilvl w:val="0"/>
          <w:numId w:val="45"/>
        </w:numPr>
        <w:rPr>
          <w:lang w:val="en-US"/>
        </w:rPr>
      </w:pPr>
      <w:r w:rsidRPr="007B26F3">
        <w:rPr>
          <w:lang w:val="en-US"/>
        </w:rPr>
        <w:t>Monday to Friday – 7.5 per cent of the hourly rate of salary;</w:t>
      </w:r>
    </w:p>
    <w:p w:rsidR="00B72D74" w:rsidRDefault="009E41A3">
      <w:pPr>
        <w:pStyle w:val="ACMABodyText"/>
        <w:numPr>
          <w:ilvl w:val="0"/>
          <w:numId w:val="45"/>
        </w:numPr>
        <w:rPr>
          <w:lang w:val="en-US"/>
        </w:rPr>
      </w:pPr>
      <w:r w:rsidRPr="007B26F3">
        <w:rPr>
          <w:lang w:val="en-US"/>
        </w:rPr>
        <w:t>Saturday and Sunday – 10 per cent of hourly salary; and</w:t>
      </w:r>
    </w:p>
    <w:p w:rsidR="00B72D74" w:rsidRDefault="009E41A3">
      <w:pPr>
        <w:pStyle w:val="ACMABodyText"/>
        <w:numPr>
          <w:ilvl w:val="0"/>
          <w:numId w:val="45"/>
        </w:numPr>
        <w:rPr>
          <w:lang w:val="en-US"/>
        </w:rPr>
      </w:pPr>
      <w:r w:rsidRPr="007B26F3">
        <w:rPr>
          <w:lang w:val="en-US"/>
        </w:rPr>
        <w:t>Public holidays – 15 per cent of hourly salary.</w:t>
      </w:r>
    </w:p>
    <w:p w:rsidR="00592EDD" w:rsidRDefault="00592EDD" w:rsidP="009E41A3">
      <w:pPr>
        <w:pStyle w:val="ACMAHeading3"/>
      </w:pPr>
    </w:p>
    <w:p w:rsidR="009E41A3" w:rsidRPr="007B26F3" w:rsidRDefault="00DA061D" w:rsidP="009E41A3">
      <w:pPr>
        <w:pStyle w:val="ACMAHeading3"/>
      </w:pPr>
      <w:r>
        <w:t>50</w:t>
      </w:r>
      <w:r w:rsidR="009E41A3" w:rsidRPr="007B26F3">
        <w:t>.</w:t>
      </w:r>
      <w:r w:rsidR="009E41A3" w:rsidRPr="007B26F3">
        <w:tab/>
        <w:t>Relocation assistance</w:t>
      </w:r>
      <w:r w:rsidR="00CB2481" w:rsidRPr="007B26F3">
        <w:fldChar w:fldCharType="begin"/>
      </w:r>
      <w:r w:rsidR="009E41A3" w:rsidRPr="007B26F3">
        <w:instrText xml:space="preserve"> </w:instrText>
      </w:r>
      <w:r w:rsidR="009E41A3" w:rsidRPr="007B26F3">
        <w:rPr>
          <w:rFonts w:ascii="Times New Roman" w:hAnsi="Times New Roman"/>
          <w:b w:val="0"/>
        </w:rPr>
        <w:instrText>TC "</w:instrText>
      </w:r>
      <w:bookmarkStart w:id="1663" w:name="_Toc173320602"/>
      <w:bookmarkStart w:id="1664" w:name="_Toc173465617"/>
      <w:bookmarkStart w:id="1665" w:name="_Toc181525394"/>
      <w:bookmarkStart w:id="1666" w:name="_Toc183926069"/>
      <w:bookmarkStart w:id="1667" w:name="_Toc190163637"/>
      <w:bookmarkStart w:id="1668" w:name="_Toc266707729"/>
      <w:bookmarkStart w:id="1669" w:name="_Toc266708973"/>
      <w:bookmarkStart w:id="1670" w:name="_Toc266709511"/>
      <w:bookmarkStart w:id="1671" w:name="_Toc266709622"/>
      <w:bookmarkStart w:id="1672" w:name="_Toc269723649"/>
      <w:bookmarkStart w:id="1673" w:name="_Toc278983632"/>
      <w:bookmarkStart w:id="1674" w:name="_Toc288123660"/>
      <w:bookmarkStart w:id="1675" w:name="_Toc288480865"/>
      <w:bookmarkStart w:id="1676" w:name="_Toc288481749"/>
      <w:bookmarkStart w:id="1677" w:name="_Toc289354631"/>
      <w:bookmarkStart w:id="1678" w:name="_Toc289762261"/>
      <w:bookmarkStart w:id="1679" w:name="_Toc292367220"/>
      <w:bookmarkStart w:id="1680" w:name="_Toc296340443"/>
      <w:bookmarkStart w:id="1681" w:name="_Toc302634754"/>
      <w:bookmarkStart w:id="1682" w:name="_Toc308017402"/>
      <w:r>
        <w:rPr>
          <w:rFonts w:ascii="Times New Roman" w:hAnsi="Times New Roman"/>
          <w:b w:val="0"/>
        </w:rPr>
        <w:instrText>50</w:instrText>
      </w:r>
      <w:r w:rsidR="009E41A3" w:rsidRPr="007B26F3">
        <w:rPr>
          <w:rFonts w:ascii="Times New Roman" w:hAnsi="Times New Roman"/>
          <w:b w:val="0"/>
        </w:rPr>
        <w:instrText>.</w:instrText>
      </w:r>
      <w:r w:rsidR="009E41A3" w:rsidRPr="007B26F3">
        <w:rPr>
          <w:rFonts w:ascii="Times New Roman" w:hAnsi="Times New Roman"/>
          <w:b w:val="0"/>
        </w:rPr>
        <w:tab/>
        <w:instrText>Relocation assistance</w:instrTex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009E41A3" w:rsidRPr="007B26F3">
        <w:rPr>
          <w:rFonts w:ascii="Times New Roman" w:hAnsi="Times New Roman"/>
          <w:b w:val="0"/>
        </w:rPr>
        <w:instrText>" \f C \l "2"</w:instrText>
      </w:r>
      <w:r w:rsidR="009E41A3" w:rsidRPr="007B26F3">
        <w:instrText xml:space="preserve"> </w:instrText>
      </w:r>
      <w:r w:rsidR="00CB2481" w:rsidRPr="007B26F3">
        <w:fldChar w:fldCharType="end"/>
      </w:r>
    </w:p>
    <w:p w:rsidR="009E41A3" w:rsidRPr="007B26F3" w:rsidRDefault="00DA061D" w:rsidP="009E41A3">
      <w:pPr>
        <w:pStyle w:val="ACMABodyText"/>
        <w:ind w:left="720" w:hanging="720"/>
        <w:rPr>
          <w:lang w:val="en-US"/>
        </w:rPr>
      </w:pPr>
      <w:r>
        <w:rPr>
          <w:lang w:val="en-US"/>
        </w:rPr>
        <w:t>50</w:t>
      </w:r>
      <w:r w:rsidR="009E41A3" w:rsidRPr="007B26F3">
        <w:rPr>
          <w:lang w:val="en-US"/>
        </w:rPr>
        <w:t>.1</w:t>
      </w:r>
      <w:r w:rsidR="009E41A3" w:rsidRPr="007B26F3">
        <w:rPr>
          <w:lang w:val="en-US"/>
        </w:rPr>
        <w:tab/>
        <w:t>An employee is entitled to payment of relocation expenses, including for their dependants, if required to move to a new locality having been</w:t>
      </w:r>
      <w:r w:rsidR="00842A0A">
        <w:rPr>
          <w:lang w:val="en-US"/>
        </w:rPr>
        <w:t xml:space="preserve"> moved as a result of organi</w:t>
      </w:r>
      <w:r w:rsidR="000B4B6D">
        <w:rPr>
          <w:lang w:val="en-US"/>
        </w:rPr>
        <w:t>s</w:t>
      </w:r>
      <w:r w:rsidR="00842A0A">
        <w:rPr>
          <w:lang w:val="en-US"/>
        </w:rPr>
        <w:t>ational change.</w:t>
      </w:r>
    </w:p>
    <w:p w:rsidR="009E41A3" w:rsidRPr="007B26F3" w:rsidRDefault="00DA061D" w:rsidP="009E41A3">
      <w:pPr>
        <w:pStyle w:val="ACMABodyText"/>
        <w:ind w:left="720" w:hanging="720"/>
        <w:rPr>
          <w:lang w:val="en-US"/>
        </w:rPr>
      </w:pPr>
      <w:r>
        <w:rPr>
          <w:lang w:val="en-US"/>
        </w:rPr>
        <w:t>50</w:t>
      </w:r>
      <w:r w:rsidR="009E41A3" w:rsidRPr="007B26F3">
        <w:rPr>
          <w:lang w:val="en-US"/>
        </w:rPr>
        <w:t>.2</w:t>
      </w:r>
      <w:r w:rsidR="009E41A3" w:rsidRPr="007B26F3">
        <w:rPr>
          <w:lang w:val="en-US"/>
        </w:rPr>
        <w:tab/>
        <w:t>The Chair will determine whether an employee is entitled to relocation expenses on promotion, movement at level or engagement taking into account personal issues and whether the move is in the interests of</w:t>
      </w:r>
      <w:r w:rsidR="001F707F">
        <w:rPr>
          <w:lang w:val="en-US"/>
        </w:rPr>
        <w:t xml:space="preserve"> the</w:t>
      </w:r>
      <w:r w:rsidR="009E41A3" w:rsidRPr="007B26F3">
        <w:rPr>
          <w:lang w:val="en-US"/>
        </w:rPr>
        <w:t xml:space="preserve"> ACMA.</w:t>
      </w:r>
    </w:p>
    <w:p w:rsidR="009E41A3" w:rsidRPr="007B26F3" w:rsidRDefault="00DA061D" w:rsidP="009E41A3">
      <w:pPr>
        <w:pStyle w:val="ACMABodyText"/>
        <w:ind w:left="720" w:hanging="720"/>
        <w:rPr>
          <w:lang w:val="en-US"/>
        </w:rPr>
      </w:pPr>
      <w:r>
        <w:rPr>
          <w:lang w:val="en-US"/>
        </w:rPr>
        <w:t>50</w:t>
      </w:r>
      <w:r w:rsidR="009E41A3" w:rsidRPr="007B26F3">
        <w:rPr>
          <w:lang w:val="en-US"/>
        </w:rPr>
        <w:t>.3</w:t>
      </w:r>
      <w:r w:rsidR="009E41A3" w:rsidRPr="007B26F3">
        <w:rPr>
          <w:lang w:val="en-US"/>
        </w:rPr>
        <w:tab/>
        <w:t xml:space="preserve">An employee who is eligible for relocation expenses in accordance with clause </w:t>
      </w:r>
      <w:r>
        <w:rPr>
          <w:lang w:val="en-US"/>
        </w:rPr>
        <w:t>50</w:t>
      </w:r>
      <w:r w:rsidR="009E41A3" w:rsidRPr="007B26F3">
        <w:rPr>
          <w:lang w:val="en-US"/>
        </w:rPr>
        <w:t xml:space="preserve">.2 may also be eligible for expenses for their dependants. </w:t>
      </w:r>
    </w:p>
    <w:p w:rsidR="009E41A3" w:rsidRPr="007B26F3" w:rsidRDefault="00DA061D" w:rsidP="009E41A3">
      <w:pPr>
        <w:pStyle w:val="ACMABodyText"/>
        <w:ind w:left="720" w:hanging="720"/>
        <w:rPr>
          <w:lang w:val="en-US"/>
        </w:rPr>
      </w:pPr>
      <w:r>
        <w:rPr>
          <w:lang w:val="en-US"/>
        </w:rPr>
        <w:t>50</w:t>
      </w:r>
      <w:r w:rsidR="009E41A3" w:rsidRPr="007B26F3">
        <w:rPr>
          <w:lang w:val="en-US"/>
        </w:rPr>
        <w:t>.4</w:t>
      </w:r>
      <w:r w:rsidR="009E41A3" w:rsidRPr="007B26F3">
        <w:rPr>
          <w:lang w:val="en-US"/>
        </w:rPr>
        <w:tab/>
        <w:t>Relocation assistance may include some or all of the following:</w:t>
      </w:r>
    </w:p>
    <w:p w:rsidR="00B72D74" w:rsidRDefault="009E41A3">
      <w:pPr>
        <w:pStyle w:val="ACMABodyText"/>
        <w:numPr>
          <w:ilvl w:val="0"/>
          <w:numId w:val="43"/>
        </w:numPr>
        <w:rPr>
          <w:lang w:val="en-US"/>
        </w:rPr>
      </w:pPr>
      <w:r w:rsidRPr="007B26F3">
        <w:rPr>
          <w:lang w:val="en-US"/>
        </w:rPr>
        <w:t>travel costs;</w:t>
      </w:r>
    </w:p>
    <w:p w:rsidR="00B72D74" w:rsidRDefault="009E41A3">
      <w:pPr>
        <w:pStyle w:val="ACMABodyText"/>
        <w:numPr>
          <w:ilvl w:val="0"/>
          <w:numId w:val="43"/>
        </w:numPr>
        <w:rPr>
          <w:lang w:val="en-US"/>
        </w:rPr>
      </w:pPr>
      <w:r w:rsidRPr="007B26F3">
        <w:rPr>
          <w:lang w:val="en-US"/>
        </w:rPr>
        <w:t>removal expenses;</w:t>
      </w:r>
    </w:p>
    <w:p w:rsidR="00B72D74" w:rsidRDefault="009E41A3">
      <w:pPr>
        <w:pStyle w:val="ACMABodyText"/>
        <w:numPr>
          <w:ilvl w:val="0"/>
          <w:numId w:val="43"/>
        </w:numPr>
        <w:rPr>
          <w:lang w:val="en-US"/>
        </w:rPr>
      </w:pPr>
      <w:r w:rsidRPr="007B26F3">
        <w:rPr>
          <w:lang w:val="en-US"/>
        </w:rPr>
        <w:t>temporary accommodation allowance;</w:t>
      </w:r>
    </w:p>
    <w:p w:rsidR="00B72D74" w:rsidRDefault="009E41A3">
      <w:pPr>
        <w:pStyle w:val="ACMABodyText"/>
        <w:numPr>
          <w:ilvl w:val="0"/>
          <w:numId w:val="43"/>
        </w:numPr>
        <w:rPr>
          <w:lang w:val="en-US"/>
        </w:rPr>
      </w:pPr>
      <w:r w:rsidRPr="007B26F3">
        <w:rPr>
          <w:lang w:val="en-US"/>
        </w:rPr>
        <w:t>disturbance allowance;</w:t>
      </w:r>
    </w:p>
    <w:p w:rsidR="00B72D74" w:rsidRDefault="009E41A3">
      <w:pPr>
        <w:pStyle w:val="ACMABodyText"/>
        <w:numPr>
          <w:ilvl w:val="0"/>
          <w:numId w:val="43"/>
        </w:numPr>
        <w:rPr>
          <w:lang w:val="en-US"/>
        </w:rPr>
      </w:pPr>
      <w:r w:rsidRPr="007B26F3">
        <w:rPr>
          <w:lang w:val="en-US"/>
        </w:rPr>
        <w:t>education costs allowance; and</w:t>
      </w:r>
    </w:p>
    <w:p w:rsidR="00B72D74" w:rsidRDefault="009E41A3">
      <w:pPr>
        <w:pStyle w:val="ACMABodyText"/>
        <w:numPr>
          <w:ilvl w:val="0"/>
          <w:numId w:val="43"/>
        </w:numPr>
        <w:rPr>
          <w:lang w:val="en-US"/>
        </w:rPr>
      </w:pPr>
      <w:r w:rsidRPr="007B26F3">
        <w:rPr>
          <w:lang w:val="en-US"/>
        </w:rPr>
        <w:t>reimbursement of legal/professional costs on sale and purchase of home.</w:t>
      </w:r>
    </w:p>
    <w:p w:rsidR="009E41A3" w:rsidRPr="007B26F3" w:rsidRDefault="00DA061D" w:rsidP="009E41A3">
      <w:pPr>
        <w:pStyle w:val="ACMABodyText"/>
        <w:ind w:left="720" w:hanging="720"/>
        <w:rPr>
          <w:lang w:val="en-US"/>
        </w:rPr>
      </w:pPr>
      <w:r>
        <w:rPr>
          <w:lang w:val="en-US"/>
        </w:rPr>
        <w:t>50</w:t>
      </w:r>
      <w:r w:rsidR="009E41A3" w:rsidRPr="007B26F3">
        <w:rPr>
          <w:lang w:val="en-US"/>
        </w:rPr>
        <w:t>.5</w:t>
      </w:r>
      <w:r w:rsidR="009E41A3" w:rsidRPr="007B26F3">
        <w:rPr>
          <w:lang w:val="en-US"/>
        </w:rPr>
        <w:tab/>
        <w:t>If an employee and their spouse/partner are both employed in the APS, relocation expenses will only be paid by one agency.</w:t>
      </w:r>
    </w:p>
    <w:p w:rsidR="009E41A3" w:rsidRPr="007B26F3" w:rsidRDefault="00DA061D" w:rsidP="009E41A3">
      <w:pPr>
        <w:pStyle w:val="ABABodyText"/>
        <w:ind w:left="720" w:hanging="720"/>
        <w:rPr>
          <w:lang w:val="en-US"/>
        </w:rPr>
      </w:pPr>
      <w:r>
        <w:rPr>
          <w:lang w:val="en-US"/>
        </w:rPr>
        <w:t>50</w:t>
      </w:r>
      <w:r w:rsidR="009E41A3" w:rsidRPr="007B26F3">
        <w:rPr>
          <w:lang w:val="en-US"/>
        </w:rPr>
        <w:t>.6</w:t>
      </w:r>
      <w:r w:rsidR="009E41A3" w:rsidRPr="007B26F3">
        <w:rPr>
          <w:lang w:val="en-US"/>
        </w:rPr>
        <w:tab/>
        <w:t xml:space="preserve">Rates paid will be varied from time to time in accordance with suggestions </w:t>
      </w:r>
      <w:r w:rsidR="009E41A3" w:rsidRPr="007B26F3">
        <w:t>by the designated provider for such information</w:t>
      </w:r>
      <w:r w:rsidR="009E41A3" w:rsidRPr="007B26F3">
        <w:rPr>
          <w:lang w:val="en-US"/>
        </w:rPr>
        <w:t xml:space="preserve">. For more information on relocation assistance employees should refer to </w:t>
      </w:r>
      <w:r w:rsidR="009355EE">
        <w:rPr>
          <w:lang w:val="en-US"/>
        </w:rPr>
        <w:t>HRG 1</w:t>
      </w:r>
      <w:r w:rsidR="009E41A3" w:rsidRPr="007B26F3">
        <w:rPr>
          <w:lang w:val="en-US"/>
        </w:rPr>
        <w:t xml:space="preserve"> Relocation </w:t>
      </w:r>
      <w:r w:rsidR="002078FE">
        <w:rPr>
          <w:lang w:val="en-US"/>
        </w:rPr>
        <w:t>Conditions and Allowances</w:t>
      </w:r>
      <w:r w:rsidR="009E41A3" w:rsidRPr="007B26F3">
        <w:rPr>
          <w:lang w:val="en-US"/>
        </w:rPr>
        <w:t>.</w:t>
      </w:r>
    </w:p>
    <w:p w:rsidR="00410466" w:rsidRDefault="00410466" w:rsidP="009E41A3">
      <w:pPr>
        <w:pStyle w:val="ACMAHeading3"/>
      </w:pPr>
    </w:p>
    <w:p w:rsidR="009E41A3" w:rsidRPr="007B26F3" w:rsidRDefault="00DA061D" w:rsidP="009E41A3">
      <w:pPr>
        <w:pStyle w:val="ACMAHeading3"/>
        <w:rPr>
          <w:rFonts w:ascii="Times New Roman" w:hAnsi="Times New Roman"/>
          <w:b w:val="0"/>
          <w:i/>
        </w:rPr>
      </w:pPr>
      <w:r>
        <w:t>51</w:t>
      </w:r>
      <w:r w:rsidR="009E41A3" w:rsidRPr="007B26F3">
        <w:t>.</w:t>
      </w:r>
      <w:r w:rsidR="009E41A3" w:rsidRPr="007B26F3">
        <w:tab/>
        <w:t xml:space="preserve">Organisational responsibility </w:t>
      </w:r>
      <w:r w:rsidR="00CB2481" w:rsidRPr="007B26F3">
        <w:rPr>
          <w:rFonts w:ascii="Times New Roman" w:hAnsi="Times New Roman"/>
          <w:b w:val="0"/>
        </w:rPr>
        <w:fldChar w:fldCharType="begin"/>
      </w:r>
      <w:r w:rsidR="009E41A3" w:rsidRPr="007B26F3">
        <w:rPr>
          <w:rFonts w:ascii="Times New Roman" w:hAnsi="Times New Roman"/>
          <w:b w:val="0"/>
        </w:rPr>
        <w:instrText xml:space="preserve"> TC "</w:instrText>
      </w:r>
      <w:bookmarkStart w:id="1683" w:name="_Toc173320603"/>
      <w:bookmarkStart w:id="1684" w:name="_Toc173465618"/>
      <w:bookmarkStart w:id="1685" w:name="_Toc181525395"/>
      <w:bookmarkStart w:id="1686" w:name="_Toc183926070"/>
      <w:bookmarkStart w:id="1687" w:name="_Toc190163638"/>
      <w:bookmarkStart w:id="1688" w:name="_Toc266707730"/>
      <w:bookmarkStart w:id="1689" w:name="_Toc266708974"/>
      <w:bookmarkStart w:id="1690" w:name="_Toc266709512"/>
      <w:bookmarkStart w:id="1691" w:name="_Toc266709623"/>
      <w:bookmarkStart w:id="1692" w:name="_Toc269723650"/>
      <w:bookmarkStart w:id="1693" w:name="_Toc278983633"/>
      <w:bookmarkStart w:id="1694" w:name="_Toc288123661"/>
      <w:bookmarkStart w:id="1695" w:name="_Toc288480866"/>
      <w:bookmarkStart w:id="1696" w:name="_Toc288481750"/>
      <w:bookmarkStart w:id="1697" w:name="_Toc289354632"/>
      <w:bookmarkStart w:id="1698" w:name="_Toc289762262"/>
      <w:bookmarkStart w:id="1699" w:name="_Toc292367221"/>
      <w:bookmarkStart w:id="1700" w:name="_Toc296340444"/>
      <w:bookmarkStart w:id="1701" w:name="_Toc302634755"/>
      <w:bookmarkStart w:id="1702" w:name="_Toc308017403"/>
      <w:r>
        <w:rPr>
          <w:rFonts w:ascii="Times New Roman" w:hAnsi="Times New Roman"/>
          <w:b w:val="0"/>
        </w:rPr>
        <w:instrText>51</w:instrText>
      </w:r>
      <w:r w:rsidR="009E41A3" w:rsidRPr="007B26F3">
        <w:rPr>
          <w:rFonts w:ascii="Times New Roman" w:hAnsi="Times New Roman"/>
          <w:b w:val="0"/>
        </w:rPr>
        <w:instrText>.</w:instrText>
      </w:r>
      <w:r w:rsidR="009E41A3" w:rsidRPr="007B26F3">
        <w:rPr>
          <w:rFonts w:ascii="Times New Roman" w:hAnsi="Times New Roman"/>
          <w:b w:val="0"/>
        </w:rPr>
        <w:tab/>
        <w:instrText>Organisational responsibility</w:instrTex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009E41A3" w:rsidRPr="007B26F3">
        <w:rPr>
          <w:rFonts w:ascii="Times New Roman" w:hAnsi="Times New Roman"/>
          <w:b w:val="0"/>
        </w:rPr>
        <w:instrText xml:space="preserve">" \f C \l "2" </w:instrText>
      </w:r>
      <w:r w:rsidR="00CB2481" w:rsidRPr="007B26F3">
        <w:rPr>
          <w:rFonts w:ascii="Times New Roman" w:hAnsi="Times New Roman"/>
          <w:b w:val="0"/>
        </w:rPr>
        <w:fldChar w:fldCharType="end"/>
      </w:r>
    </w:p>
    <w:p w:rsidR="009E41A3" w:rsidRPr="007B26F3" w:rsidRDefault="00DA061D" w:rsidP="009E41A3">
      <w:pPr>
        <w:pStyle w:val="ACMABodyText"/>
        <w:ind w:left="720" w:hanging="720"/>
        <w:rPr>
          <w:lang w:val="en-US"/>
        </w:rPr>
      </w:pPr>
      <w:r>
        <w:rPr>
          <w:lang w:val="en-US"/>
        </w:rPr>
        <w:t>51</w:t>
      </w:r>
      <w:r w:rsidR="009E41A3" w:rsidRPr="007B26F3">
        <w:rPr>
          <w:lang w:val="en-US"/>
        </w:rPr>
        <w:t>.1</w:t>
      </w:r>
      <w:r w:rsidR="009E41A3" w:rsidRPr="007B26F3">
        <w:rPr>
          <w:lang w:val="en-US"/>
        </w:rPr>
        <w:tab/>
        <w:t>The Chair may appoint an employee as:</w:t>
      </w:r>
    </w:p>
    <w:p w:rsidR="00B72D74" w:rsidRDefault="009E41A3">
      <w:pPr>
        <w:pStyle w:val="ACMABodyText"/>
        <w:numPr>
          <w:ilvl w:val="0"/>
          <w:numId w:val="46"/>
        </w:numPr>
        <w:rPr>
          <w:lang w:val="en-US"/>
        </w:rPr>
      </w:pPr>
      <w:r w:rsidRPr="007B26F3">
        <w:rPr>
          <w:lang w:val="en-US"/>
        </w:rPr>
        <w:t>First Aid Officer;</w:t>
      </w:r>
    </w:p>
    <w:p w:rsidR="00B72D74" w:rsidRDefault="009E41A3">
      <w:pPr>
        <w:pStyle w:val="ACMABodyText"/>
        <w:numPr>
          <w:ilvl w:val="0"/>
          <w:numId w:val="46"/>
        </w:numPr>
        <w:rPr>
          <w:lang w:val="en-US"/>
        </w:rPr>
      </w:pPr>
      <w:r w:rsidRPr="007B26F3">
        <w:rPr>
          <w:lang w:val="en-US"/>
        </w:rPr>
        <w:t>Fire Warden; and/or</w:t>
      </w:r>
    </w:p>
    <w:p w:rsidR="00B72D74" w:rsidRDefault="009E41A3">
      <w:pPr>
        <w:pStyle w:val="ACMABodyText"/>
        <w:numPr>
          <w:ilvl w:val="0"/>
          <w:numId w:val="46"/>
        </w:numPr>
        <w:rPr>
          <w:lang w:val="en-US"/>
        </w:rPr>
      </w:pPr>
      <w:r w:rsidRPr="007B26F3">
        <w:rPr>
          <w:lang w:val="en-US"/>
        </w:rPr>
        <w:t xml:space="preserve">Harassment Contact Officer. </w:t>
      </w:r>
    </w:p>
    <w:p w:rsidR="009E41A3" w:rsidRPr="007B26F3" w:rsidRDefault="00DA061D" w:rsidP="009E41A3">
      <w:pPr>
        <w:pStyle w:val="ACMABodyText"/>
        <w:ind w:left="720" w:hanging="720"/>
        <w:rPr>
          <w:lang w:val="en-US"/>
        </w:rPr>
      </w:pPr>
      <w:r>
        <w:rPr>
          <w:lang w:val="en-US"/>
        </w:rPr>
        <w:t>51</w:t>
      </w:r>
      <w:r w:rsidR="009E41A3" w:rsidRPr="007B26F3">
        <w:rPr>
          <w:lang w:val="en-US"/>
        </w:rPr>
        <w:t>.2</w:t>
      </w:r>
      <w:r w:rsidR="009E41A3" w:rsidRPr="007B26F3">
        <w:rPr>
          <w:lang w:val="en-US"/>
        </w:rPr>
        <w:tab/>
        <w:t>To be or remain appointed the employee must have completed and maintain the appropriate training and/or qualifications</w:t>
      </w:r>
      <w:r w:rsidR="00C67C45">
        <w:rPr>
          <w:lang w:val="en-US"/>
        </w:rPr>
        <w:t>.</w:t>
      </w:r>
    </w:p>
    <w:p w:rsidR="00D9751B" w:rsidRPr="007B26F3" w:rsidRDefault="00DA061D" w:rsidP="00D9751B">
      <w:pPr>
        <w:pStyle w:val="ACMABodyText"/>
        <w:ind w:left="720" w:hanging="720"/>
        <w:rPr>
          <w:lang w:val="en-US"/>
        </w:rPr>
      </w:pPr>
      <w:r>
        <w:rPr>
          <w:lang w:val="en-US"/>
        </w:rPr>
        <w:t>51</w:t>
      </w:r>
      <w:r w:rsidR="009E41A3" w:rsidRPr="007B26F3">
        <w:rPr>
          <w:lang w:val="en-US"/>
        </w:rPr>
        <w:t>.3</w:t>
      </w:r>
      <w:r w:rsidR="009E41A3" w:rsidRPr="007B26F3">
        <w:rPr>
          <w:lang w:val="en-US"/>
        </w:rPr>
        <w:tab/>
      </w:r>
      <w:r w:rsidR="00D9751B" w:rsidRPr="007B26F3">
        <w:rPr>
          <w:lang w:val="en-US"/>
        </w:rPr>
        <w:t xml:space="preserve">Employees will be appointed for a period of </w:t>
      </w:r>
      <w:r w:rsidR="00D9751B">
        <w:rPr>
          <w:lang w:val="en-US"/>
        </w:rPr>
        <w:t>three</w:t>
      </w:r>
      <w:r w:rsidR="00D9751B" w:rsidRPr="007B26F3">
        <w:rPr>
          <w:lang w:val="en-US"/>
        </w:rPr>
        <w:t xml:space="preserve"> years. Selection for appointment will be by self-nomination and, if there is more than one candidate for a particular post</w:t>
      </w:r>
      <w:r w:rsidR="00D9751B">
        <w:rPr>
          <w:lang w:val="en-US"/>
        </w:rPr>
        <w:t xml:space="preserve"> other than for Harassment Contact Officer</w:t>
      </w:r>
      <w:r w:rsidR="00D9751B" w:rsidRPr="007B26F3">
        <w:rPr>
          <w:lang w:val="en-US"/>
        </w:rPr>
        <w:t xml:space="preserve">, </w:t>
      </w:r>
      <w:r w:rsidR="00D9751B">
        <w:rPr>
          <w:lang w:val="en-US"/>
        </w:rPr>
        <w:t>the Chair will select an employee for the post. I</w:t>
      </w:r>
      <w:r w:rsidR="00D9751B" w:rsidRPr="007B26F3">
        <w:rPr>
          <w:lang w:val="en-US"/>
        </w:rPr>
        <w:t>f there is more than one candidate for a post</w:t>
      </w:r>
      <w:r w:rsidR="00D9751B">
        <w:rPr>
          <w:lang w:val="en-US"/>
        </w:rPr>
        <w:t xml:space="preserve"> of Harassment Contact Officer, selection will be made through </w:t>
      </w:r>
      <w:r w:rsidR="00D9751B" w:rsidRPr="007B26F3">
        <w:rPr>
          <w:lang w:val="en-US"/>
        </w:rPr>
        <w:t>an election process. There is no limit to consecutive appointments.</w:t>
      </w:r>
    </w:p>
    <w:p w:rsidR="009E41A3" w:rsidRPr="007B26F3" w:rsidRDefault="00DA061D" w:rsidP="009E41A3">
      <w:pPr>
        <w:pStyle w:val="ACMABodyText"/>
        <w:ind w:left="720" w:hanging="720"/>
        <w:rPr>
          <w:lang w:val="en-US"/>
        </w:rPr>
      </w:pPr>
      <w:r>
        <w:rPr>
          <w:lang w:val="en-US"/>
        </w:rPr>
        <w:t>51</w:t>
      </w:r>
      <w:r w:rsidR="009E41A3" w:rsidRPr="007B26F3">
        <w:rPr>
          <w:lang w:val="en-US"/>
        </w:rPr>
        <w:t>.4</w:t>
      </w:r>
      <w:r w:rsidR="009E41A3" w:rsidRPr="007B26F3">
        <w:rPr>
          <w:lang w:val="en-US"/>
        </w:rPr>
        <w:tab/>
        <w:t>Employees appointed in these capacities will be paid an allowance of $</w:t>
      </w:r>
      <w:r w:rsidR="00865E30">
        <w:rPr>
          <w:lang w:val="en-US"/>
        </w:rPr>
        <w:t>28</w:t>
      </w:r>
      <w:r w:rsidR="00865E30" w:rsidRPr="007B26F3">
        <w:rPr>
          <w:lang w:val="en-US"/>
        </w:rPr>
        <w:t xml:space="preserve"> </w:t>
      </w:r>
      <w:r w:rsidR="009E41A3" w:rsidRPr="007B26F3">
        <w:rPr>
          <w:lang w:val="en-US"/>
        </w:rPr>
        <w:t>per fortnight. An employee appointed in multiple capacities will receive a single allowance of $</w:t>
      </w:r>
      <w:r w:rsidR="00865E30">
        <w:rPr>
          <w:lang w:val="en-US"/>
        </w:rPr>
        <w:t>28</w:t>
      </w:r>
      <w:r w:rsidR="00865E30" w:rsidRPr="007B26F3">
        <w:rPr>
          <w:lang w:val="en-US"/>
        </w:rPr>
        <w:t xml:space="preserve"> </w:t>
      </w:r>
      <w:r w:rsidR="009E41A3" w:rsidRPr="007B26F3">
        <w:rPr>
          <w:lang w:val="en-US"/>
        </w:rPr>
        <w:t xml:space="preserve">per fortnight. Part-time employees will be paid a pro-rata allowance. </w:t>
      </w:r>
    </w:p>
    <w:p w:rsidR="009E41A3" w:rsidRPr="007B26F3" w:rsidRDefault="00DA061D" w:rsidP="009E41A3">
      <w:pPr>
        <w:pStyle w:val="ACMABodyText"/>
        <w:ind w:left="720" w:hanging="720"/>
        <w:rPr>
          <w:lang w:val="en-US"/>
        </w:rPr>
      </w:pPr>
      <w:r>
        <w:rPr>
          <w:lang w:val="en-US"/>
        </w:rPr>
        <w:t>51</w:t>
      </w:r>
      <w:r w:rsidR="009E41A3" w:rsidRPr="007B26F3">
        <w:rPr>
          <w:lang w:val="en-US"/>
        </w:rPr>
        <w:t>.5</w:t>
      </w:r>
      <w:r w:rsidR="009E41A3" w:rsidRPr="007B26F3">
        <w:rPr>
          <w:lang w:val="en-US"/>
        </w:rPr>
        <w:tab/>
        <w:t xml:space="preserve">Employees elected as Health &amp; Safety Representatives will receive the allowance prescribed in </w:t>
      </w:r>
      <w:r>
        <w:rPr>
          <w:lang w:val="en-US"/>
        </w:rPr>
        <w:t>51</w:t>
      </w:r>
      <w:r w:rsidR="009E41A3" w:rsidRPr="007B26F3">
        <w:rPr>
          <w:lang w:val="en-US"/>
        </w:rPr>
        <w:t>.4.</w:t>
      </w:r>
    </w:p>
    <w:p w:rsidR="009E41A3" w:rsidRPr="007B26F3" w:rsidRDefault="009E41A3" w:rsidP="009E41A3">
      <w:pPr>
        <w:pStyle w:val="ACMABodyText"/>
        <w:ind w:left="720" w:hanging="720"/>
        <w:rPr>
          <w:lang w:val="en-US"/>
        </w:rPr>
      </w:pPr>
    </w:p>
    <w:p w:rsidR="009E41A3" w:rsidRPr="007B26F3" w:rsidRDefault="00DA061D" w:rsidP="009E41A3">
      <w:pPr>
        <w:pStyle w:val="ACMABodyText"/>
        <w:ind w:left="720" w:hanging="720"/>
        <w:rPr>
          <w:lang w:val="en-US"/>
        </w:rPr>
      </w:pPr>
      <w:r>
        <w:rPr>
          <w:rFonts w:ascii="Arial" w:hAnsi="Arial" w:cs="Arial"/>
          <w:b/>
          <w:lang w:val="en-US"/>
        </w:rPr>
        <w:t>52</w:t>
      </w:r>
      <w:r w:rsidR="009E41A3" w:rsidRPr="007B26F3">
        <w:rPr>
          <w:rFonts w:ascii="Arial" w:hAnsi="Arial" w:cs="Arial"/>
          <w:b/>
          <w:lang w:val="en-US"/>
        </w:rPr>
        <w:t>.</w:t>
      </w:r>
      <w:r w:rsidR="009E41A3" w:rsidRPr="007B26F3">
        <w:rPr>
          <w:rFonts w:ascii="Arial" w:hAnsi="Arial" w:cs="Arial"/>
          <w:b/>
          <w:lang w:val="en-US"/>
        </w:rPr>
        <w:tab/>
        <w:t>Loss of, or damage to, clothing and personal effects</w:t>
      </w:r>
      <w:r w:rsidR="00CB2481" w:rsidRPr="007B26F3">
        <w:rPr>
          <w:lang w:val="en-US"/>
        </w:rPr>
        <w:fldChar w:fldCharType="begin"/>
      </w:r>
      <w:r w:rsidR="009E41A3" w:rsidRPr="007B26F3">
        <w:instrText xml:space="preserve"> TC "</w:instrText>
      </w:r>
      <w:bookmarkStart w:id="1703" w:name="_Toc181525396"/>
      <w:bookmarkStart w:id="1704" w:name="_Toc183926071"/>
      <w:bookmarkStart w:id="1705" w:name="_Toc190163639"/>
      <w:bookmarkStart w:id="1706" w:name="_Toc266707731"/>
      <w:bookmarkStart w:id="1707" w:name="_Toc266708975"/>
      <w:bookmarkStart w:id="1708" w:name="_Toc266709513"/>
      <w:bookmarkStart w:id="1709" w:name="_Toc266709624"/>
      <w:bookmarkStart w:id="1710" w:name="_Toc269723651"/>
      <w:bookmarkStart w:id="1711" w:name="_Toc278983634"/>
      <w:bookmarkStart w:id="1712" w:name="_Toc288123662"/>
      <w:bookmarkStart w:id="1713" w:name="_Toc288480867"/>
      <w:bookmarkStart w:id="1714" w:name="_Toc288481751"/>
      <w:bookmarkStart w:id="1715" w:name="_Toc289354633"/>
      <w:bookmarkStart w:id="1716" w:name="_Toc289762263"/>
      <w:bookmarkStart w:id="1717" w:name="_Toc292367222"/>
      <w:bookmarkStart w:id="1718" w:name="_Toc296340445"/>
      <w:bookmarkStart w:id="1719" w:name="_Toc302634756"/>
      <w:bookmarkStart w:id="1720" w:name="_Toc308017404"/>
      <w:r>
        <w:rPr>
          <w:lang w:val="en-US"/>
        </w:rPr>
        <w:instrText>52</w:instrText>
      </w:r>
      <w:r w:rsidR="009E41A3" w:rsidRPr="007B26F3">
        <w:rPr>
          <w:lang w:val="en-US"/>
        </w:rPr>
        <w:instrText>.</w:instrText>
      </w:r>
      <w:r w:rsidR="009E41A3" w:rsidRPr="007B26F3">
        <w:rPr>
          <w:lang w:val="en-US"/>
        </w:rPr>
        <w:tab/>
        <w:instrText>Loss of, or damage to, clothing and personal effects</w:instrTex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009E41A3" w:rsidRPr="007B26F3">
        <w:instrText xml:space="preserve">" \f C \l "2" </w:instrText>
      </w:r>
      <w:r w:rsidR="00CB2481" w:rsidRPr="007B26F3">
        <w:rPr>
          <w:lang w:val="en-US"/>
        </w:rPr>
        <w:fldChar w:fldCharType="end"/>
      </w:r>
    </w:p>
    <w:p w:rsidR="009E41A3" w:rsidRPr="007B26F3" w:rsidRDefault="00DA061D" w:rsidP="009E41A3">
      <w:pPr>
        <w:pStyle w:val="ACMABodyText"/>
        <w:ind w:left="720" w:hanging="720"/>
        <w:rPr>
          <w:lang w:val="en-US"/>
        </w:rPr>
      </w:pPr>
      <w:r>
        <w:rPr>
          <w:lang w:val="en-US"/>
        </w:rPr>
        <w:t>52</w:t>
      </w:r>
      <w:r w:rsidR="009E41A3" w:rsidRPr="007B26F3">
        <w:rPr>
          <w:lang w:val="en-US"/>
        </w:rPr>
        <w:t>.1</w:t>
      </w:r>
      <w:r w:rsidR="009E41A3" w:rsidRPr="007B26F3">
        <w:rPr>
          <w:lang w:val="en-US"/>
        </w:rPr>
        <w:tab/>
        <w:t>The Chair may approve an appropriate level of reimbursement to an employee for repair or replacement of clothing or personal effects that have been lost or damaged as a direct result of performance of the employee’s duties.</w:t>
      </w:r>
    </w:p>
    <w:p w:rsidR="009E41A3" w:rsidRPr="007B26F3" w:rsidRDefault="009E41A3" w:rsidP="009E41A3">
      <w:pPr>
        <w:pStyle w:val="ACMABodyText"/>
        <w:ind w:left="720" w:hanging="720"/>
        <w:rPr>
          <w:lang w:val="en-US"/>
        </w:rPr>
      </w:pPr>
    </w:p>
    <w:p w:rsidR="009E41A3" w:rsidRPr="007B26F3" w:rsidRDefault="00216971" w:rsidP="009E41A3">
      <w:pPr>
        <w:pStyle w:val="ACMABodyText"/>
        <w:ind w:left="720" w:hanging="720"/>
        <w:rPr>
          <w:rFonts w:ascii="Arial" w:hAnsi="Arial" w:cs="Arial"/>
          <w:b/>
          <w:lang w:val="en-US"/>
        </w:rPr>
      </w:pPr>
      <w:r w:rsidRPr="007B26F3">
        <w:rPr>
          <w:rFonts w:ascii="Arial" w:hAnsi="Arial" w:cs="Arial"/>
          <w:b/>
          <w:lang w:val="en-US"/>
        </w:rPr>
        <w:t>5</w:t>
      </w:r>
      <w:r>
        <w:rPr>
          <w:rFonts w:ascii="Arial" w:hAnsi="Arial" w:cs="Arial"/>
          <w:b/>
          <w:lang w:val="en-US"/>
        </w:rPr>
        <w:t>3</w:t>
      </w:r>
      <w:r w:rsidR="009E41A3" w:rsidRPr="007B26F3">
        <w:rPr>
          <w:rFonts w:ascii="Arial" w:hAnsi="Arial" w:cs="Arial"/>
          <w:b/>
          <w:lang w:val="en-US"/>
        </w:rPr>
        <w:t>.</w:t>
      </w:r>
      <w:r w:rsidR="009E41A3" w:rsidRPr="007B26F3">
        <w:rPr>
          <w:rFonts w:ascii="Arial" w:hAnsi="Arial" w:cs="Arial"/>
          <w:b/>
          <w:lang w:val="en-US"/>
        </w:rPr>
        <w:tab/>
        <w:t>Vacation childcare</w:t>
      </w:r>
      <w:r w:rsidR="00CB2481" w:rsidRPr="007B26F3">
        <w:rPr>
          <w:rFonts w:ascii="Arial" w:hAnsi="Arial" w:cs="Arial"/>
          <w:b/>
          <w:lang w:val="en-US"/>
        </w:rPr>
        <w:fldChar w:fldCharType="begin"/>
      </w:r>
      <w:r w:rsidR="009E41A3" w:rsidRPr="007B26F3">
        <w:instrText xml:space="preserve"> TC "</w:instrText>
      </w:r>
      <w:bookmarkStart w:id="1721" w:name="_Toc181525397"/>
      <w:bookmarkStart w:id="1722" w:name="_Toc183926072"/>
      <w:bookmarkStart w:id="1723" w:name="_Toc190163640"/>
      <w:bookmarkStart w:id="1724" w:name="_Toc266707732"/>
      <w:bookmarkStart w:id="1725" w:name="_Toc266708976"/>
      <w:bookmarkStart w:id="1726" w:name="_Toc266709514"/>
      <w:bookmarkStart w:id="1727" w:name="_Toc266709625"/>
      <w:bookmarkStart w:id="1728" w:name="_Toc269723652"/>
      <w:bookmarkStart w:id="1729" w:name="_Toc278983635"/>
      <w:bookmarkStart w:id="1730" w:name="_Toc288123663"/>
      <w:bookmarkStart w:id="1731" w:name="_Toc288480868"/>
      <w:bookmarkStart w:id="1732" w:name="_Toc288481752"/>
      <w:bookmarkStart w:id="1733" w:name="_Toc289354634"/>
      <w:bookmarkStart w:id="1734" w:name="_Toc289762264"/>
      <w:bookmarkStart w:id="1735" w:name="_Toc292367223"/>
      <w:bookmarkStart w:id="1736" w:name="_Toc296340446"/>
      <w:bookmarkStart w:id="1737" w:name="_Toc302634757"/>
      <w:bookmarkStart w:id="1738" w:name="_Toc308017405"/>
      <w:r w:rsidRPr="007B26F3">
        <w:rPr>
          <w:lang w:val="en-US"/>
        </w:rPr>
        <w:instrText>5</w:instrText>
      </w:r>
      <w:r>
        <w:rPr>
          <w:lang w:val="en-US"/>
        </w:rPr>
        <w:instrText>3</w:instrText>
      </w:r>
      <w:r w:rsidR="009E41A3" w:rsidRPr="007B26F3">
        <w:rPr>
          <w:lang w:val="en-US"/>
        </w:rPr>
        <w:instrText>.</w:instrText>
      </w:r>
      <w:r w:rsidR="009E41A3" w:rsidRPr="007B26F3">
        <w:rPr>
          <w:lang w:val="en-US"/>
        </w:rPr>
        <w:tab/>
        <w:instrText xml:space="preserve">Vacation </w:instrText>
      </w:r>
      <w:r w:rsidR="00E92711">
        <w:rPr>
          <w:lang w:val="en-US"/>
        </w:rPr>
        <w:instrText>child</w:instrText>
      </w:r>
      <w:r w:rsidR="009E41A3" w:rsidRPr="007B26F3">
        <w:rPr>
          <w:lang w:val="en-US"/>
        </w:rPr>
        <w:instrText>care</w:instrTex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009E41A3" w:rsidRPr="007B26F3">
        <w:instrText xml:space="preserve">" \f C \l "2" </w:instrText>
      </w:r>
      <w:r w:rsidR="00CB2481" w:rsidRPr="007B26F3">
        <w:rPr>
          <w:rFonts w:ascii="Arial" w:hAnsi="Arial" w:cs="Arial"/>
          <w:b/>
          <w:lang w:val="en-US"/>
        </w:rPr>
        <w:fldChar w:fldCharType="end"/>
      </w:r>
    </w:p>
    <w:p w:rsidR="009E41A3" w:rsidRPr="007B26F3" w:rsidRDefault="00216971" w:rsidP="009E41A3">
      <w:pPr>
        <w:pStyle w:val="ACMABodyText"/>
        <w:ind w:left="720" w:hanging="720"/>
        <w:rPr>
          <w:lang w:val="en-US"/>
        </w:rPr>
      </w:pPr>
      <w:r w:rsidRPr="007B26F3">
        <w:rPr>
          <w:lang w:val="en-US"/>
        </w:rPr>
        <w:t>5</w:t>
      </w:r>
      <w:r>
        <w:rPr>
          <w:lang w:val="en-US"/>
        </w:rPr>
        <w:t>3</w:t>
      </w:r>
      <w:r w:rsidR="009E41A3" w:rsidRPr="007B26F3">
        <w:rPr>
          <w:lang w:val="en-US"/>
        </w:rPr>
        <w:t>.1</w:t>
      </w:r>
      <w:r w:rsidR="009E41A3" w:rsidRPr="007B26F3">
        <w:rPr>
          <w:lang w:val="en-US"/>
        </w:rPr>
        <w:tab/>
      </w:r>
      <w:r w:rsidR="001F707F">
        <w:rPr>
          <w:lang w:val="en-US"/>
        </w:rPr>
        <w:t xml:space="preserve">The </w:t>
      </w:r>
      <w:r w:rsidR="009E41A3" w:rsidRPr="007B26F3">
        <w:rPr>
          <w:lang w:val="en-US"/>
        </w:rPr>
        <w:t>ACMA will provide subsidisation of up to $</w:t>
      </w:r>
      <w:r w:rsidR="00865E30" w:rsidRPr="007B26F3">
        <w:rPr>
          <w:lang w:val="en-US"/>
        </w:rPr>
        <w:t>1</w:t>
      </w:r>
      <w:r w:rsidR="00865E30">
        <w:rPr>
          <w:lang w:val="en-US"/>
        </w:rPr>
        <w:t>7</w:t>
      </w:r>
      <w:r w:rsidR="00865E30" w:rsidRPr="007B26F3">
        <w:rPr>
          <w:lang w:val="en-US"/>
        </w:rPr>
        <w:t xml:space="preserve"> </w:t>
      </w:r>
      <w:r w:rsidR="009E41A3" w:rsidRPr="007B26F3">
        <w:rPr>
          <w:lang w:val="en-US"/>
        </w:rPr>
        <w:t>per day per family for vacation childcare for children aged between 5 and 12 years who are enrolled and attend a registered childcare service or certified vacation care facility during school holidays.</w:t>
      </w:r>
    </w:p>
    <w:p w:rsidR="009E41A3" w:rsidRDefault="00216971" w:rsidP="009E41A3">
      <w:pPr>
        <w:pStyle w:val="ACMABodyText"/>
        <w:ind w:left="720" w:hanging="720"/>
        <w:rPr>
          <w:lang w:val="en-US"/>
        </w:rPr>
      </w:pPr>
      <w:r w:rsidRPr="007B26F3">
        <w:rPr>
          <w:lang w:val="en-US"/>
        </w:rPr>
        <w:t>5</w:t>
      </w:r>
      <w:r>
        <w:rPr>
          <w:lang w:val="en-US"/>
        </w:rPr>
        <w:t>3</w:t>
      </w:r>
      <w:r w:rsidR="009E41A3" w:rsidRPr="007B26F3">
        <w:rPr>
          <w:lang w:val="en-US"/>
        </w:rPr>
        <w:t>.2</w:t>
      </w:r>
      <w:r w:rsidR="009E41A3" w:rsidRPr="007B26F3">
        <w:rPr>
          <w:lang w:val="en-US"/>
        </w:rPr>
        <w:tab/>
        <w:t>Payment of the subsidy will be made on a reimbursement basis at the completion of the program, subject to</w:t>
      </w:r>
      <w:r w:rsidR="009E41A3">
        <w:rPr>
          <w:lang w:val="en-US"/>
        </w:rPr>
        <w:t>:</w:t>
      </w:r>
    </w:p>
    <w:p w:rsidR="00B72D74" w:rsidRDefault="009E41A3">
      <w:pPr>
        <w:pStyle w:val="ACMABodyText"/>
        <w:numPr>
          <w:ilvl w:val="0"/>
          <w:numId w:val="48"/>
        </w:numPr>
        <w:rPr>
          <w:lang w:val="en-US"/>
        </w:rPr>
      </w:pPr>
      <w:r>
        <w:rPr>
          <w:lang w:val="en-US"/>
        </w:rPr>
        <w:t>the employee claiming reimbursement being a parent/step-parent/guardian of the relevant children;</w:t>
      </w:r>
    </w:p>
    <w:p w:rsidR="00B72D74" w:rsidRDefault="009E41A3">
      <w:pPr>
        <w:pStyle w:val="ACMABodyText"/>
        <w:numPr>
          <w:ilvl w:val="0"/>
          <w:numId w:val="47"/>
        </w:numPr>
        <w:rPr>
          <w:lang w:val="en-US"/>
        </w:rPr>
      </w:pPr>
      <w:r>
        <w:rPr>
          <w:lang w:val="en-US"/>
        </w:rPr>
        <w:t>the employee claiming reimbursement attending for duty for the period of vacation care; and</w:t>
      </w:r>
    </w:p>
    <w:p w:rsidR="00B72D74" w:rsidRDefault="009E41A3">
      <w:pPr>
        <w:pStyle w:val="ACMABodyText"/>
        <w:numPr>
          <w:ilvl w:val="0"/>
          <w:numId w:val="47"/>
        </w:numPr>
        <w:rPr>
          <w:lang w:val="en-US"/>
        </w:rPr>
      </w:pPr>
      <w:r w:rsidRPr="007B26F3">
        <w:rPr>
          <w:lang w:val="en-US"/>
        </w:rPr>
        <w:lastRenderedPageBreak/>
        <w:t>production of a statement of attendance and original receipts for payment that clearly state the name of the attendee, the name of the ACMA employee making the claim, and the child care provider number of the service or facility.</w:t>
      </w:r>
    </w:p>
    <w:p w:rsidR="009E41A3" w:rsidRPr="00B56BF6" w:rsidRDefault="00216971" w:rsidP="009E41A3">
      <w:pPr>
        <w:pStyle w:val="ACMABodyText"/>
        <w:ind w:left="720" w:hanging="720"/>
        <w:rPr>
          <w:lang w:val="en-US"/>
        </w:rPr>
      </w:pPr>
      <w:r w:rsidRPr="007B26F3">
        <w:rPr>
          <w:lang w:val="en-US"/>
        </w:rPr>
        <w:t>5</w:t>
      </w:r>
      <w:r>
        <w:rPr>
          <w:lang w:val="en-US"/>
        </w:rPr>
        <w:t>3</w:t>
      </w:r>
      <w:r w:rsidR="009E41A3" w:rsidRPr="007B26F3">
        <w:rPr>
          <w:lang w:val="en-US"/>
        </w:rPr>
        <w:t>.3</w:t>
      </w:r>
      <w:r w:rsidR="009E41A3" w:rsidRPr="007B26F3">
        <w:rPr>
          <w:lang w:val="en-US"/>
        </w:rPr>
        <w:tab/>
        <w:t>Employees claiming reimbursement are responsible for ensuring they meet all necessary requirements for taxation and other government benefits in respect to these expense reimbursements.</w:t>
      </w:r>
    </w:p>
    <w:p w:rsidR="006A62E4" w:rsidRDefault="006A62E4" w:rsidP="006A62E4">
      <w:pPr>
        <w:pStyle w:val="ACMABodyText"/>
      </w:pPr>
    </w:p>
    <w:p w:rsidR="00C90359" w:rsidRPr="007B26F3" w:rsidRDefault="00216971" w:rsidP="00C90359">
      <w:pPr>
        <w:pStyle w:val="ACMABodyText"/>
        <w:ind w:left="720" w:hanging="720"/>
        <w:rPr>
          <w:rFonts w:ascii="Arial" w:hAnsi="Arial" w:cs="Arial"/>
          <w:b/>
          <w:lang w:val="en-US"/>
        </w:rPr>
      </w:pPr>
      <w:r w:rsidRPr="007B26F3">
        <w:rPr>
          <w:rFonts w:ascii="Arial" w:hAnsi="Arial" w:cs="Arial"/>
          <w:b/>
          <w:lang w:val="en-US"/>
        </w:rPr>
        <w:t>5</w:t>
      </w:r>
      <w:r>
        <w:rPr>
          <w:rFonts w:ascii="Arial" w:hAnsi="Arial" w:cs="Arial"/>
          <w:b/>
          <w:lang w:val="en-US"/>
        </w:rPr>
        <w:t>4</w:t>
      </w:r>
      <w:r w:rsidR="00C90359" w:rsidRPr="007B26F3">
        <w:rPr>
          <w:rFonts w:ascii="Arial" w:hAnsi="Arial" w:cs="Arial"/>
          <w:b/>
          <w:lang w:val="en-US"/>
        </w:rPr>
        <w:t>.</w:t>
      </w:r>
      <w:r w:rsidR="00C90359" w:rsidRPr="007B26F3">
        <w:rPr>
          <w:rFonts w:ascii="Arial" w:hAnsi="Arial" w:cs="Arial"/>
          <w:b/>
          <w:lang w:val="en-US"/>
        </w:rPr>
        <w:tab/>
      </w:r>
      <w:r w:rsidR="00C90359">
        <w:rPr>
          <w:rFonts w:ascii="Arial" w:hAnsi="Arial" w:cs="Arial"/>
          <w:b/>
          <w:lang w:val="en-US"/>
        </w:rPr>
        <w:t xml:space="preserve">Public transport </w:t>
      </w:r>
      <w:r w:rsidR="00702702">
        <w:rPr>
          <w:rFonts w:ascii="Arial" w:hAnsi="Arial" w:cs="Arial"/>
          <w:b/>
          <w:lang w:val="en-US"/>
        </w:rPr>
        <w:t>assistance</w:t>
      </w:r>
      <w:r w:rsidR="00C90359">
        <w:rPr>
          <w:rFonts w:ascii="Arial" w:hAnsi="Arial" w:cs="Arial"/>
          <w:b/>
          <w:lang w:val="en-US"/>
        </w:rPr>
        <w:t xml:space="preserve"> scheme</w:t>
      </w:r>
      <w:r w:rsidR="00CB2481" w:rsidRPr="007B26F3">
        <w:rPr>
          <w:rFonts w:ascii="Arial" w:hAnsi="Arial" w:cs="Arial"/>
          <w:b/>
          <w:lang w:val="en-US"/>
        </w:rPr>
        <w:fldChar w:fldCharType="begin"/>
      </w:r>
      <w:r w:rsidR="00C90359" w:rsidRPr="007B26F3">
        <w:instrText xml:space="preserve"> TC "</w:instrText>
      </w:r>
      <w:bookmarkStart w:id="1739" w:name="_Toc269723653"/>
      <w:bookmarkStart w:id="1740" w:name="_Toc278983636"/>
      <w:bookmarkStart w:id="1741" w:name="_Toc288123664"/>
      <w:bookmarkStart w:id="1742" w:name="_Toc288480869"/>
      <w:bookmarkStart w:id="1743" w:name="_Toc288481753"/>
      <w:bookmarkStart w:id="1744" w:name="_Toc289354635"/>
      <w:bookmarkStart w:id="1745" w:name="_Toc289762265"/>
      <w:bookmarkStart w:id="1746" w:name="_Toc292367224"/>
      <w:bookmarkStart w:id="1747" w:name="_Toc296340447"/>
      <w:bookmarkStart w:id="1748" w:name="_Toc302634758"/>
      <w:bookmarkStart w:id="1749" w:name="_Toc308017406"/>
      <w:r w:rsidRPr="007B26F3">
        <w:rPr>
          <w:lang w:val="en-US"/>
        </w:rPr>
        <w:instrText>5</w:instrText>
      </w:r>
      <w:r>
        <w:rPr>
          <w:lang w:val="en-US"/>
        </w:rPr>
        <w:instrText>4</w:instrText>
      </w:r>
      <w:r w:rsidR="00C90359" w:rsidRPr="007B26F3">
        <w:rPr>
          <w:lang w:val="en-US"/>
        </w:rPr>
        <w:instrText>.</w:instrText>
      </w:r>
      <w:r w:rsidR="00C90359" w:rsidRPr="007B26F3">
        <w:rPr>
          <w:lang w:val="en-US"/>
        </w:rPr>
        <w:tab/>
      </w:r>
      <w:r w:rsidR="00C90359">
        <w:rPr>
          <w:lang w:val="en-US"/>
        </w:rPr>
        <w:instrText xml:space="preserve">Public transport </w:instrText>
      </w:r>
      <w:r w:rsidR="00702702">
        <w:rPr>
          <w:lang w:val="en-US"/>
        </w:rPr>
        <w:instrText>assistance</w:instrText>
      </w:r>
      <w:r w:rsidR="00C90359">
        <w:rPr>
          <w:lang w:val="en-US"/>
        </w:rPr>
        <w:instrText xml:space="preserve"> scheme</w:instrText>
      </w:r>
      <w:bookmarkEnd w:id="1739"/>
      <w:bookmarkEnd w:id="1740"/>
      <w:bookmarkEnd w:id="1741"/>
      <w:bookmarkEnd w:id="1742"/>
      <w:bookmarkEnd w:id="1743"/>
      <w:bookmarkEnd w:id="1744"/>
      <w:bookmarkEnd w:id="1745"/>
      <w:bookmarkEnd w:id="1746"/>
      <w:bookmarkEnd w:id="1747"/>
      <w:bookmarkEnd w:id="1748"/>
      <w:bookmarkEnd w:id="1749"/>
      <w:r w:rsidR="00C90359" w:rsidRPr="007B26F3">
        <w:instrText xml:space="preserve">" \f C \l "2" </w:instrText>
      </w:r>
      <w:r w:rsidR="00CB2481" w:rsidRPr="007B26F3">
        <w:rPr>
          <w:rFonts w:ascii="Arial" w:hAnsi="Arial" w:cs="Arial"/>
          <w:b/>
          <w:lang w:val="en-US"/>
        </w:rPr>
        <w:fldChar w:fldCharType="end"/>
      </w:r>
    </w:p>
    <w:p w:rsidR="00C93D44" w:rsidRDefault="00216971">
      <w:pPr>
        <w:pStyle w:val="ACMABodyText"/>
        <w:ind w:left="720" w:hanging="720"/>
        <w:rPr>
          <w:lang w:val="en-US"/>
        </w:rPr>
      </w:pPr>
      <w:r w:rsidRPr="00681AF4">
        <w:rPr>
          <w:lang w:val="en-US"/>
        </w:rPr>
        <w:t>5</w:t>
      </w:r>
      <w:r>
        <w:rPr>
          <w:lang w:val="en-US"/>
        </w:rPr>
        <w:t>4</w:t>
      </w:r>
      <w:r w:rsidR="00681AF4" w:rsidRPr="00681AF4">
        <w:rPr>
          <w:lang w:val="en-US"/>
        </w:rPr>
        <w:t>.1</w:t>
      </w:r>
      <w:r w:rsidR="00681AF4" w:rsidRPr="00681AF4">
        <w:rPr>
          <w:lang w:val="en-US"/>
        </w:rPr>
        <w:tab/>
        <w:t>A public transport assistance scheme will be made available to all eligible employees during the life of this Agreement.</w:t>
      </w:r>
    </w:p>
    <w:p w:rsidR="00C93D44" w:rsidRDefault="00216971">
      <w:pPr>
        <w:pStyle w:val="ACMABodyText"/>
        <w:ind w:left="720" w:hanging="720"/>
        <w:rPr>
          <w:lang w:val="en-US"/>
        </w:rPr>
      </w:pPr>
      <w:r w:rsidRPr="00681AF4">
        <w:rPr>
          <w:lang w:val="en-US"/>
        </w:rPr>
        <w:t>5</w:t>
      </w:r>
      <w:r>
        <w:rPr>
          <w:lang w:val="en-US"/>
        </w:rPr>
        <w:t>4</w:t>
      </w:r>
      <w:r w:rsidR="00681AF4" w:rsidRPr="00681AF4">
        <w:rPr>
          <w:lang w:val="en-US"/>
        </w:rPr>
        <w:t>.2</w:t>
      </w:r>
      <w:r w:rsidR="00681AF4" w:rsidRPr="00681AF4">
        <w:rPr>
          <w:lang w:val="en-US"/>
        </w:rPr>
        <w:tab/>
        <w:t>As part of this scheme, the ACMA will provide funds for the purchase of yearly rail, bus, tram and ferry tickets (or combinations of them) for ongoing employees and long-term (12 months or more) non-ongoing employees who require them. This will allow employees to take advantage of cheaper fares for annual tickets</w:t>
      </w:r>
      <w:r w:rsidR="00134284" w:rsidRPr="00134284">
        <w:rPr>
          <w:lang w:val="en-US"/>
        </w:rPr>
        <w:t xml:space="preserve"> without the need for a large outlay.</w:t>
      </w:r>
    </w:p>
    <w:p w:rsidR="00C93D44" w:rsidRDefault="00216971">
      <w:pPr>
        <w:pStyle w:val="ACMABodyText"/>
        <w:ind w:left="720" w:hanging="720"/>
        <w:rPr>
          <w:lang w:val="en-US"/>
        </w:rPr>
      </w:pPr>
      <w:r w:rsidRPr="00134284">
        <w:rPr>
          <w:lang w:val="en-US"/>
        </w:rPr>
        <w:t>5</w:t>
      </w:r>
      <w:r>
        <w:rPr>
          <w:lang w:val="en-US"/>
        </w:rPr>
        <w:t>4</w:t>
      </w:r>
      <w:r w:rsidR="00134284" w:rsidRPr="00134284">
        <w:rPr>
          <w:lang w:val="en-US"/>
        </w:rPr>
        <w:t>.3</w:t>
      </w:r>
      <w:r w:rsidR="00134284" w:rsidRPr="00134284">
        <w:rPr>
          <w:lang w:val="en-US"/>
        </w:rPr>
        <w:tab/>
        <w:t>Employees will repay the cost over 12 months through fortnightly salary deductions from after tax salary. Any balance owing on cessation of employment will be repaid to the ACMA from the employee’s separation pay or other final entitlements (or repaid prior to separation according to terms agreed between the ACMA and the employee).</w:t>
      </w:r>
    </w:p>
    <w:p w:rsidR="00912282" w:rsidRDefault="00912282">
      <w:pPr>
        <w:pStyle w:val="ACMABodyText"/>
        <w:ind w:left="720" w:hanging="720"/>
        <w:rPr>
          <w:lang w:val="en-US"/>
        </w:rPr>
      </w:pPr>
    </w:p>
    <w:p w:rsidR="00912282" w:rsidRPr="00912282" w:rsidRDefault="00216971">
      <w:pPr>
        <w:pStyle w:val="ACMABodyText"/>
        <w:ind w:left="720" w:hanging="720"/>
        <w:rPr>
          <w:lang w:val="en-US"/>
        </w:rPr>
      </w:pPr>
      <w:r>
        <w:rPr>
          <w:rFonts w:ascii="Arial" w:hAnsi="Arial" w:cs="Arial"/>
          <w:b/>
          <w:lang w:val="en-US"/>
        </w:rPr>
        <w:t>55</w:t>
      </w:r>
      <w:r w:rsidR="00912282" w:rsidRPr="00912282">
        <w:rPr>
          <w:rFonts w:ascii="Arial" w:hAnsi="Arial" w:cs="Arial"/>
          <w:b/>
          <w:lang w:val="en-US"/>
        </w:rPr>
        <w:t>.</w:t>
      </w:r>
      <w:r w:rsidR="00912282" w:rsidRPr="00912282">
        <w:rPr>
          <w:rFonts w:ascii="Arial" w:hAnsi="Arial" w:cs="Arial"/>
          <w:b/>
          <w:lang w:val="en-US"/>
        </w:rPr>
        <w:tab/>
        <w:t>Professional association membership costs</w:t>
      </w:r>
      <w:r w:rsidR="00CB2481" w:rsidRPr="00912282">
        <w:rPr>
          <w:lang w:val="en-US"/>
        </w:rPr>
        <w:fldChar w:fldCharType="begin"/>
      </w:r>
      <w:r w:rsidR="00912282" w:rsidRPr="00912282">
        <w:instrText xml:space="preserve"> TC "</w:instrText>
      </w:r>
      <w:bookmarkStart w:id="1750" w:name="_Toc296340448"/>
      <w:bookmarkStart w:id="1751" w:name="_Toc302634759"/>
      <w:bookmarkStart w:id="1752" w:name="_Toc308017407"/>
      <w:r>
        <w:rPr>
          <w:lang w:val="en-US"/>
        </w:rPr>
        <w:instrText>55</w:instrText>
      </w:r>
      <w:r w:rsidR="00912282" w:rsidRPr="00912282">
        <w:rPr>
          <w:lang w:val="en-US"/>
        </w:rPr>
        <w:instrText>.</w:instrText>
      </w:r>
      <w:r w:rsidR="00912282" w:rsidRPr="00912282">
        <w:rPr>
          <w:lang w:val="en-US"/>
        </w:rPr>
        <w:tab/>
        <w:instrText>Professional association membership costs</w:instrText>
      </w:r>
      <w:bookmarkEnd w:id="1750"/>
      <w:bookmarkEnd w:id="1751"/>
      <w:bookmarkEnd w:id="1752"/>
      <w:r w:rsidR="00912282" w:rsidRPr="00912282">
        <w:instrText xml:space="preserve">" \f C \l "2" </w:instrText>
      </w:r>
      <w:r w:rsidR="00CB2481" w:rsidRPr="00912282">
        <w:rPr>
          <w:lang w:val="en-US"/>
        </w:rPr>
        <w:fldChar w:fldCharType="end"/>
      </w:r>
    </w:p>
    <w:p w:rsidR="00912282" w:rsidRDefault="00216971">
      <w:pPr>
        <w:pStyle w:val="ACMABodyText"/>
        <w:ind w:left="720" w:hanging="720"/>
        <w:rPr>
          <w:lang w:val="en-US"/>
        </w:rPr>
      </w:pPr>
      <w:r>
        <w:rPr>
          <w:lang w:val="en-US"/>
        </w:rPr>
        <w:t>55</w:t>
      </w:r>
      <w:r w:rsidR="00912282">
        <w:rPr>
          <w:lang w:val="en-US"/>
        </w:rPr>
        <w:t>.1</w:t>
      </w:r>
      <w:r w:rsidR="00912282">
        <w:rPr>
          <w:lang w:val="en-US"/>
        </w:rPr>
        <w:tab/>
        <w:t>The ACMA will pay professional association membership costs and/or accreditation or registration fees where it can be demonstrated that there is a prerequisite to maintain formal accreditation with a professional body to undertake the role in the ACMA.</w:t>
      </w:r>
    </w:p>
    <w:p w:rsidR="00D9796E" w:rsidRDefault="00D9796E">
      <w:pPr>
        <w:pStyle w:val="ACMABodyText"/>
        <w:ind w:left="720" w:hanging="720"/>
        <w:rPr>
          <w:lang w:val="en-US"/>
        </w:rPr>
      </w:pPr>
    </w:p>
    <w:p w:rsidR="00D9796E" w:rsidRPr="00D9796E" w:rsidRDefault="0017429F">
      <w:pPr>
        <w:pStyle w:val="ACMABodyText"/>
        <w:ind w:left="720" w:hanging="720"/>
        <w:rPr>
          <w:rFonts w:ascii="Arial" w:hAnsi="Arial" w:cs="Arial"/>
          <w:b/>
          <w:lang w:val="en-US"/>
        </w:rPr>
      </w:pPr>
      <w:r w:rsidRPr="0017429F">
        <w:rPr>
          <w:rFonts w:ascii="Arial" w:hAnsi="Arial" w:cs="Arial"/>
          <w:b/>
          <w:lang w:val="en-US"/>
        </w:rPr>
        <w:t>56.</w:t>
      </w:r>
      <w:r w:rsidRPr="0017429F">
        <w:rPr>
          <w:rFonts w:ascii="Arial" w:hAnsi="Arial" w:cs="Arial"/>
          <w:b/>
          <w:lang w:val="en-US"/>
        </w:rPr>
        <w:tab/>
        <w:t>Health and well-being</w:t>
      </w:r>
      <w:r w:rsidR="00CB2481">
        <w:rPr>
          <w:rFonts w:ascii="Arial" w:hAnsi="Arial" w:cs="Arial"/>
          <w:b/>
          <w:lang w:val="en-US"/>
        </w:rPr>
        <w:fldChar w:fldCharType="begin"/>
      </w:r>
      <w:r w:rsidR="00D9796E">
        <w:instrText xml:space="preserve"> TC "</w:instrText>
      </w:r>
      <w:bookmarkStart w:id="1753" w:name="_Toc308017408"/>
      <w:r w:rsidR="00D9796E" w:rsidRPr="00D9796E">
        <w:rPr>
          <w:lang w:val="en-US"/>
        </w:rPr>
        <w:instrText>56.</w:instrText>
      </w:r>
      <w:r w:rsidR="00D9796E" w:rsidRPr="00D9796E">
        <w:rPr>
          <w:lang w:val="en-US"/>
        </w:rPr>
        <w:tab/>
        <w:instrText>Health and well-being</w:instrText>
      </w:r>
      <w:bookmarkEnd w:id="1753"/>
      <w:r w:rsidR="00D9796E">
        <w:instrText xml:space="preserve">" \f C \l "2" </w:instrText>
      </w:r>
      <w:r w:rsidR="00CB2481">
        <w:rPr>
          <w:rFonts w:ascii="Arial" w:hAnsi="Arial" w:cs="Arial"/>
          <w:b/>
          <w:lang w:val="en-US"/>
        </w:rPr>
        <w:fldChar w:fldCharType="end"/>
      </w:r>
    </w:p>
    <w:p w:rsidR="0006647A" w:rsidRDefault="00D9796E" w:rsidP="0038311C">
      <w:pPr>
        <w:pStyle w:val="ACMABodyText"/>
        <w:ind w:left="720" w:hanging="720"/>
      </w:pPr>
      <w:r>
        <w:t>56.1</w:t>
      </w:r>
      <w:r>
        <w:tab/>
      </w:r>
      <w:r w:rsidR="0038311C">
        <w:t xml:space="preserve">The ACMA recognises the benefit to the ACMA of employees undertaking </w:t>
      </w:r>
      <w:r w:rsidR="00562E74">
        <w:t>self-</w:t>
      </w:r>
      <w:r w:rsidR="0038311C">
        <w:t>initiat</w:t>
      </w:r>
      <w:r w:rsidR="00562E74">
        <w:t>ed</w:t>
      </w:r>
      <w:r w:rsidR="0038311C">
        <w:t xml:space="preserve"> </w:t>
      </w:r>
      <w:r w:rsidR="00562E74">
        <w:t>activities</w:t>
      </w:r>
      <w:r w:rsidR="0038311C">
        <w:t xml:space="preserve"> that contribute to their health and well-being. A</w:t>
      </w:r>
      <w:r w:rsidR="00562E74">
        <w:t>ll</w:t>
      </w:r>
      <w:r w:rsidR="0038311C">
        <w:t xml:space="preserve"> ongoing employee</w:t>
      </w:r>
      <w:r w:rsidR="00562E74">
        <w:t>s</w:t>
      </w:r>
      <w:r w:rsidR="0038311C">
        <w:t xml:space="preserve"> and non-ongoing employee</w:t>
      </w:r>
      <w:r w:rsidR="00562E74">
        <w:t>s</w:t>
      </w:r>
      <w:r w:rsidR="0038311C">
        <w:t xml:space="preserve"> </w:t>
      </w:r>
      <w:r w:rsidR="00562E74" w:rsidRPr="00A9383C">
        <w:t>engaged for 12 months or longer</w:t>
      </w:r>
      <w:r w:rsidR="0038311C">
        <w:t xml:space="preserve"> in the ACMA may apply for a single reimbursement of up to $400 in a financial year to help meet the cost of activities and/or equipment that assists them to maintain a healthy lifestyle. Further information is contained in </w:t>
      </w:r>
      <w:r w:rsidR="00A9406D">
        <w:t>HRP 23 Health and Well-being.</w:t>
      </w:r>
    </w:p>
    <w:p w:rsidR="0006647A" w:rsidRDefault="0006647A">
      <w:pPr>
        <w:spacing w:before="0" w:after="0" w:line="240" w:lineRule="auto"/>
        <w:rPr>
          <w:snapToGrid w:val="0"/>
          <w:szCs w:val="20"/>
        </w:rPr>
      </w:pPr>
      <w:r>
        <w:br w:type="page"/>
      </w:r>
    </w:p>
    <w:p w:rsidR="009E41A3" w:rsidRPr="00760C02" w:rsidRDefault="009E41A3" w:rsidP="0038311C">
      <w:pPr>
        <w:pStyle w:val="ACMABodyText"/>
        <w:ind w:left="720" w:hanging="720"/>
        <w:rPr>
          <w:rFonts w:ascii="Arial" w:hAnsi="Arial" w:cs="Arial"/>
          <w:b/>
          <w:sz w:val="26"/>
          <w:szCs w:val="26"/>
        </w:rPr>
      </w:pPr>
      <w:r w:rsidRPr="00760C02">
        <w:rPr>
          <w:rFonts w:ascii="Arial" w:hAnsi="Arial" w:cs="Arial"/>
          <w:b/>
          <w:sz w:val="26"/>
          <w:szCs w:val="26"/>
        </w:rPr>
        <w:lastRenderedPageBreak/>
        <w:t xml:space="preserve">PART </w:t>
      </w:r>
      <w:r w:rsidR="00932157" w:rsidRPr="00760C02">
        <w:rPr>
          <w:rFonts w:ascii="Arial" w:hAnsi="Arial" w:cs="Arial"/>
          <w:b/>
          <w:sz w:val="26"/>
          <w:szCs w:val="26"/>
        </w:rPr>
        <w:t>H</w:t>
      </w:r>
      <w:r w:rsidRPr="00760C02">
        <w:rPr>
          <w:rFonts w:ascii="Arial" w:hAnsi="Arial" w:cs="Arial"/>
          <w:b/>
          <w:sz w:val="26"/>
          <w:szCs w:val="26"/>
        </w:rPr>
        <w:t>:</w:t>
      </w:r>
      <w:r w:rsidRPr="00760C02">
        <w:rPr>
          <w:rFonts w:ascii="Arial" w:hAnsi="Arial" w:cs="Arial"/>
          <w:b/>
          <w:sz w:val="26"/>
          <w:szCs w:val="26"/>
        </w:rPr>
        <w:tab/>
        <w:t xml:space="preserve">PERFORMANCE </w:t>
      </w:r>
      <w:r w:rsidR="00531BE5">
        <w:rPr>
          <w:rFonts w:ascii="Arial" w:hAnsi="Arial" w:cs="Arial"/>
          <w:b/>
          <w:sz w:val="26"/>
          <w:szCs w:val="26"/>
        </w:rPr>
        <w:t>MANAGEMENT</w:t>
      </w:r>
      <w:r w:rsidR="00CB2481" w:rsidRPr="00760C02">
        <w:rPr>
          <w:rFonts w:ascii="Arial" w:hAnsi="Arial" w:cs="Arial"/>
          <w:b/>
          <w:sz w:val="26"/>
          <w:szCs w:val="26"/>
        </w:rPr>
        <w:fldChar w:fldCharType="begin"/>
      </w:r>
      <w:r w:rsidRPr="00760C02">
        <w:rPr>
          <w:rFonts w:ascii="Arial" w:hAnsi="Arial" w:cs="Arial"/>
          <w:b/>
          <w:sz w:val="26"/>
          <w:szCs w:val="26"/>
        </w:rPr>
        <w:instrText xml:space="preserve"> TC "</w:instrText>
      </w:r>
      <w:bookmarkStart w:id="1754" w:name="_Toc173320605"/>
      <w:bookmarkStart w:id="1755" w:name="_Toc173465716"/>
      <w:bookmarkStart w:id="1756" w:name="_Toc173465757"/>
      <w:bookmarkStart w:id="1757" w:name="_Toc176341388"/>
      <w:bookmarkStart w:id="1758" w:name="_Toc183926073"/>
      <w:bookmarkStart w:id="1759" w:name="_Toc190163641"/>
      <w:bookmarkStart w:id="1760" w:name="_Toc266707733"/>
      <w:bookmarkStart w:id="1761" w:name="_Toc266708977"/>
      <w:bookmarkStart w:id="1762" w:name="_Toc266709515"/>
      <w:bookmarkStart w:id="1763" w:name="_Toc266709626"/>
      <w:bookmarkStart w:id="1764" w:name="_Toc269723654"/>
      <w:bookmarkStart w:id="1765" w:name="_Toc278983637"/>
      <w:bookmarkStart w:id="1766" w:name="_Toc288123665"/>
      <w:bookmarkStart w:id="1767" w:name="_Toc288480870"/>
      <w:bookmarkStart w:id="1768" w:name="_Toc288481754"/>
      <w:bookmarkStart w:id="1769" w:name="_Toc289354636"/>
      <w:bookmarkStart w:id="1770" w:name="_Toc289762266"/>
      <w:bookmarkStart w:id="1771" w:name="_Toc292367225"/>
      <w:bookmarkStart w:id="1772" w:name="_Toc296340449"/>
      <w:bookmarkStart w:id="1773" w:name="_Toc302634760"/>
      <w:bookmarkStart w:id="1774" w:name="_Toc308017409"/>
      <w:r w:rsidRPr="00760C02">
        <w:rPr>
          <w:rFonts w:ascii="Arial" w:hAnsi="Arial" w:cs="Arial"/>
          <w:b/>
          <w:sz w:val="26"/>
          <w:szCs w:val="26"/>
        </w:rPr>
        <w:instrText xml:space="preserve">PART </w:instrText>
      </w:r>
      <w:r w:rsidR="00932157" w:rsidRPr="00760C02">
        <w:rPr>
          <w:rFonts w:ascii="Arial" w:hAnsi="Arial" w:cs="Arial"/>
          <w:b/>
          <w:sz w:val="26"/>
          <w:szCs w:val="26"/>
        </w:rPr>
        <w:instrText>H</w:instrText>
      </w:r>
      <w:r w:rsidRPr="00760C02">
        <w:rPr>
          <w:rFonts w:ascii="Arial" w:hAnsi="Arial" w:cs="Arial"/>
          <w:b/>
          <w:sz w:val="26"/>
          <w:szCs w:val="26"/>
        </w:rPr>
        <w:instrText>:</w:instrText>
      </w:r>
      <w:r w:rsidR="0039200A" w:rsidRPr="00760C02">
        <w:rPr>
          <w:rFonts w:ascii="Arial" w:hAnsi="Arial" w:cs="Arial"/>
          <w:b/>
          <w:sz w:val="26"/>
          <w:szCs w:val="26"/>
        </w:rPr>
        <w:instrText xml:space="preserve">  </w:instrText>
      </w:r>
      <w:r w:rsidRPr="00760C02">
        <w:rPr>
          <w:rFonts w:ascii="Arial" w:hAnsi="Arial" w:cs="Arial"/>
          <w:b/>
          <w:sz w:val="26"/>
          <w:szCs w:val="26"/>
        </w:rPr>
        <w:instrText xml:space="preserve">PERFORMANCE </w:instrText>
      </w:r>
      <w:bookmarkEnd w:id="1754"/>
      <w:bookmarkEnd w:id="1755"/>
      <w:bookmarkEnd w:id="1756"/>
      <w:bookmarkEnd w:id="1757"/>
      <w:bookmarkEnd w:id="1758"/>
      <w:bookmarkEnd w:id="1759"/>
      <w:bookmarkEnd w:id="1760"/>
      <w:bookmarkEnd w:id="1761"/>
      <w:bookmarkEnd w:id="1762"/>
      <w:bookmarkEnd w:id="1763"/>
      <w:bookmarkEnd w:id="1764"/>
      <w:bookmarkEnd w:id="1765"/>
      <w:bookmarkEnd w:id="1766"/>
      <w:r w:rsidR="00531BE5">
        <w:rPr>
          <w:rFonts w:ascii="Arial" w:hAnsi="Arial" w:cs="Arial"/>
          <w:b/>
          <w:sz w:val="26"/>
          <w:szCs w:val="26"/>
        </w:rPr>
        <w:instrText>MANAGEMENT</w:instrText>
      </w:r>
      <w:bookmarkEnd w:id="1767"/>
      <w:bookmarkEnd w:id="1768"/>
      <w:bookmarkEnd w:id="1769"/>
      <w:bookmarkEnd w:id="1770"/>
      <w:bookmarkEnd w:id="1771"/>
      <w:bookmarkEnd w:id="1772"/>
      <w:bookmarkEnd w:id="1773"/>
      <w:bookmarkEnd w:id="1774"/>
      <w:r w:rsidRPr="00760C02">
        <w:rPr>
          <w:rFonts w:ascii="Arial" w:hAnsi="Arial" w:cs="Arial"/>
          <w:b/>
          <w:sz w:val="26"/>
          <w:szCs w:val="26"/>
        </w:rPr>
        <w:instrText xml:space="preserve">" \f C \l "1" </w:instrText>
      </w:r>
      <w:r w:rsidR="00CB2481" w:rsidRPr="00760C02">
        <w:rPr>
          <w:rFonts w:ascii="Arial" w:hAnsi="Arial" w:cs="Arial"/>
          <w:b/>
          <w:sz w:val="26"/>
          <w:szCs w:val="26"/>
        </w:rPr>
        <w:fldChar w:fldCharType="end"/>
      </w:r>
    </w:p>
    <w:p w:rsidR="00C93D44" w:rsidRDefault="009E41A3">
      <w:pPr>
        <w:pStyle w:val="ACMAHeading3"/>
        <w:spacing w:after="120" w:line="280" w:lineRule="atLeast"/>
        <w:ind w:left="720" w:hanging="720"/>
        <w:rPr>
          <w:rFonts w:ascii="Times New Roman" w:hAnsi="Times New Roman"/>
          <w:b w:val="0"/>
          <w:bCs/>
        </w:rPr>
      </w:pPr>
      <w:r w:rsidRPr="00A9383C">
        <w:rPr>
          <w:bCs/>
        </w:rPr>
        <w:t>5</w:t>
      </w:r>
      <w:r w:rsidR="00451A11">
        <w:rPr>
          <w:bCs/>
        </w:rPr>
        <w:t>7</w:t>
      </w:r>
      <w:r w:rsidRPr="00A9383C">
        <w:rPr>
          <w:bCs/>
        </w:rPr>
        <w:t>.</w:t>
      </w:r>
      <w:r w:rsidRPr="00A9383C">
        <w:rPr>
          <w:bCs/>
        </w:rPr>
        <w:tab/>
        <w:t>Performance management</w:t>
      </w:r>
      <w:r w:rsidR="0029727E">
        <w:rPr>
          <w:bCs/>
        </w:rPr>
        <w:t xml:space="preserve"> </w:t>
      </w:r>
      <w:r w:rsidR="00CB2481" w:rsidRPr="00360179">
        <w:rPr>
          <w:rFonts w:ascii="Times New Roman" w:hAnsi="Times New Roman"/>
          <w:b w:val="0"/>
          <w:bCs/>
        </w:rPr>
        <w:fldChar w:fldCharType="begin"/>
      </w:r>
      <w:r w:rsidRPr="00360179">
        <w:rPr>
          <w:rFonts w:ascii="Times New Roman" w:hAnsi="Times New Roman"/>
          <w:b w:val="0"/>
        </w:rPr>
        <w:instrText xml:space="preserve"> TC "</w:instrText>
      </w:r>
      <w:bookmarkStart w:id="1775" w:name="_Toc288480871"/>
      <w:bookmarkStart w:id="1776" w:name="_Toc288481755"/>
      <w:bookmarkStart w:id="1777" w:name="_Toc289354637"/>
      <w:bookmarkStart w:id="1778" w:name="_Toc289762267"/>
      <w:bookmarkStart w:id="1779" w:name="_Toc292367226"/>
      <w:bookmarkStart w:id="1780" w:name="_Toc308017410"/>
      <w:bookmarkStart w:id="1781" w:name="_Toc173320606"/>
      <w:bookmarkStart w:id="1782" w:name="_Toc173465717"/>
      <w:bookmarkStart w:id="1783" w:name="_Toc173465758"/>
      <w:bookmarkStart w:id="1784" w:name="_Toc176341389"/>
      <w:bookmarkStart w:id="1785" w:name="_Toc183926074"/>
      <w:bookmarkStart w:id="1786" w:name="_Toc190163642"/>
      <w:bookmarkStart w:id="1787" w:name="_Toc266707734"/>
      <w:bookmarkStart w:id="1788" w:name="_Toc266708978"/>
      <w:bookmarkStart w:id="1789" w:name="_Toc266709516"/>
      <w:bookmarkStart w:id="1790" w:name="_Toc266709627"/>
      <w:bookmarkStart w:id="1791" w:name="_Toc269723655"/>
      <w:bookmarkStart w:id="1792" w:name="_Toc278983638"/>
      <w:bookmarkStart w:id="1793" w:name="_Toc288123666"/>
      <w:bookmarkStart w:id="1794" w:name="_Toc302634761"/>
      <w:r w:rsidRPr="00360179">
        <w:rPr>
          <w:rFonts w:ascii="Times New Roman" w:hAnsi="Times New Roman"/>
          <w:b w:val="0"/>
          <w:bCs/>
        </w:rPr>
        <w:instrText>5</w:instrText>
      </w:r>
      <w:r w:rsidR="00451A11">
        <w:rPr>
          <w:rFonts w:ascii="Times New Roman" w:hAnsi="Times New Roman"/>
          <w:b w:val="0"/>
          <w:bCs/>
        </w:rPr>
        <w:instrText>7</w:instrText>
      </w:r>
      <w:bookmarkStart w:id="1795" w:name="_Toc296340450"/>
      <w:r w:rsidRPr="00360179">
        <w:rPr>
          <w:rFonts w:ascii="Times New Roman" w:hAnsi="Times New Roman"/>
          <w:b w:val="0"/>
          <w:bCs/>
        </w:rPr>
        <w:instrText>.</w:instrText>
      </w:r>
      <w:r w:rsidRPr="00360179">
        <w:rPr>
          <w:rFonts w:ascii="Times New Roman" w:hAnsi="Times New Roman"/>
          <w:b w:val="0"/>
          <w:bCs/>
        </w:rPr>
        <w:tab/>
        <w:instrText>Performance management</w:instrText>
      </w:r>
      <w:bookmarkEnd w:id="1775"/>
      <w:bookmarkEnd w:id="1776"/>
      <w:bookmarkEnd w:id="1777"/>
      <w:bookmarkEnd w:id="1778"/>
      <w:bookmarkEnd w:id="1779"/>
      <w:bookmarkEnd w:id="1780"/>
      <w:bookmarkEnd w:id="1795"/>
      <w:r w:rsidRPr="00360179">
        <w:rPr>
          <w:rFonts w:ascii="Times New Roman" w:hAnsi="Times New Roman"/>
          <w:b w:val="0"/>
          <w:bCs/>
        </w:rPr>
        <w:instrText xml:space="preserve"> </w:instrTex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360179">
        <w:rPr>
          <w:rFonts w:ascii="Times New Roman" w:hAnsi="Times New Roman"/>
          <w:b w:val="0"/>
        </w:rPr>
        <w:instrText xml:space="preserve">" \f C \l "2" </w:instrText>
      </w:r>
      <w:r w:rsidR="00CB2481" w:rsidRPr="00360179">
        <w:rPr>
          <w:rFonts w:ascii="Times New Roman" w:hAnsi="Times New Roman"/>
          <w:b w:val="0"/>
          <w:bCs/>
        </w:rPr>
        <w:fldChar w:fldCharType="end"/>
      </w:r>
    </w:p>
    <w:p w:rsidR="0029727E" w:rsidRPr="0029727E" w:rsidRDefault="0029727E" w:rsidP="00693E5E">
      <w:pPr>
        <w:pStyle w:val="ACMABodyText"/>
        <w:ind w:left="720" w:hanging="720"/>
        <w:rPr>
          <w:b/>
        </w:rPr>
      </w:pPr>
      <w:r w:rsidRPr="0029727E">
        <w:rPr>
          <w:b/>
        </w:rPr>
        <w:t>Performance agreements</w:t>
      </w:r>
      <w:r w:rsidR="00CB2481">
        <w:rPr>
          <w:b/>
        </w:rPr>
        <w:fldChar w:fldCharType="begin"/>
      </w:r>
      <w:r>
        <w:instrText xml:space="preserve"> TC "</w:instrText>
      </w:r>
      <w:bookmarkStart w:id="1796" w:name="_Toc288480872"/>
      <w:bookmarkStart w:id="1797" w:name="_Toc288481756"/>
      <w:bookmarkStart w:id="1798" w:name="_Toc289354638"/>
      <w:bookmarkStart w:id="1799" w:name="_Toc289762268"/>
      <w:bookmarkStart w:id="1800" w:name="_Toc292367227"/>
      <w:bookmarkStart w:id="1801" w:name="_Toc296340451"/>
      <w:bookmarkStart w:id="1802" w:name="_Toc302634762"/>
      <w:bookmarkStart w:id="1803" w:name="_Toc308017411"/>
      <w:r w:rsidR="00FE30E5">
        <w:instrText>57</w:instrText>
      </w:r>
      <w:r>
        <w:instrText>.1</w:instrText>
      </w:r>
      <w:r>
        <w:tab/>
      </w:r>
      <w:r w:rsidRPr="0029727E">
        <w:instrText>Performance agreements</w:instrText>
      </w:r>
      <w:bookmarkEnd w:id="1796"/>
      <w:bookmarkEnd w:id="1797"/>
      <w:bookmarkEnd w:id="1798"/>
      <w:bookmarkEnd w:id="1799"/>
      <w:bookmarkEnd w:id="1800"/>
      <w:bookmarkEnd w:id="1801"/>
      <w:bookmarkEnd w:id="1802"/>
      <w:bookmarkEnd w:id="1803"/>
      <w:r>
        <w:instrText xml:space="preserve">" \f C \l "3" </w:instrText>
      </w:r>
      <w:r w:rsidR="00CB2481">
        <w:rPr>
          <w:b/>
        </w:rPr>
        <w:fldChar w:fldCharType="end"/>
      </w:r>
    </w:p>
    <w:p w:rsidR="00693E5E" w:rsidDel="00693E5E" w:rsidRDefault="00360179" w:rsidP="00693E5E">
      <w:pPr>
        <w:pStyle w:val="ACMABodyText"/>
        <w:ind w:left="720" w:hanging="720"/>
      </w:pPr>
      <w:r>
        <w:t>5</w:t>
      </w:r>
      <w:r w:rsidR="00451A11">
        <w:t>7</w:t>
      </w:r>
      <w:r w:rsidR="009E41A3" w:rsidRPr="00A9383C">
        <w:t>.1</w:t>
      </w:r>
      <w:r w:rsidR="009E41A3" w:rsidRPr="00A9383C">
        <w:tab/>
      </w:r>
      <w:r w:rsidR="001F707F">
        <w:t xml:space="preserve">The </w:t>
      </w:r>
      <w:r w:rsidR="009E41A3" w:rsidRPr="00A9383C">
        <w:t xml:space="preserve">ACMA acknowledges the contribution that all employees make to the achievement of corporate and business goals. </w:t>
      </w:r>
      <w:r w:rsidR="001F707F">
        <w:t xml:space="preserve">The </w:t>
      </w:r>
      <w:r w:rsidR="009E41A3" w:rsidRPr="00A9383C">
        <w:t>ACMA</w:t>
      </w:r>
      <w:r w:rsidR="00693E5E">
        <w:t>’s</w:t>
      </w:r>
      <w:r w:rsidR="009E41A3" w:rsidRPr="00A9383C">
        <w:t xml:space="preserve"> </w:t>
      </w:r>
      <w:r w:rsidR="00693E5E">
        <w:t>P</w:t>
      </w:r>
      <w:r w:rsidR="009E41A3" w:rsidRPr="00A9383C">
        <w:t xml:space="preserve">erformance </w:t>
      </w:r>
      <w:r w:rsidR="00693E5E">
        <w:t>M</w:t>
      </w:r>
      <w:r w:rsidR="009E41A3" w:rsidRPr="00A9383C">
        <w:t xml:space="preserve">anagement </w:t>
      </w:r>
      <w:r w:rsidR="00693E5E">
        <w:t>F</w:t>
      </w:r>
      <w:r w:rsidR="009E41A3" w:rsidRPr="00A9383C">
        <w:t xml:space="preserve">ramework </w:t>
      </w:r>
      <w:r w:rsidR="00693E5E">
        <w:t xml:space="preserve">provides managers and employees with a framework for establishing individual performance expectations that align with business and corporate goals and priorities and requires ongoing and regular feedback through discussions between managers and employees. </w:t>
      </w:r>
    </w:p>
    <w:p w:rsidR="009E41A3" w:rsidRPr="00A9383C" w:rsidRDefault="00360179" w:rsidP="00693E5E">
      <w:pPr>
        <w:pStyle w:val="ACMABodyText"/>
        <w:ind w:left="720" w:hanging="720"/>
      </w:pPr>
      <w:r>
        <w:t>5</w:t>
      </w:r>
      <w:r w:rsidR="00451A11">
        <w:t>7</w:t>
      </w:r>
      <w:r w:rsidR="009E41A3" w:rsidRPr="00A9383C">
        <w:t>.</w:t>
      </w:r>
      <w:r w:rsidR="001F707F">
        <w:t>2</w:t>
      </w:r>
      <w:r w:rsidR="009E41A3" w:rsidRPr="00A9383C">
        <w:tab/>
      </w:r>
      <w:r w:rsidR="00CF2A4F">
        <w:t xml:space="preserve">All ongoing and non-ongoing (engaged for periods of </w:t>
      </w:r>
      <w:r w:rsidR="0029727E">
        <w:t xml:space="preserve">three months or more) employees must develop an annual performance development plan with their manager. More information is available in HRP 5 Performance Management Framework. </w:t>
      </w:r>
    </w:p>
    <w:p w:rsidR="009E41A3" w:rsidRPr="00A9383C" w:rsidRDefault="00360179" w:rsidP="009E41A3">
      <w:pPr>
        <w:pStyle w:val="ACMABodyText"/>
        <w:ind w:left="720" w:hanging="720"/>
      </w:pPr>
      <w:r>
        <w:t>5</w:t>
      </w:r>
      <w:r w:rsidR="00451A11">
        <w:t>7</w:t>
      </w:r>
      <w:r w:rsidR="0021715B">
        <w:t>.</w:t>
      </w:r>
      <w:r w:rsidR="0029727E">
        <w:t>3</w:t>
      </w:r>
      <w:r w:rsidR="009E41A3" w:rsidRPr="00A9383C">
        <w:tab/>
        <w:t xml:space="preserve">Formal performance assessment will occur twice during the course of each annual performance cycle </w:t>
      </w:r>
      <w:r w:rsidR="00693E5E">
        <w:t>in December/January and June</w:t>
      </w:r>
      <w:r w:rsidR="009E41A3" w:rsidRPr="00A9383C">
        <w:t xml:space="preserve">. An assessment of overall performance for the year will be made at the </w:t>
      </w:r>
      <w:r w:rsidR="00693E5E">
        <w:t>June</w:t>
      </w:r>
      <w:r w:rsidR="009E41A3" w:rsidRPr="00A9383C">
        <w:t xml:space="preserve"> review.</w:t>
      </w:r>
    </w:p>
    <w:p w:rsidR="009E41A3" w:rsidRPr="00B82CAA" w:rsidRDefault="00360179" w:rsidP="009E41A3">
      <w:pPr>
        <w:pStyle w:val="ACMABodyText"/>
        <w:ind w:left="720" w:hanging="720"/>
      </w:pPr>
      <w:r>
        <w:t>5</w:t>
      </w:r>
      <w:r w:rsidR="00451A11">
        <w:t>7</w:t>
      </w:r>
      <w:r w:rsidR="0021715B">
        <w:t>.</w:t>
      </w:r>
      <w:r w:rsidR="00730EE2">
        <w:t>4</w:t>
      </w:r>
      <w:r w:rsidR="009E41A3" w:rsidRPr="00A9383C">
        <w:tab/>
        <w:t xml:space="preserve">At each formal performance review, the </w:t>
      </w:r>
      <w:r w:rsidR="0008553A">
        <w:t>manager</w:t>
      </w:r>
      <w:r w:rsidR="0008553A" w:rsidRPr="00A9383C">
        <w:t xml:space="preserve"> </w:t>
      </w:r>
      <w:r w:rsidR="009E41A3" w:rsidRPr="00A9383C">
        <w:t xml:space="preserve">will assess the employee’s work </w:t>
      </w:r>
      <w:r w:rsidR="009E41A3" w:rsidRPr="00B82CAA">
        <w:t>performance using the following five point rating scale:</w:t>
      </w:r>
    </w:p>
    <w:p w:rsidR="00B72D74" w:rsidRDefault="00B82CAA">
      <w:pPr>
        <w:pStyle w:val="ACMABodyText"/>
        <w:numPr>
          <w:ilvl w:val="0"/>
          <w:numId w:val="51"/>
        </w:numPr>
      </w:pPr>
      <w:r w:rsidRPr="002F3777">
        <w:rPr>
          <w:szCs w:val="24"/>
        </w:rPr>
        <w:t xml:space="preserve">Outstanding – </w:t>
      </w:r>
      <w:r w:rsidR="002F3777">
        <w:rPr>
          <w:szCs w:val="24"/>
        </w:rPr>
        <w:t>t</w:t>
      </w:r>
      <w:r w:rsidR="002F3777" w:rsidRPr="002F3777">
        <w:rPr>
          <w:szCs w:val="24"/>
        </w:rPr>
        <w:t>he employee has made an outstanding contribution to the agency</w:t>
      </w:r>
      <w:r w:rsidR="00361761">
        <w:rPr>
          <w:szCs w:val="24"/>
        </w:rPr>
        <w:t xml:space="preserve"> by</w:t>
      </w:r>
      <w:r w:rsidR="002F3777" w:rsidRPr="002F3777">
        <w:rPr>
          <w:szCs w:val="24"/>
        </w:rPr>
        <w:t xml:space="preserve"> significantly exceed</w:t>
      </w:r>
      <w:r w:rsidR="00361761">
        <w:rPr>
          <w:szCs w:val="24"/>
        </w:rPr>
        <w:t>ing</w:t>
      </w:r>
      <w:r w:rsidR="002F3777" w:rsidRPr="002F3777">
        <w:rPr>
          <w:szCs w:val="24"/>
        </w:rPr>
        <w:t xml:space="preserve"> </w:t>
      </w:r>
      <w:r w:rsidR="00406CC8">
        <w:rPr>
          <w:szCs w:val="24"/>
        </w:rPr>
        <w:t>at least one</w:t>
      </w:r>
      <w:r w:rsidR="002F3777" w:rsidRPr="002F3777">
        <w:rPr>
          <w:szCs w:val="24"/>
        </w:rPr>
        <w:t xml:space="preserve"> performance expectation</w:t>
      </w:r>
      <w:r w:rsidR="00406CC8">
        <w:rPr>
          <w:szCs w:val="24"/>
        </w:rPr>
        <w:t xml:space="preserve"> (in addition to consistently exceeding a number of others)</w:t>
      </w:r>
      <w:r w:rsidR="002F3777" w:rsidRPr="002F3777">
        <w:rPr>
          <w:szCs w:val="24"/>
        </w:rPr>
        <w:t xml:space="preserve"> at this classification level</w:t>
      </w:r>
      <w:r>
        <w:t>;</w:t>
      </w:r>
    </w:p>
    <w:p w:rsidR="00B72D74" w:rsidRDefault="00B82CAA">
      <w:pPr>
        <w:pStyle w:val="ACMABodyText"/>
        <w:numPr>
          <w:ilvl w:val="0"/>
          <w:numId w:val="51"/>
        </w:numPr>
        <w:rPr>
          <w:szCs w:val="24"/>
        </w:rPr>
      </w:pPr>
      <w:r w:rsidRPr="002F3777">
        <w:rPr>
          <w:szCs w:val="24"/>
        </w:rPr>
        <w:t xml:space="preserve">Exceeds expectations – </w:t>
      </w:r>
      <w:r w:rsidR="002F3777">
        <w:rPr>
          <w:szCs w:val="24"/>
        </w:rPr>
        <w:t>t</w:t>
      </w:r>
      <w:r w:rsidR="002F3777" w:rsidRPr="002F3777">
        <w:rPr>
          <w:szCs w:val="24"/>
        </w:rPr>
        <w:t xml:space="preserve">he employee has made a </w:t>
      </w:r>
      <w:r w:rsidR="00B51015">
        <w:rPr>
          <w:szCs w:val="24"/>
        </w:rPr>
        <w:t xml:space="preserve">very </w:t>
      </w:r>
      <w:r w:rsidR="002F3777" w:rsidRPr="002F3777">
        <w:rPr>
          <w:szCs w:val="24"/>
        </w:rPr>
        <w:t>strong contribution to the agency</w:t>
      </w:r>
      <w:r w:rsidR="00361761">
        <w:rPr>
          <w:szCs w:val="24"/>
        </w:rPr>
        <w:t xml:space="preserve"> by</w:t>
      </w:r>
      <w:r w:rsidR="00407B3D">
        <w:rPr>
          <w:szCs w:val="24"/>
        </w:rPr>
        <w:t xml:space="preserve"> </w:t>
      </w:r>
      <w:r w:rsidR="00406CC8">
        <w:rPr>
          <w:szCs w:val="24"/>
        </w:rPr>
        <w:t xml:space="preserve">consistently </w:t>
      </w:r>
      <w:r w:rsidR="002F3777" w:rsidRPr="002F3777">
        <w:rPr>
          <w:szCs w:val="24"/>
        </w:rPr>
        <w:t>exceed</w:t>
      </w:r>
      <w:r w:rsidR="00361761">
        <w:rPr>
          <w:szCs w:val="24"/>
        </w:rPr>
        <w:t>ing</w:t>
      </w:r>
      <w:r w:rsidR="002F3777" w:rsidRPr="002F3777">
        <w:rPr>
          <w:szCs w:val="24"/>
        </w:rPr>
        <w:t xml:space="preserve"> </w:t>
      </w:r>
      <w:r w:rsidR="00406CC8">
        <w:rPr>
          <w:szCs w:val="24"/>
        </w:rPr>
        <w:t xml:space="preserve">a number of </w:t>
      </w:r>
      <w:r w:rsidR="002F3777" w:rsidRPr="002F3777">
        <w:rPr>
          <w:szCs w:val="24"/>
        </w:rPr>
        <w:t>performance expectations (and me</w:t>
      </w:r>
      <w:r w:rsidR="00361761">
        <w:rPr>
          <w:szCs w:val="24"/>
        </w:rPr>
        <w:t>e</w:t>
      </w:r>
      <w:r w:rsidR="002F3777" w:rsidRPr="002F3777">
        <w:rPr>
          <w:szCs w:val="24"/>
        </w:rPr>
        <w:t>t</w:t>
      </w:r>
      <w:r w:rsidR="00361761">
        <w:rPr>
          <w:szCs w:val="24"/>
        </w:rPr>
        <w:t>ing</w:t>
      </w:r>
      <w:r w:rsidR="002F3777" w:rsidRPr="002F3777">
        <w:rPr>
          <w:szCs w:val="24"/>
        </w:rPr>
        <w:t xml:space="preserve"> all others) at this classification level</w:t>
      </w:r>
      <w:r w:rsidRPr="002F3777">
        <w:rPr>
          <w:szCs w:val="24"/>
        </w:rPr>
        <w:t>;</w:t>
      </w:r>
    </w:p>
    <w:p w:rsidR="00B72D74" w:rsidRDefault="00406CC8">
      <w:pPr>
        <w:pStyle w:val="ACMABodyText"/>
        <w:numPr>
          <w:ilvl w:val="0"/>
          <w:numId w:val="51"/>
        </w:numPr>
      </w:pPr>
      <w:r>
        <w:rPr>
          <w:szCs w:val="24"/>
        </w:rPr>
        <w:t>M</w:t>
      </w:r>
      <w:r w:rsidR="00CD118D" w:rsidRPr="00CD118D">
        <w:rPr>
          <w:szCs w:val="24"/>
        </w:rPr>
        <w:t xml:space="preserve">eets expectations – </w:t>
      </w:r>
      <w:r w:rsidR="002F3777">
        <w:rPr>
          <w:szCs w:val="24"/>
        </w:rPr>
        <w:t>t</w:t>
      </w:r>
      <w:r w:rsidR="002F3777" w:rsidRPr="002F3777">
        <w:rPr>
          <w:szCs w:val="24"/>
        </w:rPr>
        <w:t xml:space="preserve">he employee </w:t>
      </w:r>
      <w:r w:rsidR="00B51015">
        <w:rPr>
          <w:szCs w:val="24"/>
        </w:rPr>
        <w:t xml:space="preserve">has made a strong contribution to the agency by </w:t>
      </w:r>
      <w:r w:rsidR="002F3777" w:rsidRPr="002F3777">
        <w:rPr>
          <w:szCs w:val="24"/>
        </w:rPr>
        <w:t>consistently meet</w:t>
      </w:r>
      <w:r w:rsidR="00B51015">
        <w:rPr>
          <w:szCs w:val="24"/>
        </w:rPr>
        <w:t>ing</w:t>
      </w:r>
      <w:r w:rsidR="002F3777" w:rsidRPr="002F3777">
        <w:rPr>
          <w:szCs w:val="24"/>
        </w:rPr>
        <w:t xml:space="preserve"> all performance expectation</w:t>
      </w:r>
      <w:r w:rsidR="00206D6F">
        <w:rPr>
          <w:szCs w:val="24"/>
        </w:rPr>
        <w:t>s</w:t>
      </w:r>
      <w:r w:rsidR="002F3777" w:rsidRPr="002F3777">
        <w:rPr>
          <w:szCs w:val="24"/>
        </w:rPr>
        <w:t xml:space="preserve"> at this classification level</w:t>
      </w:r>
      <w:r w:rsidR="00B82CAA">
        <w:t>;</w:t>
      </w:r>
      <w:r w:rsidR="009E41A3" w:rsidRPr="00B82CAA">
        <w:t xml:space="preserve"> </w:t>
      </w:r>
    </w:p>
    <w:p w:rsidR="00B72D74" w:rsidRDefault="00B82CAA">
      <w:pPr>
        <w:pStyle w:val="ACMABodyText"/>
        <w:numPr>
          <w:ilvl w:val="0"/>
          <w:numId w:val="51"/>
        </w:numPr>
      </w:pPr>
      <w:r w:rsidRPr="002F3777">
        <w:rPr>
          <w:szCs w:val="24"/>
        </w:rPr>
        <w:t xml:space="preserve">Meets some expectations – </w:t>
      </w:r>
      <w:r w:rsidR="002F3777">
        <w:rPr>
          <w:szCs w:val="24"/>
        </w:rPr>
        <w:t>t</w:t>
      </w:r>
      <w:r w:rsidR="002F3777" w:rsidRPr="002F3777">
        <w:rPr>
          <w:szCs w:val="24"/>
        </w:rPr>
        <w:t>he employee meets some but not all performance expectation</w:t>
      </w:r>
      <w:r w:rsidR="00206D6F">
        <w:rPr>
          <w:szCs w:val="24"/>
        </w:rPr>
        <w:t>s</w:t>
      </w:r>
      <w:r w:rsidR="002F3777" w:rsidRPr="002F3777">
        <w:rPr>
          <w:szCs w:val="24"/>
        </w:rPr>
        <w:t xml:space="preserve"> at this classification level and further development is required</w:t>
      </w:r>
      <w:r w:rsidR="009E41A3" w:rsidRPr="00B82CAA">
        <w:t>; and</w:t>
      </w:r>
    </w:p>
    <w:p w:rsidR="00B72D74" w:rsidRDefault="00B82CAA">
      <w:pPr>
        <w:pStyle w:val="ACMABodyText"/>
        <w:numPr>
          <w:ilvl w:val="0"/>
          <w:numId w:val="51"/>
        </w:numPr>
      </w:pPr>
      <w:r w:rsidRPr="002F3777">
        <w:rPr>
          <w:szCs w:val="24"/>
        </w:rPr>
        <w:t xml:space="preserve">Does not meet expectations – </w:t>
      </w:r>
      <w:r w:rsidR="002F3777">
        <w:rPr>
          <w:szCs w:val="24"/>
        </w:rPr>
        <w:t>t</w:t>
      </w:r>
      <w:r w:rsidR="002F3777" w:rsidRPr="002F3777">
        <w:rPr>
          <w:szCs w:val="24"/>
        </w:rPr>
        <w:t>he employee does not meet performance expectations at this classification level</w:t>
      </w:r>
      <w:r w:rsidR="009E41A3" w:rsidRPr="00B82CAA">
        <w:t>.</w:t>
      </w:r>
    </w:p>
    <w:p w:rsidR="00592EDD" w:rsidRDefault="003F1AC4" w:rsidP="00730EE2">
      <w:pPr>
        <w:pStyle w:val="ACMABodyText"/>
        <w:ind w:left="720" w:hanging="720"/>
      </w:pPr>
      <w:r>
        <w:t>5</w:t>
      </w:r>
      <w:r w:rsidR="00451A11">
        <w:t>7</w:t>
      </w:r>
      <w:r>
        <w:t>.</w:t>
      </w:r>
      <w:r w:rsidR="00382DC2">
        <w:t>5</w:t>
      </w:r>
      <w:r w:rsidRPr="00A9383C">
        <w:tab/>
        <w:t>Provisions for managing underperformance are set out in clause</w:t>
      </w:r>
      <w:r w:rsidR="00804F5A">
        <w:t xml:space="preserve"> 60</w:t>
      </w:r>
      <w:r w:rsidR="00592EDD">
        <w:t>.</w:t>
      </w:r>
    </w:p>
    <w:p w:rsidR="001F707F" w:rsidRPr="001F707F" w:rsidRDefault="001F707F" w:rsidP="009E41A3">
      <w:pPr>
        <w:pStyle w:val="ACMABodyText"/>
        <w:rPr>
          <w:b/>
        </w:rPr>
      </w:pPr>
      <w:r w:rsidRPr="001F707F">
        <w:rPr>
          <w:b/>
        </w:rPr>
        <w:t xml:space="preserve">Executive Level performance </w:t>
      </w:r>
      <w:r w:rsidR="00331BA5">
        <w:rPr>
          <w:b/>
        </w:rPr>
        <w:t>bonus</w:t>
      </w:r>
      <w:r w:rsidR="00CB2481">
        <w:rPr>
          <w:b/>
        </w:rPr>
        <w:fldChar w:fldCharType="begin"/>
      </w:r>
      <w:r w:rsidR="008E1018">
        <w:instrText xml:space="preserve"> TC "</w:instrText>
      </w:r>
      <w:bookmarkStart w:id="1804" w:name="_Toc266709517"/>
      <w:bookmarkStart w:id="1805" w:name="_Toc266709628"/>
      <w:bookmarkStart w:id="1806" w:name="_Toc269723656"/>
      <w:bookmarkStart w:id="1807" w:name="_Toc278983639"/>
      <w:bookmarkStart w:id="1808" w:name="_Toc288123667"/>
      <w:bookmarkStart w:id="1809" w:name="_Toc288480874"/>
      <w:bookmarkStart w:id="1810" w:name="_Toc288481758"/>
      <w:bookmarkStart w:id="1811" w:name="_Toc289354640"/>
      <w:bookmarkStart w:id="1812" w:name="_Toc289762270"/>
      <w:bookmarkStart w:id="1813" w:name="_Toc292367229"/>
      <w:bookmarkStart w:id="1814" w:name="_Toc296340452"/>
      <w:bookmarkStart w:id="1815" w:name="_Toc302634763"/>
      <w:bookmarkStart w:id="1816" w:name="_Toc308017412"/>
      <w:r w:rsidR="000D68E5">
        <w:instrText>5</w:instrText>
      </w:r>
      <w:r w:rsidR="00797AC2">
        <w:instrText>7</w:instrText>
      </w:r>
      <w:r w:rsidR="008E1018">
        <w:instrText>.</w:instrText>
      </w:r>
      <w:r w:rsidR="00623C54">
        <w:instrText>7</w:instrText>
      </w:r>
      <w:r w:rsidR="008E1018">
        <w:tab/>
      </w:r>
      <w:r w:rsidR="008E1018" w:rsidRPr="008E1018">
        <w:instrText xml:space="preserve">Executive Level performance </w:instrText>
      </w:r>
      <w:bookmarkEnd w:id="1804"/>
      <w:bookmarkEnd w:id="1805"/>
      <w:bookmarkEnd w:id="1806"/>
      <w:bookmarkEnd w:id="1807"/>
      <w:bookmarkEnd w:id="1808"/>
      <w:bookmarkEnd w:id="1809"/>
      <w:bookmarkEnd w:id="1810"/>
      <w:bookmarkEnd w:id="1811"/>
      <w:bookmarkEnd w:id="1812"/>
      <w:r w:rsidR="00331BA5">
        <w:instrText>bonus</w:instrText>
      </w:r>
      <w:bookmarkEnd w:id="1813"/>
      <w:bookmarkEnd w:id="1814"/>
      <w:bookmarkEnd w:id="1815"/>
      <w:bookmarkEnd w:id="1816"/>
      <w:r w:rsidR="008E1018" w:rsidRPr="008E1018">
        <w:instrText>" \f C \l "3"</w:instrText>
      </w:r>
      <w:r w:rsidR="008E1018">
        <w:instrText xml:space="preserve"> </w:instrText>
      </w:r>
      <w:r w:rsidR="00CB2481">
        <w:rPr>
          <w:b/>
        </w:rPr>
        <w:fldChar w:fldCharType="end"/>
      </w:r>
    </w:p>
    <w:p w:rsidR="002F74CA" w:rsidDel="002F74CA" w:rsidRDefault="00360179" w:rsidP="002F74CA">
      <w:pPr>
        <w:pStyle w:val="ACMABodyText"/>
        <w:ind w:left="720" w:hanging="720"/>
      </w:pPr>
      <w:r>
        <w:t>5</w:t>
      </w:r>
      <w:r w:rsidR="00451A11">
        <w:t>7</w:t>
      </w:r>
      <w:r w:rsidR="009E41A3" w:rsidRPr="00A9383C">
        <w:t>.</w:t>
      </w:r>
      <w:r w:rsidR="00AD1A00">
        <w:t>6</w:t>
      </w:r>
      <w:r w:rsidR="001F707F">
        <w:tab/>
      </w:r>
      <w:r w:rsidR="00A56848">
        <w:t xml:space="preserve">Executive Level 2 </w:t>
      </w:r>
      <w:r w:rsidR="00DD7813">
        <w:t xml:space="preserve">(or equivalent) </w:t>
      </w:r>
      <w:r w:rsidR="00A56848">
        <w:t xml:space="preserve">employees </w:t>
      </w:r>
      <w:r w:rsidR="00C9710C">
        <w:t xml:space="preserve">may be entitled to </w:t>
      </w:r>
      <w:r w:rsidR="00331BA5">
        <w:t xml:space="preserve">a </w:t>
      </w:r>
      <w:r w:rsidR="00C9710C">
        <w:t xml:space="preserve">performance </w:t>
      </w:r>
      <w:r w:rsidR="00331BA5">
        <w:t xml:space="preserve">bonus </w:t>
      </w:r>
      <w:r w:rsidR="00A56848">
        <w:t xml:space="preserve">after the end of each performance cycle. </w:t>
      </w:r>
      <w:r w:rsidR="00D02A77">
        <w:t xml:space="preserve">An </w:t>
      </w:r>
      <w:r w:rsidR="00A56848">
        <w:t xml:space="preserve">employee is eligible to receive </w:t>
      </w:r>
      <w:r w:rsidR="00331BA5">
        <w:t xml:space="preserve">a </w:t>
      </w:r>
      <w:r w:rsidR="00A56848">
        <w:t xml:space="preserve">performance </w:t>
      </w:r>
      <w:r w:rsidR="00331BA5">
        <w:t xml:space="preserve">bonus </w:t>
      </w:r>
      <w:r w:rsidR="00A56848">
        <w:t>on a pro rata basis provided that</w:t>
      </w:r>
      <w:r w:rsidR="00C9710C" w:rsidRPr="00C9710C">
        <w:t xml:space="preserve"> </w:t>
      </w:r>
      <w:r w:rsidR="00C9710C">
        <w:t xml:space="preserve">the employee’s performance has been assessed </w:t>
      </w:r>
      <w:r w:rsidR="002F74CA">
        <w:t>as ‘</w:t>
      </w:r>
      <w:r w:rsidR="00C90B7B">
        <w:t>exceeds</w:t>
      </w:r>
      <w:r w:rsidR="002F74CA">
        <w:t xml:space="preserve"> expectations’</w:t>
      </w:r>
      <w:r w:rsidR="0070407B">
        <w:t xml:space="preserve"> or </w:t>
      </w:r>
      <w:r w:rsidR="002F74CA">
        <w:t>higher</w:t>
      </w:r>
      <w:r w:rsidR="00C9710C">
        <w:t xml:space="preserve"> and </w:t>
      </w:r>
      <w:r w:rsidR="00D02A77">
        <w:t xml:space="preserve">the </w:t>
      </w:r>
      <w:r w:rsidR="00D02A77">
        <w:lastRenderedPageBreak/>
        <w:t xml:space="preserve">employee </w:t>
      </w:r>
      <w:r w:rsidR="00A56848">
        <w:t xml:space="preserve">has worked </w:t>
      </w:r>
      <w:r w:rsidR="00121A8D">
        <w:t xml:space="preserve">at the Executive Level 2 (or equivalent) classification </w:t>
      </w:r>
      <w:r w:rsidR="00A56848">
        <w:t>for three months or more during the performance management cycle</w:t>
      </w:r>
    </w:p>
    <w:p w:rsidR="00D02A77" w:rsidRDefault="000D68E5" w:rsidP="00B14AEB">
      <w:pPr>
        <w:pStyle w:val="ACMABodyText"/>
        <w:ind w:left="720" w:hanging="720"/>
      </w:pPr>
      <w:r>
        <w:t>5</w:t>
      </w:r>
      <w:r w:rsidR="00FE30E5">
        <w:t>7</w:t>
      </w:r>
      <w:r w:rsidR="00B14AEB">
        <w:t>.</w:t>
      </w:r>
      <w:r w:rsidR="00AD1A00">
        <w:t>7</w:t>
      </w:r>
      <w:r w:rsidR="00B14AEB">
        <w:tab/>
      </w:r>
      <w:r w:rsidR="00C9710C">
        <w:t xml:space="preserve">Performance </w:t>
      </w:r>
      <w:r w:rsidR="00C37D81">
        <w:t xml:space="preserve">bonus </w:t>
      </w:r>
      <w:r w:rsidR="00D02A77">
        <w:t>will be adjusted in respect of all days of leave whether paid or unpaid</w:t>
      </w:r>
      <w:r w:rsidR="00D02A77" w:rsidRPr="008B4211">
        <w:rPr>
          <w:b/>
        </w:rPr>
        <w:t xml:space="preserve"> in </w:t>
      </w:r>
      <w:r w:rsidR="00D02A77" w:rsidRPr="00D02A77">
        <w:rPr>
          <w:b/>
        </w:rPr>
        <w:t>excess of</w:t>
      </w:r>
      <w:r w:rsidR="00D02A77" w:rsidRPr="00D02A77">
        <w:t xml:space="preserve"> </w:t>
      </w:r>
      <w:r w:rsidR="00C324E8">
        <w:t>60</w:t>
      </w:r>
      <w:r w:rsidR="00C324E8" w:rsidRPr="00D02A77">
        <w:t xml:space="preserve"> </w:t>
      </w:r>
      <w:r w:rsidR="005F3A72">
        <w:t xml:space="preserve">working </w:t>
      </w:r>
      <w:r w:rsidR="00D02A77" w:rsidRPr="00D02A77">
        <w:t>days</w:t>
      </w:r>
      <w:r w:rsidR="006D3A7A">
        <w:t>.</w:t>
      </w:r>
      <w:r w:rsidR="00B14AEB">
        <w:t xml:space="preserve"> Further information is available in HRP 9 Executive Level 2 Remuneration.</w:t>
      </w:r>
    </w:p>
    <w:p w:rsidR="0006647A" w:rsidRDefault="0006647A" w:rsidP="00B14AEB">
      <w:pPr>
        <w:pStyle w:val="ACMABodyText"/>
        <w:ind w:left="720" w:hanging="720"/>
      </w:pPr>
    </w:p>
    <w:p w:rsidR="009E41A3" w:rsidRPr="00A9383C" w:rsidRDefault="009E41A3" w:rsidP="009E41A3">
      <w:pPr>
        <w:pStyle w:val="ACMAHeading3"/>
        <w:ind w:left="720" w:hanging="720"/>
        <w:rPr>
          <w:bCs/>
        </w:rPr>
      </w:pPr>
      <w:r w:rsidRPr="00A9383C">
        <w:rPr>
          <w:bCs/>
        </w:rPr>
        <w:t>5</w:t>
      </w:r>
      <w:r w:rsidR="00451A11">
        <w:rPr>
          <w:bCs/>
        </w:rPr>
        <w:t>8</w:t>
      </w:r>
      <w:r w:rsidRPr="00A9383C">
        <w:rPr>
          <w:bCs/>
        </w:rPr>
        <w:t>.</w:t>
      </w:r>
      <w:r w:rsidRPr="00A9383C">
        <w:rPr>
          <w:bCs/>
        </w:rPr>
        <w:tab/>
        <w:t>Development</w:t>
      </w:r>
      <w:r w:rsidR="00CB2481" w:rsidRPr="00360179">
        <w:rPr>
          <w:b w:val="0"/>
          <w:bCs/>
        </w:rPr>
        <w:fldChar w:fldCharType="begin"/>
      </w:r>
      <w:r w:rsidRPr="00360179">
        <w:rPr>
          <w:rFonts w:ascii="Times New Roman" w:hAnsi="Times New Roman"/>
          <w:b w:val="0"/>
        </w:rPr>
        <w:instrText xml:space="preserve"> TC "</w:instrText>
      </w:r>
      <w:bookmarkStart w:id="1817" w:name="_Toc173320607"/>
      <w:bookmarkStart w:id="1818" w:name="_Toc173465718"/>
      <w:bookmarkStart w:id="1819" w:name="_Toc173465759"/>
      <w:bookmarkStart w:id="1820" w:name="_Toc176341390"/>
      <w:bookmarkStart w:id="1821" w:name="_Toc183926075"/>
      <w:bookmarkStart w:id="1822" w:name="_Toc190163643"/>
      <w:bookmarkStart w:id="1823" w:name="_Toc266707735"/>
      <w:bookmarkStart w:id="1824" w:name="_Toc266708979"/>
      <w:bookmarkStart w:id="1825" w:name="_Toc266709518"/>
      <w:bookmarkStart w:id="1826" w:name="_Toc266709629"/>
      <w:bookmarkStart w:id="1827" w:name="_Toc269723657"/>
      <w:bookmarkStart w:id="1828" w:name="_Toc278983640"/>
      <w:bookmarkStart w:id="1829" w:name="_Toc288123668"/>
      <w:bookmarkStart w:id="1830" w:name="_Toc302634764"/>
      <w:bookmarkStart w:id="1831" w:name="_Toc308017413"/>
      <w:r w:rsidRPr="00360179">
        <w:rPr>
          <w:rFonts w:ascii="Times New Roman" w:hAnsi="Times New Roman"/>
          <w:b w:val="0"/>
          <w:bCs/>
        </w:rPr>
        <w:instrText>5</w:instrText>
      </w:r>
      <w:r w:rsidR="00451A11">
        <w:rPr>
          <w:rFonts w:ascii="Times New Roman" w:hAnsi="Times New Roman"/>
          <w:b w:val="0"/>
          <w:bCs/>
        </w:rPr>
        <w:instrText>8</w:instrText>
      </w:r>
      <w:bookmarkStart w:id="1832" w:name="_Toc296340453"/>
      <w:r w:rsidRPr="00360179">
        <w:rPr>
          <w:rFonts w:ascii="Times New Roman" w:hAnsi="Times New Roman"/>
          <w:b w:val="0"/>
          <w:bCs/>
        </w:rPr>
        <w:instrText>.</w:instrText>
      </w:r>
      <w:r w:rsidRPr="00360179">
        <w:rPr>
          <w:rFonts w:ascii="Times New Roman" w:hAnsi="Times New Roman"/>
          <w:b w:val="0"/>
          <w:bCs/>
        </w:rPr>
        <w:tab/>
        <w:instrText>Development</w:instrTex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360179">
        <w:rPr>
          <w:rFonts w:ascii="Times New Roman" w:hAnsi="Times New Roman"/>
          <w:b w:val="0"/>
        </w:rPr>
        <w:instrText xml:space="preserve">" \f C \l "2" </w:instrText>
      </w:r>
      <w:r w:rsidR="00CB2481" w:rsidRPr="00360179">
        <w:rPr>
          <w:b w:val="0"/>
          <w:bCs/>
        </w:rPr>
        <w:fldChar w:fldCharType="end"/>
      </w:r>
    </w:p>
    <w:p w:rsidR="009E41A3" w:rsidRPr="00A9383C" w:rsidRDefault="009E41A3" w:rsidP="009E41A3">
      <w:pPr>
        <w:pStyle w:val="ACMABodyText"/>
        <w:ind w:left="720" w:hanging="720"/>
        <w:rPr>
          <w:lang w:val="en-US"/>
        </w:rPr>
      </w:pPr>
      <w:r w:rsidRPr="00A9383C">
        <w:rPr>
          <w:lang w:val="en-US"/>
        </w:rPr>
        <w:t>5</w:t>
      </w:r>
      <w:r w:rsidR="00451A11">
        <w:rPr>
          <w:lang w:val="en-US"/>
        </w:rPr>
        <w:t>8</w:t>
      </w:r>
      <w:r w:rsidRPr="00A9383C">
        <w:rPr>
          <w:lang w:val="en-US"/>
        </w:rPr>
        <w:t>.1</w:t>
      </w:r>
      <w:r w:rsidRPr="00A9383C">
        <w:rPr>
          <w:lang w:val="en-US"/>
        </w:rPr>
        <w:tab/>
      </w:r>
      <w:r w:rsidR="00C9710C">
        <w:rPr>
          <w:lang w:val="en-US"/>
        </w:rPr>
        <w:t xml:space="preserve">The </w:t>
      </w:r>
      <w:r w:rsidRPr="00A9383C">
        <w:rPr>
          <w:lang w:val="en-US"/>
        </w:rPr>
        <w:t>ACMA is committed to providing opportunities for employees to gain and maintain the skills needed to do their jobs, and to assisting employees to achieve their full potential by supporting training and development opportunities.</w:t>
      </w:r>
    </w:p>
    <w:p w:rsidR="009E41A3" w:rsidRPr="00A9383C" w:rsidRDefault="009E41A3" w:rsidP="009E41A3">
      <w:pPr>
        <w:pStyle w:val="ACMABodyText"/>
        <w:ind w:left="720" w:hanging="720"/>
        <w:rPr>
          <w:lang w:val="en-US"/>
        </w:rPr>
      </w:pPr>
      <w:r w:rsidRPr="00A9383C">
        <w:rPr>
          <w:lang w:val="en-US"/>
        </w:rPr>
        <w:t>5</w:t>
      </w:r>
      <w:r w:rsidR="00451A11">
        <w:rPr>
          <w:lang w:val="en-US"/>
        </w:rPr>
        <w:t>8</w:t>
      </w:r>
      <w:r w:rsidRPr="00A9383C">
        <w:rPr>
          <w:lang w:val="en-US"/>
        </w:rPr>
        <w:t>.2</w:t>
      </w:r>
      <w:r w:rsidRPr="00A9383C">
        <w:rPr>
          <w:lang w:val="en-US"/>
        </w:rPr>
        <w:tab/>
      </w:r>
      <w:r w:rsidR="00C9710C">
        <w:rPr>
          <w:lang w:val="en-US"/>
        </w:rPr>
        <w:t xml:space="preserve">The </w:t>
      </w:r>
      <w:r w:rsidRPr="00A9383C">
        <w:rPr>
          <w:lang w:val="en-US"/>
        </w:rPr>
        <w:t>ACMA will meet the training and development needs through the use of a wide range of tools including:</w:t>
      </w:r>
    </w:p>
    <w:p w:rsidR="00B72D74" w:rsidRDefault="009E41A3">
      <w:pPr>
        <w:pStyle w:val="ACMABodyText"/>
        <w:numPr>
          <w:ilvl w:val="0"/>
          <w:numId w:val="52"/>
        </w:numPr>
        <w:tabs>
          <w:tab w:val="clear" w:pos="1080"/>
        </w:tabs>
        <w:rPr>
          <w:lang w:val="en-US"/>
        </w:rPr>
      </w:pPr>
      <w:r w:rsidRPr="00A9383C">
        <w:rPr>
          <w:lang w:val="en-US"/>
        </w:rPr>
        <w:t>formal training courses;</w:t>
      </w:r>
    </w:p>
    <w:p w:rsidR="00B72D74" w:rsidRDefault="009E41A3">
      <w:pPr>
        <w:pStyle w:val="ACMABodyText"/>
        <w:numPr>
          <w:ilvl w:val="0"/>
          <w:numId w:val="52"/>
        </w:numPr>
        <w:tabs>
          <w:tab w:val="clear" w:pos="1080"/>
        </w:tabs>
        <w:rPr>
          <w:lang w:val="en-US"/>
        </w:rPr>
      </w:pPr>
      <w:r w:rsidRPr="00A9383C">
        <w:rPr>
          <w:lang w:val="en-US"/>
        </w:rPr>
        <w:t>on the job training;</w:t>
      </w:r>
    </w:p>
    <w:p w:rsidR="00B72D74" w:rsidRDefault="009E41A3">
      <w:pPr>
        <w:pStyle w:val="ACMABodyText"/>
        <w:numPr>
          <w:ilvl w:val="0"/>
          <w:numId w:val="52"/>
        </w:numPr>
        <w:tabs>
          <w:tab w:val="clear" w:pos="1080"/>
        </w:tabs>
        <w:rPr>
          <w:lang w:val="en-US"/>
        </w:rPr>
      </w:pPr>
      <w:r w:rsidRPr="00A9383C">
        <w:rPr>
          <w:lang w:val="en-US"/>
        </w:rPr>
        <w:t>job rotations; and</w:t>
      </w:r>
    </w:p>
    <w:p w:rsidR="00B72D74" w:rsidRDefault="009E41A3">
      <w:pPr>
        <w:pStyle w:val="ACMABodyText"/>
        <w:numPr>
          <w:ilvl w:val="0"/>
          <w:numId w:val="52"/>
        </w:numPr>
        <w:tabs>
          <w:tab w:val="clear" w:pos="1080"/>
        </w:tabs>
        <w:rPr>
          <w:lang w:val="en-US"/>
        </w:rPr>
      </w:pPr>
      <w:r w:rsidRPr="00A9383C">
        <w:rPr>
          <w:lang w:val="en-US"/>
        </w:rPr>
        <w:t>mentoring and coaching.</w:t>
      </w:r>
    </w:p>
    <w:p w:rsidR="009E41A3" w:rsidRPr="00A9383C" w:rsidRDefault="009E41A3" w:rsidP="009E41A3">
      <w:pPr>
        <w:pStyle w:val="ACMABodyText"/>
        <w:ind w:left="720" w:hanging="720"/>
        <w:rPr>
          <w:lang w:val="en-US"/>
        </w:rPr>
      </w:pPr>
      <w:r w:rsidRPr="00A9383C">
        <w:rPr>
          <w:lang w:val="en-US"/>
        </w:rPr>
        <w:t>5</w:t>
      </w:r>
      <w:r w:rsidR="00451A11">
        <w:rPr>
          <w:lang w:val="en-US"/>
        </w:rPr>
        <w:t>8</w:t>
      </w:r>
      <w:r w:rsidRPr="00A9383C">
        <w:rPr>
          <w:lang w:val="en-US"/>
        </w:rPr>
        <w:t>.3</w:t>
      </w:r>
      <w:r w:rsidRPr="00A9383C">
        <w:rPr>
          <w:lang w:val="en-US"/>
        </w:rPr>
        <w:tab/>
        <w:t xml:space="preserve">The Performance Management Framework will play a vital role in identifying the training and development needs of all employees and in the design of training programs. </w:t>
      </w:r>
    </w:p>
    <w:p w:rsidR="009E41A3" w:rsidRPr="00A9383C" w:rsidRDefault="009E41A3" w:rsidP="009E41A3">
      <w:pPr>
        <w:pStyle w:val="ACMABodyText"/>
        <w:ind w:left="720" w:hanging="720"/>
        <w:rPr>
          <w:lang w:val="en-US"/>
        </w:rPr>
      </w:pPr>
      <w:r w:rsidRPr="00A9383C">
        <w:rPr>
          <w:lang w:val="en-US"/>
        </w:rPr>
        <w:t>5</w:t>
      </w:r>
      <w:r w:rsidR="00451A11">
        <w:rPr>
          <w:lang w:val="en-US"/>
        </w:rPr>
        <w:t>8</w:t>
      </w:r>
      <w:r w:rsidRPr="00A9383C">
        <w:rPr>
          <w:lang w:val="en-US"/>
        </w:rPr>
        <w:t>.4</w:t>
      </w:r>
      <w:r w:rsidRPr="00A9383C">
        <w:rPr>
          <w:lang w:val="en-US"/>
        </w:rPr>
        <w:tab/>
        <w:t xml:space="preserve">Executive Managers will determine Branch-wide needs and priorities in consultation with managers and employees. ACMA-wide training programs may be conducted from time to time where the need is identified. </w:t>
      </w:r>
    </w:p>
    <w:p w:rsidR="009E41A3" w:rsidRPr="00A9383C" w:rsidRDefault="009E41A3" w:rsidP="009E41A3">
      <w:pPr>
        <w:pStyle w:val="ACMABodyText"/>
      </w:pPr>
    </w:p>
    <w:p w:rsidR="009E41A3" w:rsidRPr="00A9383C" w:rsidRDefault="009E41A3" w:rsidP="009E41A3">
      <w:pPr>
        <w:pStyle w:val="ACMABodyText"/>
        <w:rPr>
          <w:rFonts w:ascii="Arial" w:hAnsi="Arial" w:cs="Arial"/>
          <w:b/>
          <w:lang w:val="en-US"/>
        </w:rPr>
      </w:pPr>
      <w:r w:rsidRPr="00A9383C">
        <w:rPr>
          <w:rFonts w:ascii="Arial" w:hAnsi="Arial" w:cs="Arial"/>
          <w:b/>
          <w:lang w:val="en-US"/>
        </w:rPr>
        <w:t>5</w:t>
      </w:r>
      <w:r w:rsidR="00451A11">
        <w:rPr>
          <w:rFonts w:ascii="Arial" w:hAnsi="Arial" w:cs="Arial"/>
          <w:b/>
          <w:lang w:val="en-US"/>
        </w:rPr>
        <w:t>9</w:t>
      </w:r>
      <w:r w:rsidRPr="00A9383C">
        <w:rPr>
          <w:rFonts w:ascii="Arial" w:hAnsi="Arial" w:cs="Arial"/>
          <w:b/>
          <w:lang w:val="en-US"/>
        </w:rPr>
        <w:t>.</w:t>
      </w:r>
      <w:r w:rsidRPr="00A9383C">
        <w:rPr>
          <w:rFonts w:ascii="Arial" w:hAnsi="Arial" w:cs="Arial"/>
          <w:b/>
          <w:lang w:val="en-US"/>
        </w:rPr>
        <w:tab/>
        <w:t>Studies assistance</w:t>
      </w:r>
      <w:r w:rsidR="00CB2481" w:rsidRPr="00A9383C">
        <w:rPr>
          <w:rFonts w:ascii="Arial" w:hAnsi="Arial" w:cs="Arial"/>
          <w:b/>
          <w:lang w:val="en-US"/>
        </w:rPr>
        <w:fldChar w:fldCharType="begin"/>
      </w:r>
      <w:r w:rsidRPr="00A9383C">
        <w:instrText xml:space="preserve"> TC "</w:instrText>
      </w:r>
      <w:bookmarkStart w:id="1833" w:name="_Toc173320608"/>
      <w:bookmarkStart w:id="1834" w:name="_Toc173465719"/>
      <w:bookmarkStart w:id="1835" w:name="_Toc173465760"/>
      <w:bookmarkStart w:id="1836" w:name="_Toc176341391"/>
      <w:bookmarkStart w:id="1837" w:name="_Toc183926076"/>
      <w:bookmarkStart w:id="1838" w:name="_Toc190163644"/>
      <w:bookmarkStart w:id="1839" w:name="_Toc266707736"/>
      <w:bookmarkStart w:id="1840" w:name="_Toc266708980"/>
      <w:bookmarkStart w:id="1841" w:name="_Toc266709519"/>
      <w:bookmarkStart w:id="1842" w:name="_Toc266709630"/>
      <w:bookmarkStart w:id="1843" w:name="_Toc269723658"/>
      <w:bookmarkStart w:id="1844" w:name="_Toc278983641"/>
      <w:bookmarkStart w:id="1845" w:name="_Toc288123669"/>
      <w:bookmarkStart w:id="1846" w:name="_Toc288480875"/>
      <w:bookmarkStart w:id="1847" w:name="_Toc288481759"/>
      <w:bookmarkStart w:id="1848" w:name="_Toc289354641"/>
      <w:bookmarkStart w:id="1849" w:name="_Toc289762271"/>
      <w:bookmarkStart w:id="1850" w:name="_Toc292367230"/>
      <w:bookmarkStart w:id="1851" w:name="_Toc302634765"/>
      <w:bookmarkStart w:id="1852" w:name="_Toc308017414"/>
      <w:r w:rsidRPr="00A9383C">
        <w:rPr>
          <w:bCs/>
          <w:lang w:val="en-US"/>
        </w:rPr>
        <w:instrText>5</w:instrText>
      </w:r>
      <w:r w:rsidR="00451A11">
        <w:rPr>
          <w:bCs/>
          <w:lang w:val="en-US"/>
        </w:rPr>
        <w:instrText>9</w:instrText>
      </w:r>
      <w:bookmarkStart w:id="1853" w:name="_Toc296340454"/>
      <w:r w:rsidRPr="00A9383C">
        <w:rPr>
          <w:bCs/>
          <w:lang w:val="en-US"/>
        </w:rPr>
        <w:instrText>.</w:instrText>
      </w:r>
      <w:r w:rsidRPr="00A9383C">
        <w:rPr>
          <w:bCs/>
          <w:lang w:val="en-US"/>
        </w:rPr>
        <w:tab/>
        <w:instrText>Studies assistance</w:instrTex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A9383C">
        <w:instrText xml:space="preserve">" \f C \l "2" </w:instrText>
      </w:r>
      <w:r w:rsidR="00CB2481" w:rsidRPr="00A9383C">
        <w:rPr>
          <w:rFonts w:ascii="Arial" w:hAnsi="Arial" w:cs="Arial"/>
          <w:b/>
          <w:lang w:val="en-US"/>
        </w:rPr>
        <w:fldChar w:fldCharType="end"/>
      </w:r>
    </w:p>
    <w:p w:rsidR="009E41A3" w:rsidRPr="00A9383C" w:rsidRDefault="00360179" w:rsidP="009E41A3">
      <w:pPr>
        <w:pStyle w:val="Default"/>
        <w:spacing w:before="80" w:after="120"/>
        <w:ind w:left="720" w:hanging="720"/>
        <w:rPr>
          <w:color w:val="auto"/>
        </w:rPr>
      </w:pPr>
      <w:r>
        <w:rPr>
          <w:color w:val="auto"/>
        </w:rPr>
        <w:t>5</w:t>
      </w:r>
      <w:r w:rsidR="00451A11">
        <w:rPr>
          <w:color w:val="auto"/>
        </w:rPr>
        <w:t>9</w:t>
      </w:r>
      <w:r w:rsidR="009E41A3" w:rsidRPr="00A9383C">
        <w:rPr>
          <w:color w:val="auto"/>
        </w:rPr>
        <w:t>.1</w:t>
      </w:r>
      <w:r w:rsidR="009E41A3" w:rsidRPr="00A9383C">
        <w:rPr>
          <w:color w:val="auto"/>
        </w:rPr>
        <w:tab/>
        <w:t xml:space="preserve">All ongoing employees and non-ongoing employees engaged for 12 months or longer, except </w:t>
      </w:r>
      <w:r w:rsidR="009E41A3" w:rsidRPr="00A9383C">
        <w:rPr>
          <w:lang w:val="en-US"/>
        </w:rPr>
        <w:t xml:space="preserve">participants of the Graduate Program, Technical Trainees and Cadets </w:t>
      </w:r>
      <w:r w:rsidR="009E41A3" w:rsidRPr="00A9383C">
        <w:rPr>
          <w:color w:val="auto"/>
        </w:rPr>
        <w:t xml:space="preserve">are eligible to apply for assistance to pursue study activities </w:t>
      </w:r>
      <w:r w:rsidR="009E41A3">
        <w:rPr>
          <w:color w:val="auto"/>
        </w:rPr>
        <w:t>at approved institutions</w:t>
      </w:r>
      <w:r w:rsidR="009E41A3" w:rsidRPr="00A9383C">
        <w:rPr>
          <w:color w:val="auto"/>
        </w:rPr>
        <w:t xml:space="preserve"> relevant to their employment. </w:t>
      </w:r>
      <w:r w:rsidR="009E41A3">
        <w:rPr>
          <w:color w:val="auto"/>
        </w:rPr>
        <w:t xml:space="preserve">For more information about studies assistance employees should refer to </w:t>
      </w:r>
      <w:r w:rsidR="009E674C">
        <w:rPr>
          <w:color w:val="auto"/>
        </w:rPr>
        <w:t>HRG 9</w:t>
      </w:r>
      <w:r w:rsidR="009E41A3" w:rsidRPr="00A9383C">
        <w:rPr>
          <w:color w:val="auto"/>
        </w:rPr>
        <w:t xml:space="preserve"> </w:t>
      </w:r>
      <w:r w:rsidR="00C67C45" w:rsidRPr="00A9383C">
        <w:rPr>
          <w:color w:val="auto"/>
        </w:rPr>
        <w:t>Stud</w:t>
      </w:r>
      <w:r w:rsidR="00C67C45">
        <w:rPr>
          <w:color w:val="auto"/>
        </w:rPr>
        <w:t>ies</w:t>
      </w:r>
      <w:r w:rsidR="00C67C45" w:rsidRPr="00A9383C">
        <w:rPr>
          <w:color w:val="auto"/>
        </w:rPr>
        <w:t xml:space="preserve"> </w:t>
      </w:r>
      <w:r w:rsidR="009E41A3" w:rsidRPr="00A9383C">
        <w:rPr>
          <w:color w:val="auto"/>
        </w:rPr>
        <w:t xml:space="preserve">Assistance. </w:t>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.2</w:t>
      </w:r>
      <w:r w:rsidR="009E41A3" w:rsidRPr="00A9383C">
        <w:rPr>
          <w:lang w:val="en-US"/>
        </w:rPr>
        <w:tab/>
        <w:t>There are three levels of studies assistance:</w:t>
      </w:r>
    </w:p>
    <w:p w:rsidR="00B72D74" w:rsidRDefault="009E41A3">
      <w:pPr>
        <w:pStyle w:val="ACMABodyText"/>
        <w:numPr>
          <w:ilvl w:val="0"/>
          <w:numId w:val="49"/>
        </w:numPr>
        <w:rPr>
          <w:lang w:val="en-US"/>
        </w:rPr>
      </w:pPr>
      <w:r w:rsidRPr="00A9383C">
        <w:rPr>
          <w:lang w:val="en-US"/>
        </w:rPr>
        <w:t>approval as student;</w:t>
      </w:r>
    </w:p>
    <w:p w:rsidR="00B72D74" w:rsidRDefault="009E41A3">
      <w:pPr>
        <w:pStyle w:val="ACMABodyText"/>
        <w:numPr>
          <w:ilvl w:val="0"/>
          <w:numId w:val="49"/>
        </w:numPr>
        <w:rPr>
          <w:lang w:val="en-US"/>
        </w:rPr>
      </w:pPr>
      <w:r w:rsidRPr="00A9383C">
        <w:rPr>
          <w:lang w:val="en-US"/>
        </w:rPr>
        <w:t>study leave; and</w:t>
      </w:r>
    </w:p>
    <w:p w:rsidR="00B72D74" w:rsidRDefault="009E41A3">
      <w:pPr>
        <w:pStyle w:val="ACMABodyText"/>
        <w:numPr>
          <w:ilvl w:val="0"/>
          <w:numId w:val="49"/>
        </w:numPr>
        <w:rPr>
          <w:lang w:val="en-US"/>
        </w:rPr>
      </w:pPr>
      <w:r w:rsidRPr="00A9383C">
        <w:rPr>
          <w:lang w:val="en-US"/>
        </w:rPr>
        <w:t>financial assistance.</w:t>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.3</w:t>
      </w:r>
      <w:r w:rsidR="009E41A3" w:rsidRPr="00A9383C">
        <w:rPr>
          <w:lang w:val="en-US"/>
        </w:rPr>
        <w:tab/>
        <w:t>The provision of the various levels of assistance is discretionary, and should not be considered an automatic right. Approval for all levels of assistance is on an academic period basis.</w:t>
      </w:r>
    </w:p>
    <w:p w:rsidR="00A9406D" w:rsidRDefault="00A9406D" w:rsidP="009E41A3">
      <w:pPr>
        <w:pStyle w:val="ACMABodyText"/>
        <w:rPr>
          <w:b/>
          <w:bCs/>
          <w:lang w:val="en-US"/>
        </w:rPr>
      </w:pPr>
    </w:p>
    <w:p w:rsidR="009E41A3" w:rsidRPr="00A9383C" w:rsidRDefault="009E41A3" w:rsidP="009E41A3">
      <w:pPr>
        <w:pStyle w:val="ACMABodyText"/>
        <w:rPr>
          <w:b/>
          <w:bCs/>
          <w:lang w:val="en-US"/>
        </w:rPr>
      </w:pPr>
      <w:r w:rsidRPr="00A9383C">
        <w:rPr>
          <w:b/>
          <w:bCs/>
          <w:lang w:val="en-US"/>
        </w:rPr>
        <w:lastRenderedPageBreak/>
        <w:t>Study leave</w:t>
      </w:r>
      <w:r w:rsidR="00CB2481" w:rsidRPr="00A9383C">
        <w:rPr>
          <w:b/>
          <w:bCs/>
          <w:lang w:val="en-US"/>
        </w:rPr>
        <w:fldChar w:fldCharType="begin"/>
      </w:r>
      <w:r w:rsidRPr="00A9383C">
        <w:instrText xml:space="preserve"> TC "</w:instrText>
      </w:r>
      <w:r w:rsidRPr="00A9383C">
        <w:tab/>
      </w:r>
      <w:bookmarkStart w:id="1854" w:name="_Toc176341392"/>
      <w:bookmarkStart w:id="1855" w:name="_Toc183926077"/>
      <w:bookmarkStart w:id="1856" w:name="_Toc190163645"/>
      <w:bookmarkStart w:id="1857" w:name="_Toc266707737"/>
      <w:bookmarkStart w:id="1858" w:name="_Toc266708981"/>
      <w:bookmarkStart w:id="1859" w:name="_Toc266709520"/>
      <w:bookmarkStart w:id="1860" w:name="_Toc266709631"/>
      <w:bookmarkStart w:id="1861" w:name="_Toc269723659"/>
      <w:bookmarkStart w:id="1862" w:name="_Toc278983642"/>
      <w:bookmarkStart w:id="1863" w:name="_Toc288123670"/>
      <w:bookmarkStart w:id="1864" w:name="_Toc288480876"/>
      <w:bookmarkStart w:id="1865" w:name="_Toc288481760"/>
      <w:bookmarkStart w:id="1866" w:name="_Toc289354642"/>
      <w:bookmarkStart w:id="1867" w:name="_Toc289762272"/>
      <w:bookmarkStart w:id="1868" w:name="_Toc292367231"/>
      <w:bookmarkStart w:id="1869" w:name="_Toc302634766"/>
      <w:bookmarkStart w:id="1870" w:name="_Toc308017415"/>
      <w:r w:rsidR="00360179">
        <w:instrText>5</w:instrText>
      </w:r>
      <w:r w:rsidR="000C3682">
        <w:instrText>9</w:instrText>
      </w:r>
      <w:bookmarkStart w:id="1871" w:name="_Toc296340455"/>
      <w:r w:rsidRPr="00A9383C">
        <w:instrText>.4</w:instrText>
      </w:r>
      <w:r w:rsidRPr="00A9383C">
        <w:tab/>
      </w:r>
      <w:r w:rsidRPr="00A9383C">
        <w:rPr>
          <w:lang w:val="en-US"/>
        </w:rPr>
        <w:instrText>Study leave</w:instrTex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sidRPr="00A9383C">
        <w:instrText xml:space="preserve">" \f C \l "3" </w:instrText>
      </w:r>
      <w:r w:rsidR="00CB2481" w:rsidRPr="00A9383C">
        <w:rPr>
          <w:b/>
          <w:bCs/>
          <w:lang w:val="en-US"/>
        </w:rPr>
        <w:fldChar w:fldCharType="end"/>
      </w:r>
    </w:p>
    <w:p w:rsidR="009E41A3" w:rsidRPr="00A9383C" w:rsidRDefault="00360179" w:rsidP="009E41A3">
      <w:pPr>
        <w:pStyle w:val="ACMABodyText"/>
        <w:rPr>
          <w:lang w:val="en-US"/>
        </w:rPr>
      </w:pPr>
      <w:r>
        <w:rPr>
          <w:lang w:val="en-US"/>
        </w:rPr>
        <w:t>5</w:t>
      </w:r>
      <w:r w:rsidR="00451A11">
        <w:rPr>
          <w:lang w:val="en-US"/>
        </w:rPr>
        <w:t>9</w:t>
      </w:r>
      <w:r w:rsidR="009E41A3" w:rsidRPr="00A9383C">
        <w:rPr>
          <w:lang w:val="en-US"/>
        </w:rPr>
        <w:t>.4</w:t>
      </w:r>
      <w:r w:rsidR="009E41A3" w:rsidRPr="00A9383C">
        <w:rPr>
          <w:lang w:val="en-US"/>
        </w:rPr>
        <w:tab/>
        <w:t>An approved student may be granted:</w:t>
      </w:r>
    </w:p>
    <w:p w:rsidR="00B72D74" w:rsidRDefault="009E41A3">
      <w:pPr>
        <w:pStyle w:val="ACMABodyText"/>
        <w:numPr>
          <w:ilvl w:val="0"/>
          <w:numId w:val="53"/>
        </w:numPr>
        <w:rPr>
          <w:lang w:val="en-US"/>
        </w:rPr>
      </w:pPr>
      <w:r w:rsidRPr="00A9383C">
        <w:rPr>
          <w:lang w:val="en-US"/>
        </w:rPr>
        <w:t>up to two and a half hours of paid leave per unit/subject to a maximum of five hours study leave per week, or a pro-rata amount if the employee works part-time; or</w:t>
      </w:r>
    </w:p>
    <w:p w:rsidR="00B72D74" w:rsidRDefault="009E41A3">
      <w:pPr>
        <w:pStyle w:val="ACMABodyText"/>
        <w:numPr>
          <w:ilvl w:val="0"/>
          <w:numId w:val="53"/>
        </w:numPr>
        <w:rPr>
          <w:lang w:val="en-US"/>
        </w:rPr>
      </w:pPr>
      <w:r w:rsidRPr="00A9383C">
        <w:rPr>
          <w:lang w:val="en-US"/>
        </w:rPr>
        <w:t>in exceptional circumstances, up to three hours of paid leave per unit/subject to a maximum of six hours study leave per week; or</w:t>
      </w:r>
    </w:p>
    <w:p w:rsidR="00B72D74" w:rsidRDefault="009E41A3">
      <w:pPr>
        <w:pStyle w:val="ACMABodyText"/>
        <w:numPr>
          <w:ilvl w:val="0"/>
          <w:numId w:val="53"/>
        </w:numPr>
        <w:rPr>
          <w:lang w:val="en-US"/>
        </w:rPr>
      </w:pPr>
      <w:r w:rsidRPr="00A9383C">
        <w:rPr>
          <w:lang w:val="en-US"/>
        </w:rPr>
        <w:t>a total of eight hours per week for employees with special needs and/or requirements, for example, Aboriginal and Torres Strait Islanders, people with disabilities or working in remote locations.</w:t>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.5</w:t>
      </w:r>
      <w:r w:rsidR="009E41A3" w:rsidRPr="00A9383C">
        <w:rPr>
          <w:lang w:val="en-US"/>
        </w:rPr>
        <w:tab/>
        <w:t xml:space="preserve">If an approved student’s study commitments require less than the full weekly amount of study leave, the unused portion of the entitlement may, subject to approval by the employee’s manager be used during the relevant academic period for other study commitments, for example preparation of assignments or study for examinations. </w:t>
      </w:r>
    </w:p>
    <w:p w:rsidR="009E41A3" w:rsidRPr="00A9383C" w:rsidRDefault="009E41A3" w:rsidP="009E41A3">
      <w:pPr>
        <w:pStyle w:val="ACMABodyText"/>
        <w:rPr>
          <w:b/>
          <w:bCs/>
          <w:lang w:val="en-US"/>
        </w:rPr>
      </w:pPr>
      <w:r w:rsidRPr="00A9383C">
        <w:rPr>
          <w:b/>
          <w:bCs/>
          <w:lang w:val="en-US"/>
        </w:rPr>
        <w:t>Examination leave</w:t>
      </w:r>
      <w:r w:rsidR="00CB2481" w:rsidRPr="00A9383C">
        <w:rPr>
          <w:b/>
          <w:bCs/>
          <w:lang w:val="en-US"/>
        </w:rPr>
        <w:fldChar w:fldCharType="begin"/>
      </w:r>
      <w:r w:rsidRPr="00A9383C">
        <w:instrText xml:space="preserve"> TC "</w:instrText>
      </w:r>
      <w:r w:rsidRPr="00A9383C">
        <w:tab/>
      </w:r>
      <w:bookmarkStart w:id="1872" w:name="_Toc176341393"/>
      <w:bookmarkStart w:id="1873" w:name="_Toc183926078"/>
      <w:bookmarkStart w:id="1874" w:name="_Toc190163646"/>
      <w:bookmarkStart w:id="1875" w:name="_Toc266707738"/>
      <w:bookmarkStart w:id="1876" w:name="_Toc266708982"/>
      <w:bookmarkStart w:id="1877" w:name="_Toc266709521"/>
      <w:bookmarkStart w:id="1878" w:name="_Toc266709632"/>
      <w:bookmarkStart w:id="1879" w:name="_Toc269723660"/>
      <w:bookmarkStart w:id="1880" w:name="_Toc278983643"/>
      <w:bookmarkStart w:id="1881" w:name="_Toc288123671"/>
      <w:bookmarkStart w:id="1882" w:name="_Toc288480877"/>
      <w:bookmarkStart w:id="1883" w:name="_Toc288481761"/>
      <w:bookmarkStart w:id="1884" w:name="_Toc289354643"/>
      <w:bookmarkStart w:id="1885" w:name="_Toc289762273"/>
      <w:bookmarkStart w:id="1886" w:name="_Toc292367232"/>
      <w:bookmarkStart w:id="1887" w:name="_Toc302634767"/>
      <w:bookmarkStart w:id="1888" w:name="_Toc308017416"/>
      <w:r w:rsidR="00360179">
        <w:instrText>5</w:instrText>
      </w:r>
      <w:r w:rsidR="00451A11">
        <w:instrText>9</w:instrText>
      </w:r>
      <w:bookmarkStart w:id="1889" w:name="_Toc296340456"/>
      <w:r w:rsidRPr="00A9383C">
        <w:instrText>.6</w:instrText>
      </w:r>
      <w:r w:rsidRPr="00A9383C">
        <w:tab/>
      </w:r>
      <w:r w:rsidRPr="00A9383C">
        <w:rPr>
          <w:lang w:val="en-US"/>
        </w:rPr>
        <w:instrText>Examination leave</w:instrTex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r w:rsidRPr="00A9383C">
        <w:instrText xml:space="preserve">" \f C \l "3" </w:instrText>
      </w:r>
      <w:r w:rsidR="00CB2481" w:rsidRPr="00A9383C">
        <w:rPr>
          <w:b/>
          <w:bCs/>
          <w:lang w:val="en-US"/>
        </w:rPr>
        <w:fldChar w:fldCharType="end"/>
      </w:r>
      <w:r w:rsidRPr="00A9383C">
        <w:rPr>
          <w:b/>
          <w:bCs/>
          <w:lang w:val="en-US"/>
        </w:rPr>
        <w:t xml:space="preserve"> </w:t>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.6</w:t>
      </w:r>
      <w:r w:rsidR="009E41A3" w:rsidRPr="00A9383C">
        <w:rPr>
          <w:lang w:val="en-US"/>
        </w:rPr>
        <w:tab/>
        <w:t xml:space="preserve">An approved student may be granted leave for up to two days per unit/subject in an academic period for preparation for and attendance at compulsory examinations, or for the completion of assignments, essays or projects that are a required component of study. </w:t>
      </w:r>
    </w:p>
    <w:p w:rsidR="009E41A3" w:rsidRPr="00A9383C" w:rsidRDefault="009E41A3" w:rsidP="009E41A3">
      <w:pPr>
        <w:pStyle w:val="ACMABodyText"/>
        <w:rPr>
          <w:b/>
          <w:bCs/>
          <w:lang w:val="en-US"/>
        </w:rPr>
      </w:pPr>
      <w:r w:rsidRPr="00A9383C">
        <w:rPr>
          <w:b/>
          <w:bCs/>
          <w:lang w:val="en-US"/>
        </w:rPr>
        <w:t>Financial assistance</w:t>
      </w:r>
      <w:r w:rsidR="00CB2481" w:rsidRPr="00A9383C">
        <w:rPr>
          <w:b/>
          <w:bCs/>
          <w:lang w:val="en-US"/>
        </w:rPr>
        <w:fldChar w:fldCharType="begin"/>
      </w:r>
      <w:r w:rsidRPr="00A9383C">
        <w:instrText xml:space="preserve"> TC "</w:instrText>
      </w:r>
      <w:r w:rsidRPr="00A9383C">
        <w:tab/>
      </w:r>
      <w:bookmarkStart w:id="1890" w:name="_Toc176341394"/>
      <w:bookmarkStart w:id="1891" w:name="_Toc183926079"/>
      <w:bookmarkStart w:id="1892" w:name="_Toc190163647"/>
      <w:bookmarkStart w:id="1893" w:name="_Toc266707739"/>
      <w:bookmarkStart w:id="1894" w:name="_Toc266708983"/>
      <w:bookmarkStart w:id="1895" w:name="_Toc266709522"/>
      <w:bookmarkStart w:id="1896" w:name="_Toc266709633"/>
      <w:bookmarkStart w:id="1897" w:name="_Toc269723661"/>
      <w:bookmarkStart w:id="1898" w:name="_Toc278983644"/>
      <w:bookmarkStart w:id="1899" w:name="_Toc288123672"/>
      <w:bookmarkStart w:id="1900" w:name="_Toc288480878"/>
      <w:bookmarkStart w:id="1901" w:name="_Toc288481762"/>
      <w:bookmarkStart w:id="1902" w:name="_Toc289354644"/>
      <w:bookmarkStart w:id="1903" w:name="_Toc289762274"/>
      <w:bookmarkStart w:id="1904" w:name="_Toc292367233"/>
      <w:bookmarkStart w:id="1905" w:name="_Toc302634768"/>
      <w:bookmarkStart w:id="1906" w:name="_Toc308017417"/>
      <w:r w:rsidR="00360179">
        <w:instrText>5</w:instrText>
      </w:r>
      <w:r w:rsidR="00451A11">
        <w:instrText>9</w:instrText>
      </w:r>
      <w:bookmarkStart w:id="1907" w:name="_Toc296340457"/>
      <w:r w:rsidRPr="00A9383C">
        <w:instrText>.7</w:instrText>
      </w:r>
      <w:r w:rsidRPr="00A9383C">
        <w:tab/>
      </w:r>
      <w:r w:rsidRPr="00A9383C">
        <w:rPr>
          <w:lang w:val="en-US"/>
        </w:rPr>
        <w:instrText>Financial assistance</w:instrTex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r w:rsidRPr="00A9383C">
        <w:instrText xml:space="preserve">" \f C \l "3" </w:instrText>
      </w:r>
      <w:r w:rsidR="00CB2481" w:rsidRPr="00A9383C">
        <w:rPr>
          <w:b/>
          <w:bCs/>
          <w:lang w:val="en-US"/>
        </w:rPr>
        <w:fldChar w:fldCharType="end"/>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.7</w:t>
      </w:r>
      <w:r w:rsidR="009E41A3" w:rsidRPr="00A9383C">
        <w:rPr>
          <w:lang w:val="en-US"/>
        </w:rPr>
        <w:tab/>
        <w:t xml:space="preserve">Unless the </w:t>
      </w:r>
      <w:r w:rsidR="009E41A3">
        <w:rPr>
          <w:lang w:val="en-US"/>
        </w:rPr>
        <w:t>Chair</w:t>
      </w:r>
      <w:r w:rsidR="009E41A3" w:rsidRPr="00A9383C">
        <w:rPr>
          <w:lang w:val="en-US"/>
        </w:rPr>
        <w:t xml:space="preserve"> determines otherwise, an approved student may be granted financial assistance of up to $</w:t>
      </w:r>
      <w:r w:rsidR="00382D19">
        <w:rPr>
          <w:lang w:val="en-US"/>
        </w:rPr>
        <w:t>3,000</w:t>
      </w:r>
      <w:r w:rsidR="009E41A3" w:rsidRPr="00A9383C">
        <w:rPr>
          <w:lang w:val="en-US"/>
        </w:rPr>
        <w:t xml:space="preserve"> (plus any GST component) per academic period for discounted Higher Education </w:t>
      </w:r>
      <w:r w:rsidR="002C3AED">
        <w:rPr>
          <w:lang w:val="en-US"/>
        </w:rPr>
        <w:t>Loan Program</w:t>
      </w:r>
      <w:r w:rsidR="009E41A3" w:rsidRPr="00A9383C">
        <w:rPr>
          <w:lang w:val="en-US"/>
        </w:rPr>
        <w:t xml:space="preserve"> (HE</w:t>
      </w:r>
      <w:r w:rsidR="002C3AED">
        <w:rPr>
          <w:lang w:val="en-US"/>
        </w:rPr>
        <w:t>LP</w:t>
      </w:r>
      <w:r w:rsidR="009E41A3" w:rsidRPr="00A9383C">
        <w:rPr>
          <w:lang w:val="en-US"/>
        </w:rPr>
        <w:t>) fees, study/unit and compulsory fees, books and study materials.</w:t>
      </w:r>
    </w:p>
    <w:p w:rsidR="009E41A3" w:rsidRPr="00A9383C" w:rsidRDefault="00360179" w:rsidP="009E41A3">
      <w:pPr>
        <w:pStyle w:val="ACMABodyText"/>
        <w:ind w:left="720" w:hanging="720"/>
        <w:rPr>
          <w:lang w:val="en-US"/>
        </w:rPr>
      </w:pPr>
      <w:r>
        <w:rPr>
          <w:lang w:val="en-US"/>
        </w:rPr>
        <w:t>5</w:t>
      </w:r>
      <w:r w:rsidR="00451A11">
        <w:rPr>
          <w:lang w:val="en-US"/>
        </w:rPr>
        <w:t>9</w:t>
      </w:r>
      <w:r w:rsidR="009E41A3" w:rsidRPr="00A9383C">
        <w:rPr>
          <w:lang w:val="en-US"/>
        </w:rPr>
        <w:t>.8</w:t>
      </w:r>
      <w:r w:rsidR="009E41A3" w:rsidRPr="00A9383C">
        <w:rPr>
          <w:lang w:val="en-US"/>
        </w:rPr>
        <w:tab/>
        <w:t xml:space="preserve">Unless the </w:t>
      </w:r>
      <w:r w:rsidR="009E41A3">
        <w:rPr>
          <w:lang w:val="en-US"/>
        </w:rPr>
        <w:t>Chair</w:t>
      </w:r>
      <w:r w:rsidR="009E41A3" w:rsidRPr="00A9383C">
        <w:rPr>
          <w:lang w:val="en-US"/>
        </w:rPr>
        <w:t xml:space="preserve"> determines otherwise financial assistance will be by way of reimbursement at the end of the relevant academic period on proof of expenditure and successful completion of studies.</w:t>
      </w:r>
    </w:p>
    <w:p w:rsidR="009E41A3" w:rsidRPr="00A9383C" w:rsidRDefault="009E41A3" w:rsidP="009E41A3">
      <w:pPr>
        <w:pStyle w:val="ACMABodyText"/>
        <w:rPr>
          <w:lang w:val="en-US"/>
        </w:rPr>
      </w:pPr>
    </w:p>
    <w:p w:rsidR="009E41A3" w:rsidRPr="00A9383C" w:rsidRDefault="00451A11" w:rsidP="00C67C45">
      <w:pPr>
        <w:pStyle w:val="ACMAHeading3"/>
        <w:tabs>
          <w:tab w:val="left" w:pos="720"/>
        </w:tabs>
      </w:pPr>
      <w:r>
        <w:t>60</w:t>
      </w:r>
      <w:r w:rsidR="009E41A3" w:rsidRPr="00A9383C">
        <w:t>.</w:t>
      </w:r>
      <w:r w:rsidR="009E41A3" w:rsidRPr="00A9383C">
        <w:tab/>
      </w:r>
      <w:r w:rsidR="00CC2F48">
        <w:t>Performance improvement</w:t>
      </w:r>
      <w:r w:rsidR="00CB2481" w:rsidRPr="00360179">
        <w:rPr>
          <w:b w:val="0"/>
        </w:rPr>
        <w:fldChar w:fldCharType="begin"/>
      </w:r>
      <w:r w:rsidR="009E41A3" w:rsidRPr="00360179">
        <w:rPr>
          <w:rFonts w:ascii="Times New Roman" w:hAnsi="Times New Roman"/>
          <w:b w:val="0"/>
        </w:rPr>
        <w:instrText xml:space="preserve"> TC "</w:instrText>
      </w:r>
      <w:bookmarkStart w:id="1908" w:name="_Toc173320609"/>
      <w:bookmarkStart w:id="1909" w:name="_Toc173465720"/>
      <w:bookmarkStart w:id="1910" w:name="_Toc173465761"/>
      <w:bookmarkStart w:id="1911" w:name="_Toc176341395"/>
      <w:bookmarkStart w:id="1912" w:name="_Toc183926080"/>
      <w:bookmarkStart w:id="1913" w:name="_Toc190163648"/>
      <w:bookmarkStart w:id="1914" w:name="_Toc266707740"/>
      <w:bookmarkStart w:id="1915" w:name="_Toc266708984"/>
      <w:bookmarkStart w:id="1916" w:name="_Toc266709523"/>
      <w:bookmarkStart w:id="1917" w:name="_Toc266709634"/>
      <w:bookmarkStart w:id="1918" w:name="_Toc269723662"/>
      <w:bookmarkStart w:id="1919" w:name="_Toc278983645"/>
      <w:bookmarkStart w:id="1920" w:name="_Toc288123673"/>
      <w:bookmarkStart w:id="1921" w:name="_Toc302634769"/>
      <w:bookmarkStart w:id="1922" w:name="_Toc308017418"/>
      <w:r>
        <w:rPr>
          <w:rFonts w:ascii="Times New Roman" w:hAnsi="Times New Roman"/>
          <w:b w:val="0"/>
        </w:rPr>
        <w:instrText>60</w:instrText>
      </w:r>
      <w:bookmarkStart w:id="1923" w:name="_Toc296340458"/>
      <w:r w:rsidR="009E41A3" w:rsidRPr="00360179">
        <w:rPr>
          <w:rFonts w:ascii="Times New Roman" w:hAnsi="Times New Roman"/>
          <w:b w:val="0"/>
        </w:rPr>
        <w:instrText>.</w:instrText>
      </w:r>
      <w:r w:rsidR="009E41A3" w:rsidRPr="00360179">
        <w:rPr>
          <w:rFonts w:ascii="Times New Roman" w:hAnsi="Times New Roman"/>
          <w:b w:val="0"/>
        </w:rPr>
        <w:tab/>
      </w:r>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00CC2F48">
        <w:rPr>
          <w:rFonts w:ascii="Times New Roman" w:hAnsi="Times New Roman"/>
          <w:b w:val="0"/>
        </w:rPr>
        <w:instrText>Performance improvement</w:instrText>
      </w:r>
      <w:bookmarkEnd w:id="1921"/>
      <w:bookmarkEnd w:id="1922"/>
      <w:bookmarkEnd w:id="1923"/>
      <w:r w:rsidR="009E41A3" w:rsidRPr="00360179">
        <w:rPr>
          <w:rFonts w:ascii="Times New Roman" w:hAnsi="Times New Roman"/>
          <w:b w:val="0"/>
        </w:rPr>
        <w:instrText xml:space="preserve">" \f C \l "2" </w:instrText>
      </w:r>
      <w:r w:rsidR="00CB2481" w:rsidRPr="00360179">
        <w:rPr>
          <w:b w:val="0"/>
        </w:rPr>
        <w:fldChar w:fldCharType="end"/>
      </w:r>
    </w:p>
    <w:p w:rsidR="009E41A3" w:rsidRPr="00A9383C" w:rsidRDefault="00451A11" w:rsidP="009E41A3">
      <w:pPr>
        <w:pStyle w:val="ACMABodyText"/>
        <w:ind w:left="720" w:hanging="720"/>
      </w:pPr>
      <w:r>
        <w:t>60</w:t>
      </w:r>
      <w:r w:rsidR="009E41A3" w:rsidRPr="00A9383C">
        <w:t>.1</w:t>
      </w:r>
      <w:r w:rsidR="009E41A3" w:rsidRPr="00A9383C">
        <w:tab/>
        <w:t>This clause does not apply to non-ongoing employees and employees on probation.</w:t>
      </w:r>
    </w:p>
    <w:p w:rsidR="00CC2F48" w:rsidRDefault="00451A11" w:rsidP="00CC2F48">
      <w:pPr>
        <w:pStyle w:val="ACMABodyText"/>
        <w:ind w:left="720" w:hanging="720"/>
      </w:pPr>
      <w:r>
        <w:t>60</w:t>
      </w:r>
      <w:r w:rsidR="009E41A3" w:rsidRPr="00A9383C">
        <w:t>.2</w:t>
      </w:r>
      <w:r w:rsidR="009E41A3" w:rsidRPr="00A9383C">
        <w:tab/>
      </w:r>
      <w:r w:rsidR="00CC2F48">
        <w:t>Managers should proactively manage the performance of their employees and promptly address performance related issues as they arise during the performance management cycle.</w:t>
      </w:r>
    </w:p>
    <w:p w:rsidR="00CC2F48" w:rsidRDefault="00FE30E5" w:rsidP="00CC2F48">
      <w:pPr>
        <w:pStyle w:val="ACMABodyText"/>
        <w:ind w:left="720" w:hanging="720"/>
      </w:pPr>
      <w:r>
        <w:t>60</w:t>
      </w:r>
      <w:r w:rsidR="00CC2F48">
        <w:t>.3</w:t>
      </w:r>
      <w:r w:rsidR="00CC2F48">
        <w:tab/>
        <w:t>Underperformance is identified when a manager makes an assessment at any time during the performance management cycle that an employee’s performance needs improvement or is unsatisfactory.</w:t>
      </w:r>
    </w:p>
    <w:p w:rsidR="009E41A3" w:rsidRPr="00A9383C" w:rsidRDefault="00FE30E5" w:rsidP="00CC2F48">
      <w:pPr>
        <w:pStyle w:val="ACMABodyText"/>
        <w:ind w:left="720" w:hanging="720"/>
      </w:pPr>
      <w:r>
        <w:lastRenderedPageBreak/>
        <w:t>60</w:t>
      </w:r>
      <w:r w:rsidR="00CC2F48">
        <w:t>.4</w:t>
      </w:r>
      <w:r w:rsidR="00CC2F48">
        <w:tab/>
        <w:t>Where underperformance is identified, the ACMA will work with the affected employee and their manager(s) to assist the employee to attain and sustain a performance standard of ‘fully meets expectations’. Further information is available in HRG 17 Performance Improvement</w:t>
      </w:r>
      <w:r w:rsidR="00C67C45">
        <w:t>.</w:t>
      </w:r>
    </w:p>
    <w:p w:rsidR="009E41A3" w:rsidRPr="00A9383C" w:rsidRDefault="009E41A3" w:rsidP="009E41A3">
      <w:pPr>
        <w:pStyle w:val="ACMABodyText"/>
        <w:ind w:left="720"/>
        <w:rPr>
          <w:b/>
        </w:rPr>
      </w:pPr>
      <w:r w:rsidRPr="00A9383C">
        <w:rPr>
          <w:b/>
        </w:rPr>
        <w:t>Counselling and remedial action</w:t>
      </w:r>
    </w:p>
    <w:p w:rsidR="009E41A3" w:rsidRPr="00A9383C" w:rsidRDefault="00451A11" w:rsidP="009E41A3">
      <w:pPr>
        <w:pStyle w:val="ACMABodyText"/>
        <w:ind w:left="720" w:hanging="720"/>
        <w:rPr>
          <w:b/>
        </w:rPr>
      </w:pPr>
      <w:r>
        <w:t>60</w:t>
      </w:r>
      <w:r w:rsidR="009E41A3" w:rsidRPr="00A9383C">
        <w:t>.</w:t>
      </w:r>
      <w:r w:rsidR="000D5722">
        <w:t>5</w:t>
      </w:r>
      <w:r w:rsidR="009E41A3" w:rsidRPr="00A9383C">
        <w:rPr>
          <w:b/>
        </w:rPr>
        <w:tab/>
      </w:r>
      <w:r w:rsidR="009E41A3" w:rsidRPr="00A9383C">
        <w:t>The manager will counsel the employee and detail deficiencies in performance. The employee and manager will agree on the remedial action to be taken and feedback mechanisms and timing.</w:t>
      </w:r>
    </w:p>
    <w:p w:rsidR="009E41A3" w:rsidRPr="00A9383C" w:rsidRDefault="009E41A3" w:rsidP="009E41A3">
      <w:pPr>
        <w:pStyle w:val="ACMABodyText"/>
        <w:ind w:left="720"/>
        <w:rPr>
          <w:b/>
        </w:rPr>
      </w:pPr>
      <w:r w:rsidRPr="00A9383C">
        <w:rPr>
          <w:b/>
        </w:rPr>
        <w:t>Written warning</w:t>
      </w:r>
    </w:p>
    <w:p w:rsidR="009E41A3" w:rsidRPr="00A9383C" w:rsidRDefault="00451A11" w:rsidP="009E41A3">
      <w:pPr>
        <w:pStyle w:val="ACMABodyText"/>
        <w:ind w:left="720" w:hanging="720"/>
      </w:pPr>
      <w:r>
        <w:t>60</w:t>
      </w:r>
      <w:r w:rsidR="009E41A3" w:rsidRPr="00A9383C">
        <w:t>.</w:t>
      </w:r>
      <w:r w:rsidR="000D5722">
        <w:t>6</w:t>
      </w:r>
      <w:r w:rsidR="009E41A3" w:rsidRPr="00A9383C">
        <w:tab/>
        <w:t xml:space="preserve">If action taken under </w:t>
      </w:r>
      <w:r w:rsidR="000D68E5">
        <w:t>59</w:t>
      </w:r>
      <w:r w:rsidR="009E41A3" w:rsidRPr="00A9383C">
        <w:t>.</w:t>
      </w:r>
      <w:r w:rsidR="000D5722">
        <w:t>5</w:t>
      </w:r>
      <w:r w:rsidR="000D5722" w:rsidRPr="00A9383C">
        <w:t xml:space="preserve"> </w:t>
      </w:r>
      <w:r w:rsidR="009E41A3" w:rsidRPr="00A9383C">
        <w:t>does not resolve the problem, the manager will issue a written warning to the employee that:</w:t>
      </w:r>
    </w:p>
    <w:p w:rsidR="00B72D74" w:rsidRDefault="009E41A3">
      <w:pPr>
        <w:pStyle w:val="ACMABodyText"/>
        <w:numPr>
          <w:ilvl w:val="0"/>
          <w:numId w:val="54"/>
        </w:numPr>
      </w:pPr>
      <w:r w:rsidRPr="00A9383C">
        <w:t>specifies the acceptable standard of work;</w:t>
      </w:r>
    </w:p>
    <w:p w:rsidR="00B72D74" w:rsidRDefault="009E41A3">
      <w:pPr>
        <w:pStyle w:val="ACMABodyText"/>
        <w:numPr>
          <w:ilvl w:val="0"/>
          <w:numId w:val="54"/>
        </w:numPr>
      </w:pPr>
      <w:r w:rsidRPr="00A9383C">
        <w:t>details how the employee’s work does not meet the standard; and</w:t>
      </w:r>
    </w:p>
    <w:p w:rsidR="00B72D74" w:rsidRDefault="009E41A3">
      <w:pPr>
        <w:pStyle w:val="ACMABodyText"/>
        <w:numPr>
          <w:ilvl w:val="0"/>
          <w:numId w:val="54"/>
        </w:numPr>
      </w:pPr>
      <w:r w:rsidRPr="00A9383C">
        <w:t>notifies that performance must improve over the next three months.</w:t>
      </w:r>
    </w:p>
    <w:p w:rsidR="009E41A3" w:rsidRPr="00A9383C" w:rsidRDefault="009E41A3" w:rsidP="009E41A3">
      <w:pPr>
        <w:pStyle w:val="ACMABodyText"/>
        <w:ind w:firstLine="720"/>
        <w:rPr>
          <w:b/>
        </w:rPr>
      </w:pPr>
      <w:r w:rsidRPr="00A9383C">
        <w:rPr>
          <w:b/>
        </w:rPr>
        <w:t>Assessment</w:t>
      </w:r>
    </w:p>
    <w:p w:rsidR="009E41A3" w:rsidRPr="00A9383C" w:rsidRDefault="00451A11" w:rsidP="009E41A3">
      <w:pPr>
        <w:pStyle w:val="ACMABodyText"/>
        <w:ind w:left="720" w:hanging="720"/>
      </w:pPr>
      <w:r>
        <w:t>60</w:t>
      </w:r>
      <w:r w:rsidR="009E41A3" w:rsidRPr="00A9383C">
        <w:t>.</w:t>
      </w:r>
      <w:r w:rsidR="000D5722">
        <w:t>7</w:t>
      </w:r>
      <w:r w:rsidR="009E41A3" w:rsidRPr="00A9383C">
        <w:tab/>
        <w:t>The manager will provide feedback to the employee at least fortnightly and will prepare a monthly progress report. The employee will have the opportunity to comment on that report. Either the manager or the employee can request an independent assessor.</w:t>
      </w:r>
    </w:p>
    <w:p w:rsidR="009E41A3" w:rsidRPr="00A9383C" w:rsidRDefault="009E41A3" w:rsidP="009E41A3">
      <w:pPr>
        <w:pStyle w:val="ACMABodyText"/>
        <w:ind w:firstLine="720"/>
        <w:rPr>
          <w:b/>
        </w:rPr>
      </w:pPr>
      <w:r w:rsidRPr="00A9383C">
        <w:rPr>
          <w:b/>
        </w:rPr>
        <w:t>Finalisation</w:t>
      </w:r>
    </w:p>
    <w:p w:rsidR="009E41A3" w:rsidRPr="00A9383C" w:rsidRDefault="00451A11" w:rsidP="009E41A3">
      <w:pPr>
        <w:pStyle w:val="ACMABodyText"/>
        <w:ind w:left="720" w:hanging="720"/>
      </w:pPr>
      <w:r>
        <w:t>60</w:t>
      </w:r>
      <w:r w:rsidR="009E41A3" w:rsidRPr="00A9383C">
        <w:t>.</w:t>
      </w:r>
      <w:r w:rsidR="000D5722">
        <w:t>8</w:t>
      </w:r>
      <w:r w:rsidR="009E41A3" w:rsidRPr="00A9383C">
        <w:tab/>
        <w:t>If the employee is performing at the expected standard at the end of three months, no further action will be taken.</w:t>
      </w:r>
    </w:p>
    <w:p w:rsidR="009E41A3" w:rsidRPr="00A9383C" w:rsidRDefault="00451A11" w:rsidP="009E41A3">
      <w:pPr>
        <w:pStyle w:val="ACMABodyText"/>
        <w:ind w:left="720" w:hanging="720"/>
      </w:pPr>
      <w:r>
        <w:t>60</w:t>
      </w:r>
      <w:r w:rsidR="009E41A3" w:rsidRPr="00A9383C">
        <w:t>.</w:t>
      </w:r>
      <w:r w:rsidR="000D5722">
        <w:t>9</w:t>
      </w:r>
      <w:r w:rsidR="009E41A3" w:rsidRPr="00A9383C">
        <w:tab/>
        <w:t xml:space="preserve">If the employee is not performing at the expected standard at the end of three months, the matter will be referred to the </w:t>
      </w:r>
      <w:r w:rsidR="009E41A3">
        <w:t>Chair</w:t>
      </w:r>
      <w:r w:rsidR="009E41A3" w:rsidRPr="00A9383C">
        <w:t xml:space="preserve"> with all reports and a recommendation for further action. Recommendations can be:</w:t>
      </w:r>
    </w:p>
    <w:p w:rsidR="00B72D74" w:rsidRDefault="009E41A3">
      <w:pPr>
        <w:pStyle w:val="ACMABodyText"/>
        <w:numPr>
          <w:ilvl w:val="0"/>
          <w:numId w:val="55"/>
        </w:numPr>
      </w:pPr>
      <w:r w:rsidRPr="00A9383C">
        <w:t>reassignment of duties;</w:t>
      </w:r>
    </w:p>
    <w:p w:rsidR="00B72D74" w:rsidRDefault="009E41A3">
      <w:pPr>
        <w:pStyle w:val="ACMABodyText"/>
        <w:numPr>
          <w:ilvl w:val="0"/>
          <w:numId w:val="55"/>
        </w:numPr>
      </w:pPr>
      <w:r w:rsidRPr="00A9383C">
        <w:t xml:space="preserve">reduction in ACMA local designation (APS classification level); or </w:t>
      </w:r>
    </w:p>
    <w:p w:rsidR="00B72D74" w:rsidRDefault="009E41A3">
      <w:pPr>
        <w:pStyle w:val="ACMABodyText"/>
        <w:numPr>
          <w:ilvl w:val="0"/>
          <w:numId w:val="55"/>
        </w:numPr>
      </w:pPr>
      <w:r w:rsidRPr="00A9383C">
        <w:t>termination of employment.</w:t>
      </w:r>
    </w:p>
    <w:p w:rsidR="009E41A3" w:rsidRPr="00A9383C" w:rsidRDefault="00451A11" w:rsidP="009E41A3">
      <w:pPr>
        <w:pStyle w:val="ACMABodyText"/>
        <w:ind w:left="720" w:hanging="720"/>
      </w:pPr>
      <w:r>
        <w:t>60</w:t>
      </w:r>
      <w:r w:rsidR="009E41A3" w:rsidRPr="00A9383C">
        <w:t>.</w:t>
      </w:r>
      <w:r w:rsidR="000D5722">
        <w:t>10</w:t>
      </w:r>
      <w:r w:rsidR="009E41A3" w:rsidRPr="00A9383C">
        <w:tab/>
        <w:t>The employee will be notified in writing and will have seven days in which to show cause as to why one or more of the actions should not be taken.</w:t>
      </w:r>
    </w:p>
    <w:p w:rsidR="009E41A3" w:rsidRPr="00A9383C" w:rsidRDefault="00451A11" w:rsidP="009E41A3">
      <w:pPr>
        <w:pStyle w:val="ACMABodyText"/>
        <w:ind w:left="720" w:hanging="720"/>
      </w:pPr>
      <w:r>
        <w:t>60</w:t>
      </w:r>
      <w:r w:rsidR="009E41A3" w:rsidRPr="00A9383C">
        <w:t>.</w:t>
      </w:r>
      <w:r w:rsidR="000D5722" w:rsidRPr="00A9383C">
        <w:t>1</w:t>
      </w:r>
      <w:r w:rsidR="000D5722">
        <w:t>1</w:t>
      </w:r>
      <w:r w:rsidR="009E41A3" w:rsidRPr="00A9383C">
        <w:tab/>
        <w:t>If salary is reduced without consent, the employee may lodge an appeal with the Chair within 14 days of notice of reduction, if there was a serious defect in the procedure or if the action is unreasonable. Any such appeal lodged will be finalised within four weeks.</w:t>
      </w:r>
    </w:p>
    <w:p w:rsidR="009E41A3" w:rsidRPr="00A9383C" w:rsidRDefault="00451A11" w:rsidP="009E41A3">
      <w:pPr>
        <w:pStyle w:val="ACMABodyText"/>
        <w:ind w:left="720" w:hanging="720"/>
      </w:pPr>
      <w:r>
        <w:t>60</w:t>
      </w:r>
      <w:r w:rsidR="009E41A3" w:rsidRPr="00A9383C">
        <w:t>.</w:t>
      </w:r>
      <w:r w:rsidR="000D5722" w:rsidRPr="00A9383C">
        <w:t>1</w:t>
      </w:r>
      <w:r w:rsidR="000D5722">
        <w:t>2</w:t>
      </w:r>
      <w:r w:rsidR="009E41A3" w:rsidRPr="00A9383C">
        <w:tab/>
        <w:t xml:space="preserve">The provisions </w:t>
      </w:r>
      <w:r w:rsidR="009E41A3" w:rsidRPr="007F0C45">
        <w:t xml:space="preserve">of clause </w:t>
      </w:r>
      <w:r w:rsidR="00B3050E" w:rsidRPr="007F0C45">
        <w:t>6</w:t>
      </w:r>
      <w:r w:rsidR="007F0C45" w:rsidRPr="007F0C45">
        <w:t>7</w:t>
      </w:r>
      <w:r w:rsidR="00B3050E" w:rsidRPr="007F0C45">
        <w:t xml:space="preserve"> </w:t>
      </w:r>
      <w:r w:rsidR="009E41A3" w:rsidRPr="007F0C45">
        <w:t>apply to</w:t>
      </w:r>
      <w:r w:rsidR="009E41A3" w:rsidRPr="00A9383C">
        <w:t xml:space="preserve"> a review of a decision to terminate employment.</w:t>
      </w:r>
    </w:p>
    <w:p w:rsidR="009E41A3" w:rsidRPr="00A9383C" w:rsidRDefault="00451A11" w:rsidP="009E41A3">
      <w:pPr>
        <w:pStyle w:val="ACMABodyText"/>
        <w:ind w:left="720" w:hanging="720"/>
      </w:pPr>
      <w:r>
        <w:t>60</w:t>
      </w:r>
      <w:r w:rsidR="009E41A3" w:rsidRPr="00A9383C">
        <w:t>.</w:t>
      </w:r>
      <w:r w:rsidR="000D5722" w:rsidRPr="00A9383C">
        <w:t>1</w:t>
      </w:r>
      <w:r w:rsidR="000D5722">
        <w:t>3</w:t>
      </w:r>
      <w:r w:rsidR="009E41A3" w:rsidRPr="00A9383C">
        <w:tab/>
        <w:t>In accordance with clause</w:t>
      </w:r>
      <w:r w:rsidR="009E41A3">
        <w:t xml:space="preserve"> </w:t>
      </w:r>
      <w:r w:rsidR="00B3050E">
        <w:t>6</w:t>
      </w:r>
      <w:r w:rsidR="009B0CF3">
        <w:t>6</w:t>
      </w:r>
      <w:r w:rsidR="00B3050E" w:rsidRPr="00A9383C">
        <w:t xml:space="preserve"> </w:t>
      </w:r>
      <w:r w:rsidR="009E41A3" w:rsidRPr="00A9383C">
        <w:t xml:space="preserve">of this Agreement, an employee can request a review of the process being followed at any stage. </w:t>
      </w:r>
    </w:p>
    <w:p w:rsidR="009E41A3" w:rsidRPr="00C72AA1" w:rsidRDefault="009E41A3" w:rsidP="000D1B87">
      <w:pPr>
        <w:pStyle w:val="ACMAHeading2"/>
        <w:tabs>
          <w:tab w:val="left" w:pos="1440"/>
        </w:tabs>
      </w:pPr>
      <w:r w:rsidRPr="00C72AA1">
        <w:lastRenderedPageBreak/>
        <w:t>PART i:</w:t>
      </w:r>
      <w:r w:rsidR="000D1B87">
        <w:tab/>
      </w:r>
      <w:r w:rsidRPr="00C72AA1">
        <w:t>WORKING RELATIONS</w:t>
      </w:r>
      <w:r w:rsidR="00CB2481" w:rsidRPr="00C72AA1">
        <w:fldChar w:fldCharType="begin"/>
      </w:r>
      <w:r w:rsidRPr="00C72AA1">
        <w:instrText xml:space="preserve"> TC "</w:instrText>
      </w:r>
      <w:bookmarkStart w:id="1924" w:name="_Toc173320610"/>
      <w:bookmarkStart w:id="1925" w:name="_Toc173465839"/>
      <w:bookmarkStart w:id="1926" w:name="_Toc173465883"/>
      <w:bookmarkStart w:id="1927" w:name="_Toc173465921"/>
      <w:bookmarkStart w:id="1928" w:name="_Toc173474704"/>
      <w:bookmarkStart w:id="1929" w:name="_Toc173492400"/>
      <w:bookmarkStart w:id="1930" w:name="_Toc179276283"/>
      <w:bookmarkStart w:id="1931" w:name="_Toc183926081"/>
      <w:bookmarkStart w:id="1932" w:name="_Toc190163649"/>
      <w:bookmarkStart w:id="1933" w:name="_Toc266707741"/>
      <w:bookmarkStart w:id="1934" w:name="_Toc266708985"/>
      <w:bookmarkStart w:id="1935" w:name="_Toc266709524"/>
      <w:bookmarkStart w:id="1936" w:name="_Toc266709635"/>
      <w:bookmarkStart w:id="1937" w:name="_Toc269723663"/>
      <w:bookmarkStart w:id="1938" w:name="_Toc278983646"/>
      <w:bookmarkStart w:id="1939" w:name="_Toc288123674"/>
      <w:bookmarkStart w:id="1940" w:name="_Toc288480879"/>
      <w:bookmarkStart w:id="1941" w:name="_Toc288481763"/>
      <w:bookmarkStart w:id="1942" w:name="_Toc289354645"/>
      <w:bookmarkStart w:id="1943" w:name="_Toc289762275"/>
      <w:bookmarkStart w:id="1944" w:name="_Toc292367234"/>
      <w:bookmarkStart w:id="1945" w:name="_Toc296340459"/>
      <w:bookmarkStart w:id="1946" w:name="_Toc302634770"/>
      <w:bookmarkStart w:id="1947" w:name="_Toc308017419"/>
      <w:r w:rsidRPr="00C72AA1">
        <w:instrText>PART i:</w:instrText>
      </w:r>
      <w:r w:rsidR="0039200A">
        <w:instrText xml:space="preserve">  </w:instrText>
      </w:r>
      <w:r w:rsidRPr="00C72AA1">
        <w:instrText>WORKING RELATIONS</w:instrTex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r w:rsidRPr="00C72AA1">
        <w:instrText xml:space="preserve">" \f C \l "1" </w:instrText>
      </w:r>
      <w:r w:rsidR="00CB2481" w:rsidRPr="00C72AA1">
        <w:fldChar w:fldCharType="end"/>
      </w:r>
    </w:p>
    <w:p w:rsidR="00C93D44" w:rsidRDefault="00C42E51">
      <w:pPr>
        <w:pStyle w:val="Default"/>
        <w:tabs>
          <w:tab w:val="left" w:pos="720"/>
        </w:tabs>
        <w:spacing w:before="240" w:after="120"/>
        <w:rPr>
          <w:rFonts w:ascii="Arial" w:hAnsi="Arial" w:cs="Arial"/>
          <w:b/>
          <w:color w:val="auto"/>
        </w:rPr>
      </w:pPr>
      <w:r>
        <w:rPr>
          <w:rFonts w:ascii="Arial" w:hAnsi="Arial" w:cs="Arial"/>
          <w:b/>
          <w:color w:val="auto"/>
        </w:rPr>
        <w:t>6</w:t>
      </w:r>
      <w:r w:rsidR="00451A11">
        <w:rPr>
          <w:rFonts w:ascii="Arial" w:hAnsi="Arial" w:cs="Arial"/>
          <w:b/>
          <w:color w:val="auto"/>
        </w:rPr>
        <w:t>1</w:t>
      </w:r>
      <w:r w:rsidR="00C67C45">
        <w:rPr>
          <w:rFonts w:ascii="Arial" w:hAnsi="Arial" w:cs="Arial"/>
          <w:b/>
          <w:color w:val="auto"/>
        </w:rPr>
        <w:t>.</w:t>
      </w:r>
      <w:r w:rsidR="00C67C45">
        <w:rPr>
          <w:rFonts w:ascii="Arial" w:hAnsi="Arial" w:cs="Arial"/>
          <w:b/>
          <w:color w:val="auto"/>
        </w:rPr>
        <w:tab/>
      </w:r>
      <w:r w:rsidR="0028645D">
        <w:rPr>
          <w:rFonts w:ascii="Arial" w:hAnsi="Arial" w:cs="Arial"/>
          <w:b/>
          <w:color w:val="auto"/>
        </w:rPr>
        <w:t>Consultation</w:t>
      </w:r>
      <w:r w:rsidR="00CB2481">
        <w:rPr>
          <w:rFonts w:ascii="Arial" w:hAnsi="Arial" w:cs="Arial"/>
          <w:b/>
          <w:color w:val="auto"/>
        </w:rPr>
        <w:fldChar w:fldCharType="begin"/>
      </w:r>
      <w:r w:rsidR="0028645D">
        <w:instrText xml:space="preserve"> TC "</w:instrText>
      </w:r>
      <w:bookmarkStart w:id="1948" w:name="_Toc266707742"/>
      <w:bookmarkStart w:id="1949" w:name="_Toc266708986"/>
      <w:bookmarkStart w:id="1950" w:name="_Toc266709525"/>
      <w:bookmarkStart w:id="1951" w:name="_Toc266709636"/>
      <w:bookmarkStart w:id="1952" w:name="_Toc269723664"/>
      <w:bookmarkStart w:id="1953" w:name="_Toc278983647"/>
      <w:bookmarkStart w:id="1954" w:name="_Toc288123675"/>
      <w:bookmarkStart w:id="1955" w:name="_Toc288480880"/>
      <w:bookmarkStart w:id="1956" w:name="_Toc288481764"/>
      <w:bookmarkStart w:id="1957" w:name="_Toc289354646"/>
      <w:bookmarkStart w:id="1958" w:name="_Toc289762276"/>
      <w:bookmarkStart w:id="1959" w:name="_Toc292367235"/>
      <w:bookmarkStart w:id="1960" w:name="_Toc302634771"/>
      <w:bookmarkStart w:id="1961" w:name="_Toc308017420"/>
      <w:r>
        <w:instrText>6</w:instrText>
      </w:r>
      <w:r w:rsidR="00451A11">
        <w:instrText>1</w:instrText>
      </w:r>
      <w:bookmarkStart w:id="1962" w:name="_Toc296340460"/>
      <w:r w:rsidR="0028645D" w:rsidRPr="0028645D">
        <w:rPr>
          <w:color w:val="auto"/>
        </w:rPr>
        <w:instrText>.</w:instrText>
      </w:r>
      <w:r w:rsidR="0028645D" w:rsidRPr="0028645D">
        <w:rPr>
          <w:color w:val="auto"/>
        </w:rPr>
        <w:tab/>
        <w:instrText>Consultation</w:instrTex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r w:rsidR="0028645D">
        <w:instrText xml:space="preserve">" \f C \l "2" </w:instrText>
      </w:r>
      <w:r w:rsidR="00CB2481">
        <w:rPr>
          <w:rFonts w:ascii="Arial" w:hAnsi="Arial" w:cs="Arial"/>
          <w:b/>
          <w:color w:val="auto"/>
        </w:rPr>
        <w:fldChar w:fldCharType="end"/>
      </w:r>
    </w:p>
    <w:p w:rsidR="00460195" w:rsidRDefault="00C42E51">
      <w:pPr>
        <w:ind w:left="720" w:hanging="720"/>
        <w:rPr>
          <w:color w:val="000000"/>
          <w:lang w:eastAsia="en-AU"/>
        </w:rPr>
      </w:pPr>
      <w:r>
        <w:t>6</w:t>
      </w:r>
      <w:r w:rsidR="00451A11">
        <w:t>1</w:t>
      </w:r>
      <w:r w:rsidR="0028645D">
        <w:t>.</w:t>
      </w:r>
      <w:r w:rsidR="0028645D" w:rsidRPr="00580581">
        <w:rPr>
          <w:color w:val="000000"/>
          <w:lang w:eastAsia="en-AU"/>
        </w:rPr>
        <w:t>1</w:t>
      </w:r>
      <w:r w:rsidR="0028645D">
        <w:rPr>
          <w:color w:val="000000"/>
          <w:lang w:eastAsia="en-AU"/>
        </w:rPr>
        <w:tab/>
      </w:r>
      <w:r w:rsidR="00E055AD">
        <w:rPr>
          <w:color w:val="000000"/>
          <w:lang w:eastAsia="en-AU"/>
        </w:rPr>
        <w:t>The ACMA is committed to consulting employees about wor</w:t>
      </w:r>
      <w:r w:rsidR="00EE2775">
        <w:rPr>
          <w:color w:val="000000"/>
          <w:lang w:eastAsia="en-AU"/>
        </w:rPr>
        <w:t>k</w:t>
      </w:r>
      <w:r w:rsidR="00E055AD">
        <w:rPr>
          <w:color w:val="000000"/>
          <w:lang w:eastAsia="en-AU"/>
        </w:rPr>
        <w:t>-related matters affecting them.</w:t>
      </w:r>
    </w:p>
    <w:p w:rsidR="00460195" w:rsidRDefault="00C42E51">
      <w:pPr>
        <w:ind w:left="720" w:hanging="720"/>
        <w:rPr>
          <w:color w:val="000000"/>
          <w:lang w:eastAsia="en-AU"/>
        </w:rPr>
      </w:pPr>
      <w:r>
        <w:rPr>
          <w:color w:val="000000"/>
          <w:lang w:eastAsia="en-AU"/>
        </w:rPr>
        <w:t>6</w:t>
      </w:r>
      <w:r w:rsidR="00451A11">
        <w:rPr>
          <w:color w:val="000000"/>
          <w:lang w:eastAsia="en-AU"/>
        </w:rPr>
        <w:t>1</w:t>
      </w:r>
      <w:r w:rsidR="00E055AD">
        <w:rPr>
          <w:color w:val="000000"/>
          <w:lang w:eastAsia="en-AU"/>
        </w:rPr>
        <w:t>.2</w:t>
      </w:r>
      <w:r w:rsidR="00E055AD">
        <w:rPr>
          <w:color w:val="000000"/>
          <w:lang w:eastAsia="en-AU"/>
        </w:rPr>
        <w:tab/>
        <w:t>In addition to</w:t>
      </w:r>
      <w:r w:rsidR="00365710">
        <w:rPr>
          <w:color w:val="000000"/>
          <w:lang w:eastAsia="en-AU"/>
        </w:rPr>
        <w:t xml:space="preserve"> (but not inconsistent with)</w:t>
      </w:r>
      <w:r w:rsidR="00E055AD">
        <w:rPr>
          <w:color w:val="000000"/>
          <w:lang w:eastAsia="en-AU"/>
        </w:rPr>
        <w:t xml:space="preserve"> consultation provisions at clause </w:t>
      </w:r>
      <w:r w:rsidR="002A3514">
        <w:rPr>
          <w:color w:val="000000"/>
          <w:lang w:eastAsia="en-AU"/>
        </w:rPr>
        <w:t>6</w:t>
      </w:r>
      <w:r w:rsidR="00304015">
        <w:rPr>
          <w:color w:val="000000"/>
          <w:lang w:eastAsia="en-AU"/>
        </w:rPr>
        <w:t>2</w:t>
      </w:r>
      <w:r w:rsidR="00E055AD">
        <w:rPr>
          <w:color w:val="000000"/>
          <w:lang w:eastAsia="en-AU"/>
        </w:rPr>
        <w:t>, in making decisions that affect employees the ACMA will engage in consultation  with employees and, where they so choose, their representatives.</w:t>
      </w:r>
    </w:p>
    <w:p w:rsidR="00460195" w:rsidRDefault="00C42E51">
      <w:pPr>
        <w:ind w:left="720" w:hanging="720"/>
        <w:rPr>
          <w:color w:val="000000"/>
          <w:lang w:eastAsia="en-AU"/>
        </w:rPr>
      </w:pPr>
      <w:r>
        <w:rPr>
          <w:color w:val="000000"/>
          <w:lang w:eastAsia="en-AU"/>
        </w:rPr>
        <w:t>6</w:t>
      </w:r>
      <w:r w:rsidR="00451A11">
        <w:rPr>
          <w:color w:val="000000"/>
          <w:lang w:eastAsia="en-AU"/>
        </w:rPr>
        <w:t>1</w:t>
      </w:r>
      <w:r w:rsidR="00E055AD">
        <w:rPr>
          <w:color w:val="000000"/>
          <w:lang w:eastAsia="en-AU"/>
        </w:rPr>
        <w:t>.3</w:t>
      </w:r>
      <w:r w:rsidR="00E055AD">
        <w:rPr>
          <w:color w:val="000000"/>
          <w:lang w:eastAsia="en-AU"/>
        </w:rPr>
        <w:tab/>
      </w:r>
      <w:r w:rsidR="00653AC6">
        <w:rPr>
          <w:color w:val="000000"/>
          <w:lang w:eastAsia="en-AU"/>
        </w:rPr>
        <w:t>For the p</w:t>
      </w:r>
      <w:r w:rsidR="00B505AC">
        <w:rPr>
          <w:color w:val="000000"/>
          <w:lang w:eastAsia="en-AU"/>
        </w:rPr>
        <w:t>u</w:t>
      </w:r>
      <w:r w:rsidR="00653AC6">
        <w:rPr>
          <w:color w:val="000000"/>
          <w:lang w:eastAsia="en-AU"/>
        </w:rPr>
        <w:t>rposes of cla</w:t>
      </w:r>
      <w:r w:rsidR="00B505AC">
        <w:rPr>
          <w:color w:val="000000"/>
          <w:lang w:eastAsia="en-AU"/>
        </w:rPr>
        <w:t>u</w:t>
      </w:r>
      <w:r w:rsidR="00653AC6">
        <w:rPr>
          <w:color w:val="000000"/>
          <w:lang w:eastAsia="en-AU"/>
        </w:rPr>
        <w:t>se 61 c</w:t>
      </w:r>
      <w:r w:rsidR="00E055AD">
        <w:rPr>
          <w:color w:val="000000"/>
          <w:lang w:eastAsia="en-AU"/>
        </w:rPr>
        <w:t>onsultation means providing affected employees and, where they choose, their representatives with timely access to relevant information and a genuine opportunity to influence the decision maker and contribute to the decision making process before the decision is made.</w:t>
      </w:r>
    </w:p>
    <w:p w:rsidR="00E055AD" w:rsidRPr="00950909" w:rsidRDefault="00C42E51" w:rsidP="00E055AD">
      <w:pPr>
        <w:pStyle w:val="ABABodyText"/>
        <w:ind w:left="720" w:hanging="720"/>
      </w:pPr>
      <w:r>
        <w:rPr>
          <w:color w:val="000000"/>
          <w:lang w:eastAsia="en-AU"/>
        </w:rPr>
        <w:t>6</w:t>
      </w:r>
      <w:r w:rsidR="00451A11">
        <w:rPr>
          <w:color w:val="000000"/>
          <w:lang w:eastAsia="en-AU"/>
        </w:rPr>
        <w:t>1</w:t>
      </w:r>
      <w:r w:rsidR="00E055AD">
        <w:rPr>
          <w:color w:val="000000"/>
          <w:lang w:eastAsia="en-AU"/>
        </w:rPr>
        <w:t>.4</w:t>
      </w:r>
      <w:r w:rsidR="00E055AD">
        <w:rPr>
          <w:color w:val="000000"/>
          <w:lang w:eastAsia="en-AU"/>
        </w:rPr>
        <w:tab/>
        <w:t xml:space="preserve">The </w:t>
      </w:r>
      <w:r w:rsidR="00E055AD" w:rsidRPr="00950909">
        <w:t>ACMA will consult with employees about issues affecting their employment, including:</w:t>
      </w:r>
    </w:p>
    <w:p w:rsidR="00B72D74" w:rsidRDefault="00E055AD">
      <w:pPr>
        <w:pStyle w:val="ABABodyText"/>
        <w:numPr>
          <w:ilvl w:val="0"/>
          <w:numId w:val="59"/>
        </w:numPr>
        <w:tabs>
          <w:tab w:val="clear" w:pos="1080"/>
        </w:tabs>
      </w:pPr>
      <w:r w:rsidRPr="00950909">
        <w:t>changes to the working environment;</w:t>
      </w:r>
    </w:p>
    <w:p w:rsidR="00B72D74" w:rsidRDefault="00E055AD">
      <w:pPr>
        <w:pStyle w:val="ABABodyText"/>
        <w:numPr>
          <w:ilvl w:val="0"/>
          <w:numId w:val="59"/>
        </w:numPr>
        <w:tabs>
          <w:tab w:val="clear" w:pos="1080"/>
        </w:tabs>
      </w:pPr>
      <w:r w:rsidRPr="00950909">
        <w:t>accommodation changes;</w:t>
      </w:r>
    </w:p>
    <w:p w:rsidR="00B72D74" w:rsidRDefault="00E055AD">
      <w:pPr>
        <w:pStyle w:val="ABABodyText"/>
        <w:numPr>
          <w:ilvl w:val="0"/>
          <w:numId w:val="59"/>
        </w:numPr>
        <w:tabs>
          <w:tab w:val="clear" w:pos="1080"/>
        </w:tabs>
      </w:pPr>
      <w:r w:rsidRPr="00950909">
        <w:t>organisational change; and</w:t>
      </w:r>
    </w:p>
    <w:p w:rsidR="00B72D74" w:rsidRDefault="00E055AD">
      <w:pPr>
        <w:pStyle w:val="ABABodyText"/>
        <w:numPr>
          <w:ilvl w:val="0"/>
          <w:numId w:val="59"/>
        </w:numPr>
        <w:tabs>
          <w:tab w:val="clear" w:pos="1080"/>
        </w:tabs>
      </w:pPr>
      <w:r w:rsidRPr="00950909">
        <w:t xml:space="preserve">development and amendment of employment </w:t>
      </w:r>
      <w:r>
        <w:t xml:space="preserve">policies and </w:t>
      </w:r>
      <w:r w:rsidRPr="00950909">
        <w:t>guidelines</w:t>
      </w:r>
      <w:r>
        <w:t>.</w:t>
      </w:r>
    </w:p>
    <w:p w:rsidR="00E055AD" w:rsidRDefault="00E055AD" w:rsidP="00E055AD">
      <w:pPr>
        <w:ind w:left="720" w:hanging="720"/>
        <w:rPr>
          <w:rFonts w:ascii="Arial" w:hAnsi="Arial" w:cs="Arial"/>
          <w:color w:val="000000"/>
          <w:lang w:eastAsia="en-AU"/>
        </w:rPr>
      </w:pPr>
    </w:p>
    <w:p w:rsidR="00E055AD" w:rsidRPr="00E055AD" w:rsidRDefault="002A3514" w:rsidP="00E055AD">
      <w:pPr>
        <w:ind w:left="720" w:hanging="720"/>
        <w:rPr>
          <w:rFonts w:ascii="Arial" w:hAnsi="Arial" w:cs="Arial"/>
          <w:b/>
          <w:color w:val="000000"/>
          <w:lang w:eastAsia="en-AU"/>
        </w:rPr>
      </w:pPr>
      <w:r>
        <w:rPr>
          <w:rFonts w:ascii="Arial" w:hAnsi="Arial" w:cs="Arial"/>
          <w:b/>
          <w:color w:val="000000"/>
          <w:lang w:eastAsia="en-AU"/>
        </w:rPr>
        <w:t>6</w:t>
      </w:r>
      <w:r w:rsidR="00451A11">
        <w:rPr>
          <w:rFonts w:ascii="Arial" w:hAnsi="Arial" w:cs="Arial"/>
          <w:b/>
          <w:color w:val="000000"/>
          <w:lang w:eastAsia="en-AU"/>
        </w:rPr>
        <w:t>2</w:t>
      </w:r>
      <w:r w:rsidR="00E055AD" w:rsidRPr="00E055AD">
        <w:rPr>
          <w:rFonts w:ascii="Arial" w:hAnsi="Arial" w:cs="Arial"/>
          <w:b/>
          <w:color w:val="000000"/>
          <w:lang w:eastAsia="en-AU"/>
        </w:rPr>
        <w:t xml:space="preserve">. </w:t>
      </w:r>
      <w:r w:rsidR="0006647A">
        <w:rPr>
          <w:rFonts w:ascii="Arial" w:hAnsi="Arial" w:cs="Arial"/>
          <w:b/>
          <w:color w:val="000000"/>
          <w:lang w:eastAsia="en-AU"/>
        </w:rPr>
        <w:tab/>
      </w:r>
      <w:r w:rsidR="00E055AD" w:rsidRPr="00E055AD">
        <w:rPr>
          <w:rFonts w:ascii="Arial" w:hAnsi="Arial" w:cs="Arial"/>
          <w:b/>
          <w:color w:val="000000"/>
          <w:lang w:eastAsia="en-AU"/>
        </w:rPr>
        <w:t>Consultation relating to major change</w:t>
      </w:r>
      <w:r w:rsidR="00CB2481" w:rsidRPr="0039200A">
        <w:rPr>
          <w:rFonts w:ascii="Arial" w:hAnsi="Arial" w:cs="Arial"/>
          <w:color w:val="000000"/>
          <w:lang w:eastAsia="en-AU"/>
        </w:rPr>
        <w:fldChar w:fldCharType="begin"/>
      </w:r>
      <w:r w:rsidR="00D2126A" w:rsidRPr="0039200A">
        <w:instrText xml:space="preserve"> TC "</w:instrText>
      </w:r>
      <w:bookmarkStart w:id="1963" w:name="_Toc269723665"/>
      <w:bookmarkStart w:id="1964" w:name="_Toc278983648"/>
      <w:bookmarkStart w:id="1965" w:name="_Toc288123676"/>
      <w:bookmarkStart w:id="1966" w:name="_Toc288480881"/>
      <w:bookmarkStart w:id="1967" w:name="_Toc288481765"/>
      <w:bookmarkStart w:id="1968" w:name="_Toc289354647"/>
      <w:bookmarkStart w:id="1969" w:name="_Toc289762277"/>
      <w:bookmarkStart w:id="1970" w:name="_Toc292367236"/>
      <w:bookmarkStart w:id="1971" w:name="_Toc302634772"/>
      <w:bookmarkStart w:id="1972" w:name="_Toc308017421"/>
      <w:r w:rsidR="0021715B" w:rsidRPr="00B11F92">
        <w:rPr>
          <w:color w:val="000000"/>
          <w:lang w:eastAsia="en-AU"/>
        </w:rPr>
        <w:instrText>6</w:instrText>
      </w:r>
      <w:r w:rsidR="00451A11" w:rsidRPr="00B11F92">
        <w:rPr>
          <w:color w:val="000000"/>
          <w:lang w:eastAsia="en-AU"/>
        </w:rPr>
        <w:instrText>2</w:instrText>
      </w:r>
      <w:bookmarkStart w:id="1973" w:name="_Toc296340461"/>
      <w:r w:rsidR="0052137F" w:rsidRPr="00B11F92">
        <w:rPr>
          <w:color w:val="000000"/>
          <w:lang w:eastAsia="en-AU"/>
        </w:rPr>
        <w:tab/>
      </w:r>
      <w:r w:rsidR="00D2126A" w:rsidRPr="00B11F92">
        <w:rPr>
          <w:color w:val="000000"/>
          <w:lang w:eastAsia="en-AU"/>
        </w:rPr>
        <w:instrText>Consultation relating to major change</w:instrText>
      </w:r>
      <w:bookmarkEnd w:id="1963"/>
      <w:bookmarkEnd w:id="1964"/>
      <w:bookmarkEnd w:id="1965"/>
      <w:bookmarkEnd w:id="1966"/>
      <w:bookmarkEnd w:id="1967"/>
      <w:bookmarkEnd w:id="1968"/>
      <w:bookmarkEnd w:id="1969"/>
      <w:bookmarkEnd w:id="1970"/>
      <w:bookmarkEnd w:id="1971"/>
      <w:bookmarkEnd w:id="1972"/>
      <w:bookmarkEnd w:id="1973"/>
      <w:r w:rsidR="00D2126A" w:rsidRPr="00B11F92">
        <w:instrText>"</w:instrText>
      </w:r>
      <w:r w:rsidR="00D2126A" w:rsidRPr="0039200A">
        <w:instrText xml:space="preserve"> \f C \l "2" </w:instrText>
      </w:r>
      <w:r w:rsidR="00CB2481" w:rsidRPr="0039200A">
        <w:rPr>
          <w:rFonts w:ascii="Arial" w:hAnsi="Arial" w:cs="Arial"/>
          <w:color w:val="000000"/>
          <w:lang w:eastAsia="en-AU"/>
        </w:rPr>
        <w:fldChar w:fldCharType="end"/>
      </w:r>
    </w:p>
    <w:p w:rsidR="0028645D" w:rsidRDefault="002A3514" w:rsidP="00B11F92">
      <w:pPr>
        <w:rPr>
          <w:color w:val="000000"/>
          <w:lang w:eastAsia="en-AU"/>
        </w:rPr>
      </w:pPr>
      <w:r>
        <w:rPr>
          <w:color w:val="000000"/>
          <w:lang w:eastAsia="en-AU"/>
        </w:rPr>
        <w:t>6</w:t>
      </w:r>
      <w:r w:rsidR="00451A11">
        <w:rPr>
          <w:color w:val="000000"/>
          <w:lang w:eastAsia="en-AU"/>
        </w:rPr>
        <w:t>2</w:t>
      </w:r>
      <w:r w:rsidR="00E055AD">
        <w:rPr>
          <w:color w:val="000000"/>
          <w:lang w:eastAsia="en-AU"/>
        </w:rPr>
        <w:t>.1</w:t>
      </w:r>
      <w:r w:rsidR="00E055AD">
        <w:rPr>
          <w:color w:val="000000"/>
          <w:lang w:eastAsia="en-AU"/>
        </w:rPr>
        <w:tab/>
      </w:r>
      <w:r w:rsidR="0028645D" w:rsidRPr="00580581">
        <w:rPr>
          <w:color w:val="000000"/>
          <w:lang w:eastAsia="en-AU"/>
        </w:rPr>
        <w:t xml:space="preserve">This term applies if: </w:t>
      </w:r>
    </w:p>
    <w:p w:rsidR="00B72D74" w:rsidRDefault="0028645D">
      <w:pPr>
        <w:pStyle w:val="ListParagraph"/>
        <w:numPr>
          <w:ilvl w:val="0"/>
          <w:numId w:val="76"/>
        </w:numPr>
        <w:rPr>
          <w:color w:val="000000"/>
          <w:lang w:eastAsia="en-AU"/>
        </w:rPr>
      </w:pPr>
      <w:r w:rsidRPr="00781495">
        <w:rPr>
          <w:color w:val="000000"/>
          <w:lang w:eastAsia="en-AU"/>
        </w:rPr>
        <w:t xml:space="preserve">the </w:t>
      </w:r>
      <w:r w:rsidR="00CB4934" w:rsidRPr="00781495">
        <w:rPr>
          <w:color w:val="000000"/>
          <w:lang w:eastAsia="en-AU"/>
        </w:rPr>
        <w:t>ACMA</w:t>
      </w:r>
      <w:r w:rsidRPr="00781495">
        <w:rPr>
          <w:color w:val="000000"/>
          <w:lang w:eastAsia="en-AU"/>
        </w:rPr>
        <w:t xml:space="preserve"> has made a definite decision to introduce a major change to production, program, organisation, structure, or technology in relation to its enterprise; and </w:t>
      </w:r>
    </w:p>
    <w:p w:rsidR="00B72D74" w:rsidRDefault="0028645D">
      <w:pPr>
        <w:pStyle w:val="ListParagraph"/>
        <w:numPr>
          <w:ilvl w:val="0"/>
          <w:numId w:val="76"/>
        </w:numPr>
        <w:rPr>
          <w:color w:val="000000"/>
          <w:lang w:eastAsia="en-AU"/>
        </w:rPr>
      </w:pPr>
      <w:r w:rsidRPr="00781495">
        <w:rPr>
          <w:color w:val="000000"/>
          <w:lang w:eastAsia="en-AU"/>
        </w:rPr>
        <w:t xml:space="preserve">the change is likely to have a significant effect on employees of the </w:t>
      </w:r>
      <w:r w:rsidR="00CB4934" w:rsidRPr="00781495">
        <w:rPr>
          <w:color w:val="000000"/>
          <w:lang w:eastAsia="en-AU"/>
        </w:rPr>
        <w:t>ACMA</w:t>
      </w:r>
      <w:r w:rsidRPr="00781495">
        <w:rPr>
          <w:color w:val="000000"/>
          <w:lang w:eastAsia="en-AU"/>
        </w:rPr>
        <w:t xml:space="preserve">. </w:t>
      </w:r>
    </w:p>
    <w:p w:rsidR="0028645D" w:rsidRDefault="002A3514" w:rsidP="00781495">
      <w:pPr>
        <w:tabs>
          <w:tab w:val="left" w:pos="709"/>
        </w:tabs>
        <w:ind w:left="720" w:hanging="720"/>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2</w:t>
      </w:r>
      <w:r w:rsidR="0028645D">
        <w:rPr>
          <w:color w:val="000000"/>
          <w:lang w:eastAsia="en-AU"/>
        </w:rPr>
        <w:tab/>
      </w:r>
      <w:r w:rsidR="0028645D" w:rsidRPr="00580581">
        <w:rPr>
          <w:color w:val="000000"/>
          <w:lang w:eastAsia="en-AU"/>
        </w:rPr>
        <w:t xml:space="preserve">The </w:t>
      </w:r>
      <w:r w:rsidR="00CB4934">
        <w:rPr>
          <w:color w:val="000000"/>
          <w:lang w:eastAsia="en-AU"/>
        </w:rPr>
        <w:t>ACMA</w:t>
      </w:r>
      <w:r w:rsidR="0028645D" w:rsidRPr="00580581">
        <w:rPr>
          <w:color w:val="000000"/>
          <w:lang w:eastAsia="en-AU"/>
        </w:rPr>
        <w:t xml:space="preserve"> must notify the relevant employees of the decision to introduce the major change. </w:t>
      </w:r>
    </w:p>
    <w:p w:rsidR="0028645D" w:rsidRPr="00FF0268" w:rsidRDefault="002A3514" w:rsidP="00781495">
      <w:pPr>
        <w:autoSpaceDE w:val="0"/>
        <w:autoSpaceDN w:val="0"/>
        <w:adjustRightInd w:val="0"/>
        <w:spacing w:line="240" w:lineRule="auto"/>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3</w:t>
      </w:r>
      <w:r w:rsidR="0028645D">
        <w:rPr>
          <w:color w:val="000000"/>
          <w:lang w:eastAsia="en-AU"/>
        </w:rPr>
        <w:tab/>
      </w:r>
      <w:r w:rsidR="0028645D" w:rsidRPr="00FF0268">
        <w:rPr>
          <w:color w:val="000000"/>
          <w:lang w:eastAsia="en-AU"/>
        </w:rPr>
        <w:t xml:space="preserve">The relevant employees may appoint a representative for the purposes of the </w:t>
      </w:r>
      <w:r w:rsidR="0028645D" w:rsidRPr="00FF0268">
        <w:rPr>
          <w:color w:val="000000"/>
          <w:lang w:eastAsia="en-AU"/>
        </w:rPr>
        <w:tab/>
        <w:t xml:space="preserve">procedures in this term. </w:t>
      </w:r>
    </w:p>
    <w:p w:rsidR="0028645D" w:rsidRPr="00580581" w:rsidRDefault="002A3514" w:rsidP="0030770A">
      <w:pPr>
        <w:autoSpaceDE w:val="0"/>
        <w:autoSpaceDN w:val="0"/>
        <w:adjustRightInd w:val="0"/>
        <w:spacing w:line="240" w:lineRule="auto"/>
        <w:ind w:left="720" w:hanging="720"/>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4</w:t>
      </w:r>
      <w:r w:rsidR="0028645D">
        <w:rPr>
          <w:color w:val="000000"/>
          <w:lang w:eastAsia="en-AU"/>
        </w:rPr>
        <w:tab/>
      </w:r>
      <w:r w:rsidR="0028645D" w:rsidRPr="00580581">
        <w:rPr>
          <w:color w:val="000000"/>
          <w:lang w:eastAsia="en-AU"/>
        </w:rPr>
        <w:t xml:space="preserve">If: </w:t>
      </w:r>
    </w:p>
    <w:p w:rsidR="00B72D74" w:rsidRDefault="0028645D">
      <w:pPr>
        <w:pStyle w:val="ListParagraph"/>
        <w:numPr>
          <w:ilvl w:val="0"/>
          <w:numId w:val="77"/>
        </w:numPr>
        <w:autoSpaceDE w:val="0"/>
        <w:autoSpaceDN w:val="0"/>
        <w:adjustRightInd w:val="0"/>
        <w:spacing w:line="240" w:lineRule="auto"/>
        <w:rPr>
          <w:color w:val="000000"/>
          <w:lang w:eastAsia="en-AU"/>
        </w:rPr>
      </w:pPr>
      <w:r w:rsidRPr="00781495">
        <w:rPr>
          <w:color w:val="000000"/>
          <w:lang w:eastAsia="en-AU"/>
        </w:rPr>
        <w:t xml:space="preserve">a relevant employee appoints, or relevant employees appoint, a representative for the purposes of consultation; and </w:t>
      </w:r>
    </w:p>
    <w:p w:rsidR="00B72D74" w:rsidRDefault="0028645D">
      <w:pPr>
        <w:pStyle w:val="ListParagraph"/>
        <w:numPr>
          <w:ilvl w:val="0"/>
          <w:numId w:val="77"/>
        </w:numPr>
        <w:autoSpaceDE w:val="0"/>
        <w:autoSpaceDN w:val="0"/>
        <w:adjustRightInd w:val="0"/>
        <w:spacing w:line="240" w:lineRule="auto"/>
        <w:rPr>
          <w:color w:val="000000"/>
          <w:lang w:eastAsia="en-AU"/>
        </w:rPr>
      </w:pPr>
      <w:r w:rsidRPr="00781495">
        <w:rPr>
          <w:color w:val="000000"/>
          <w:lang w:eastAsia="en-AU"/>
        </w:rPr>
        <w:t xml:space="preserve">the employee or employees advise the </w:t>
      </w:r>
      <w:r w:rsidR="00CB4934" w:rsidRPr="00781495">
        <w:rPr>
          <w:color w:val="000000"/>
          <w:lang w:eastAsia="en-AU"/>
        </w:rPr>
        <w:t>ACMA</w:t>
      </w:r>
      <w:r w:rsidRPr="00781495">
        <w:rPr>
          <w:color w:val="000000"/>
          <w:lang w:eastAsia="en-AU"/>
        </w:rPr>
        <w:t xml:space="preserve"> of the identity of the representative; </w:t>
      </w:r>
    </w:p>
    <w:p w:rsidR="0028645D" w:rsidRPr="00781495" w:rsidRDefault="0028645D" w:rsidP="00781495">
      <w:pPr>
        <w:autoSpaceDE w:val="0"/>
        <w:autoSpaceDN w:val="0"/>
        <w:adjustRightInd w:val="0"/>
        <w:spacing w:line="240" w:lineRule="auto"/>
        <w:ind w:firstLine="720"/>
        <w:rPr>
          <w:color w:val="000000"/>
          <w:lang w:eastAsia="en-AU"/>
        </w:rPr>
      </w:pPr>
      <w:r w:rsidRPr="00781495">
        <w:rPr>
          <w:color w:val="000000"/>
          <w:lang w:eastAsia="en-AU"/>
        </w:rPr>
        <w:t xml:space="preserve">the </w:t>
      </w:r>
      <w:r w:rsidR="00CB4934" w:rsidRPr="00781495">
        <w:rPr>
          <w:color w:val="000000"/>
          <w:lang w:eastAsia="en-AU"/>
        </w:rPr>
        <w:t>ACMA</w:t>
      </w:r>
      <w:r w:rsidRPr="00781495">
        <w:rPr>
          <w:color w:val="000000"/>
          <w:lang w:eastAsia="en-AU"/>
        </w:rPr>
        <w:t xml:space="preserve"> must recognise the representative. </w:t>
      </w:r>
    </w:p>
    <w:p w:rsidR="0028645D" w:rsidRPr="00580581" w:rsidRDefault="002A3514" w:rsidP="0030770A">
      <w:pPr>
        <w:autoSpaceDE w:val="0"/>
        <w:autoSpaceDN w:val="0"/>
        <w:adjustRightInd w:val="0"/>
        <w:spacing w:line="240" w:lineRule="auto"/>
        <w:ind w:left="720" w:hanging="720"/>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5</w:t>
      </w:r>
      <w:r w:rsidR="0028645D">
        <w:rPr>
          <w:color w:val="000000"/>
          <w:lang w:eastAsia="en-AU"/>
        </w:rPr>
        <w:tab/>
      </w:r>
      <w:r w:rsidR="0028645D" w:rsidRPr="00580581">
        <w:rPr>
          <w:color w:val="000000"/>
          <w:lang w:eastAsia="en-AU"/>
        </w:rPr>
        <w:t xml:space="preserve">As soon as practicable after making its decision, the </w:t>
      </w:r>
      <w:r w:rsidR="00CB4934">
        <w:rPr>
          <w:color w:val="000000"/>
          <w:lang w:eastAsia="en-AU"/>
        </w:rPr>
        <w:t>ACMA</w:t>
      </w:r>
      <w:r w:rsidR="0028645D" w:rsidRPr="00580581">
        <w:rPr>
          <w:color w:val="000000"/>
          <w:lang w:eastAsia="en-AU"/>
        </w:rPr>
        <w:t xml:space="preserve"> must: </w:t>
      </w:r>
    </w:p>
    <w:p w:rsidR="00B72D74" w:rsidRDefault="0028645D">
      <w:pPr>
        <w:pStyle w:val="ListParagraph"/>
        <w:numPr>
          <w:ilvl w:val="0"/>
          <w:numId w:val="78"/>
        </w:numPr>
        <w:autoSpaceDE w:val="0"/>
        <w:autoSpaceDN w:val="0"/>
        <w:adjustRightInd w:val="0"/>
        <w:spacing w:line="240" w:lineRule="auto"/>
        <w:rPr>
          <w:color w:val="000000"/>
          <w:lang w:eastAsia="en-AU"/>
        </w:rPr>
      </w:pPr>
      <w:r w:rsidRPr="004F7218">
        <w:rPr>
          <w:color w:val="000000"/>
          <w:lang w:eastAsia="en-AU"/>
        </w:rPr>
        <w:t xml:space="preserve">discuss with the relevant employees: </w:t>
      </w:r>
    </w:p>
    <w:p w:rsidR="0028645D" w:rsidRPr="00580581" w:rsidRDefault="0028645D" w:rsidP="004F7218">
      <w:pPr>
        <w:autoSpaceDE w:val="0"/>
        <w:autoSpaceDN w:val="0"/>
        <w:adjustRightInd w:val="0"/>
        <w:spacing w:line="240" w:lineRule="auto"/>
        <w:ind w:left="720"/>
        <w:rPr>
          <w:color w:val="000000"/>
          <w:lang w:eastAsia="en-AU"/>
        </w:rPr>
      </w:pPr>
      <w:r w:rsidRPr="00580581">
        <w:rPr>
          <w:color w:val="000000"/>
          <w:lang w:eastAsia="en-AU"/>
        </w:rPr>
        <w:lastRenderedPageBreak/>
        <w:t xml:space="preserve">(i) </w:t>
      </w:r>
      <w:r w:rsidR="006D3A7A">
        <w:rPr>
          <w:color w:val="000000"/>
          <w:lang w:eastAsia="en-AU"/>
        </w:rPr>
        <w:t xml:space="preserve"> </w:t>
      </w:r>
      <w:r w:rsidRPr="00580581">
        <w:rPr>
          <w:color w:val="000000"/>
          <w:lang w:eastAsia="en-AU"/>
        </w:rPr>
        <w:t xml:space="preserve">the introduction of the change; and </w:t>
      </w:r>
    </w:p>
    <w:p w:rsidR="0028645D" w:rsidRPr="00580581" w:rsidRDefault="0028645D" w:rsidP="004F7218">
      <w:pPr>
        <w:autoSpaceDE w:val="0"/>
        <w:autoSpaceDN w:val="0"/>
        <w:adjustRightInd w:val="0"/>
        <w:spacing w:line="240" w:lineRule="auto"/>
        <w:ind w:left="720"/>
        <w:rPr>
          <w:color w:val="000000"/>
          <w:lang w:eastAsia="en-AU"/>
        </w:rPr>
      </w:pPr>
      <w:r w:rsidRPr="00580581">
        <w:rPr>
          <w:color w:val="000000"/>
          <w:lang w:eastAsia="en-AU"/>
        </w:rPr>
        <w:t xml:space="preserve">(ii) the effect the change is likely to have on the employees; and </w:t>
      </w:r>
    </w:p>
    <w:p w:rsidR="0028645D" w:rsidRPr="00580581" w:rsidRDefault="0028645D" w:rsidP="004F7218">
      <w:pPr>
        <w:autoSpaceDE w:val="0"/>
        <w:autoSpaceDN w:val="0"/>
        <w:adjustRightInd w:val="0"/>
        <w:spacing w:line="240" w:lineRule="auto"/>
        <w:ind w:left="720"/>
        <w:rPr>
          <w:color w:val="000000"/>
          <w:lang w:eastAsia="en-AU"/>
        </w:rPr>
      </w:pPr>
      <w:r w:rsidRPr="00580581">
        <w:rPr>
          <w:color w:val="000000"/>
          <w:lang w:eastAsia="en-AU"/>
        </w:rPr>
        <w:t xml:space="preserve">(iii) measures the </w:t>
      </w:r>
      <w:r w:rsidR="00CB4934">
        <w:rPr>
          <w:color w:val="000000"/>
          <w:lang w:eastAsia="en-AU"/>
        </w:rPr>
        <w:t>ACMA</w:t>
      </w:r>
      <w:r w:rsidRPr="00580581">
        <w:rPr>
          <w:color w:val="000000"/>
          <w:lang w:eastAsia="en-AU"/>
        </w:rPr>
        <w:t xml:space="preserve"> is taking to avert or mitigate the adverse effect of the change on the employees; and</w:t>
      </w:r>
    </w:p>
    <w:p w:rsidR="00B72D74" w:rsidRDefault="0028645D">
      <w:pPr>
        <w:pStyle w:val="ListParagraph"/>
        <w:numPr>
          <w:ilvl w:val="0"/>
          <w:numId w:val="78"/>
        </w:numPr>
        <w:autoSpaceDE w:val="0"/>
        <w:autoSpaceDN w:val="0"/>
        <w:adjustRightInd w:val="0"/>
        <w:spacing w:line="240" w:lineRule="auto"/>
        <w:rPr>
          <w:color w:val="000000"/>
          <w:lang w:eastAsia="en-AU"/>
        </w:rPr>
      </w:pPr>
      <w:r w:rsidRPr="004F7218">
        <w:rPr>
          <w:color w:val="000000"/>
          <w:lang w:eastAsia="en-AU"/>
        </w:rPr>
        <w:t xml:space="preserve">for the purposes of the discussion — provide, in writing, to the relevant employees: </w:t>
      </w:r>
    </w:p>
    <w:p w:rsidR="00C93D44" w:rsidRDefault="004F7218" w:rsidP="0030770A">
      <w:pPr>
        <w:tabs>
          <w:tab w:val="num" w:pos="1134"/>
        </w:tabs>
        <w:autoSpaceDE w:val="0"/>
        <w:autoSpaceDN w:val="0"/>
        <w:adjustRightInd w:val="0"/>
        <w:spacing w:line="240" w:lineRule="auto"/>
        <w:ind w:left="720" w:hanging="720"/>
        <w:rPr>
          <w:color w:val="000000"/>
          <w:lang w:eastAsia="en-AU"/>
        </w:rPr>
      </w:pPr>
      <w:r>
        <w:rPr>
          <w:color w:val="000000"/>
          <w:lang w:eastAsia="en-AU"/>
        </w:rPr>
        <w:tab/>
      </w:r>
      <w:r w:rsidR="0028645D" w:rsidRPr="00580581">
        <w:rPr>
          <w:color w:val="000000"/>
          <w:lang w:eastAsia="en-AU"/>
        </w:rPr>
        <w:t xml:space="preserve">(i) </w:t>
      </w:r>
      <w:r w:rsidR="006D3A7A">
        <w:rPr>
          <w:color w:val="000000"/>
          <w:lang w:eastAsia="en-AU"/>
        </w:rPr>
        <w:t xml:space="preserve">  </w:t>
      </w:r>
      <w:r w:rsidR="0028645D" w:rsidRPr="00580581">
        <w:rPr>
          <w:color w:val="000000"/>
          <w:lang w:eastAsia="en-AU"/>
        </w:rPr>
        <w:t xml:space="preserve">all relevant information about the change including the nature of the change proposed; and </w:t>
      </w:r>
    </w:p>
    <w:p w:rsidR="00C93D44" w:rsidRDefault="004F7218" w:rsidP="0030770A">
      <w:pPr>
        <w:tabs>
          <w:tab w:val="num" w:pos="1134"/>
        </w:tabs>
        <w:autoSpaceDE w:val="0"/>
        <w:autoSpaceDN w:val="0"/>
        <w:adjustRightInd w:val="0"/>
        <w:spacing w:line="240" w:lineRule="auto"/>
        <w:ind w:left="720" w:hanging="720"/>
        <w:rPr>
          <w:color w:val="000000"/>
          <w:lang w:eastAsia="en-AU"/>
        </w:rPr>
      </w:pPr>
      <w:r>
        <w:rPr>
          <w:color w:val="000000"/>
          <w:lang w:eastAsia="en-AU"/>
        </w:rPr>
        <w:tab/>
      </w:r>
      <w:r w:rsidR="0028645D" w:rsidRPr="00580581">
        <w:rPr>
          <w:color w:val="000000"/>
          <w:lang w:eastAsia="en-AU"/>
        </w:rPr>
        <w:t xml:space="preserve">(ii) </w:t>
      </w:r>
      <w:r w:rsidR="006D3A7A">
        <w:rPr>
          <w:color w:val="000000"/>
          <w:lang w:eastAsia="en-AU"/>
        </w:rPr>
        <w:t xml:space="preserve"> </w:t>
      </w:r>
      <w:r w:rsidR="0028645D" w:rsidRPr="00580581">
        <w:rPr>
          <w:color w:val="000000"/>
          <w:lang w:eastAsia="en-AU"/>
        </w:rPr>
        <w:t xml:space="preserve">information about the expected effects of the change on the employees; and </w:t>
      </w:r>
    </w:p>
    <w:p w:rsidR="00C93D44" w:rsidRDefault="0028645D" w:rsidP="004F7218">
      <w:pPr>
        <w:autoSpaceDE w:val="0"/>
        <w:autoSpaceDN w:val="0"/>
        <w:adjustRightInd w:val="0"/>
        <w:spacing w:line="240" w:lineRule="auto"/>
        <w:ind w:left="720"/>
        <w:rPr>
          <w:color w:val="000000"/>
          <w:lang w:eastAsia="en-AU"/>
        </w:rPr>
      </w:pPr>
      <w:r w:rsidRPr="00580581">
        <w:rPr>
          <w:color w:val="000000"/>
          <w:lang w:eastAsia="en-AU"/>
        </w:rPr>
        <w:t xml:space="preserve">(iii) any other matters likely to affect the employees. </w:t>
      </w:r>
    </w:p>
    <w:p w:rsidR="009B7BE9" w:rsidRDefault="002A3514">
      <w:pPr>
        <w:tabs>
          <w:tab w:val="left" w:pos="709"/>
        </w:tabs>
        <w:autoSpaceDE w:val="0"/>
        <w:autoSpaceDN w:val="0"/>
        <w:adjustRightInd w:val="0"/>
        <w:spacing w:line="240" w:lineRule="auto"/>
        <w:ind w:left="720" w:hanging="720"/>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6</w:t>
      </w:r>
      <w:r w:rsidR="0028645D">
        <w:rPr>
          <w:color w:val="000000"/>
          <w:lang w:eastAsia="en-AU"/>
        </w:rPr>
        <w:tab/>
      </w:r>
      <w:r w:rsidR="0028645D" w:rsidRPr="00580581">
        <w:rPr>
          <w:color w:val="000000"/>
          <w:lang w:eastAsia="en-AU"/>
        </w:rPr>
        <w:t xml:space="preserve">However, the </w:t>
      </w:r>
      <w:r w:rsidR="00FF49E1">
        <w:rPr>
          <w:color w:val="000000"/>
          <w:lang w:eastAsia="en-AU"/>
        </w:rPr>
        <w:t>ACMA</w:t>
      </w:r>
      <w:r w:rsidR="0028645D" w:rsidRPr="00580581">
        <w:rPr>
          <w:color w:val="000000"/>
          <w:lang w:eastAsia="en-AU"/>
        </w:rPr>
        <w:t xml:space="preserve"> is not required to disclose confidential or commercially sensitive information to the relevant employees. </w:t>
      </w:r>
    </w:p>
    <w:p w:rsidR="0028645D" w:rsidRPr="00580581" w:rsidRDefault="002A3514" w:rsidP="0028645D">
      <w:pPr>
        <w:autoSpaceDE w:val="0"/>
        <w:autoSpaceDN w:val="0"/>
        <w:adjustRightInd w:val="0"/>
        <w:spacing w:line="240" w:lineRule="auto"/>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7</w:t>
      </w:r>
      <w:r w:rsidR="0028645D">
        <w:rPr>
          <w:color w:val="000000"/>
          <w:lang w:eastAsia="en-AU"/>
        </w:rPr>
        <w:tab/>
      </w:r>
      <w:r w:rsidR="0028645D" w:rsidRPr="00580581">
        <w:rPr>
          <w:color w:val="000000"/>
          <w:lang w:eastAsia="en-AU"/>
        </w:rPr>
        <w:t xml:space="preserve">The </w:t>
      </w:r>
      <w:r w:rsidR="00FF49E1">
        <w:rPr>
          <w:color w:val="000000"/>
          <w:lang w:eastAsia="en-AU"/>
        </w:rPr>
        <w:t>ACMA</w:t>
      </w:r>
      <w:r w:rsidR="0028645D" w:rsidRPr="00580581">
        <w:rPr>
          <w:color w:val="000000"/>
          <w:lang w:eastAsia="en-AU"/>
        </w:rPr>
        <w:t xml:space="preserve"> must give prompt and genuine consideration to matters raised about </w:t>
      </w:r>
      <w:r w:rsidR="0021715B">
        <w:rPr>
          <w:color w:val="000000"/>
          <w:lang w:eastAsia="en-AU"/>
        </w:rPr>
        <w:tab/>
      </w:r>
      <w:r w:rsidR="0028645D" w:rsidRPr="00580581">
        <w:rPr>
          <w:color w:val="000000"/>
          <w:lang w:eastAsia="en-AU"/>
        </w:rPr>
        <w:t xml:space="preserve">the major change by the relevant employees. </w:t>
      </w:r>
    </w:p>
    <w:p w:rsidR="0028645D" w:rsidRPr="00580581" w:rsidRDefault="00591BA6" w:rsidP="0028645D">
      <w:pPr>
        <w:autoSpaceDE w:val="0"/>
        <w:autoSpaceDN w:val="0"/>
        <w:adjustRightInd w:val="0"/>
        <w:spacing w:line="240" w:lineRule="auto"/>
        <w:rPr>
          <w:color w:val="000000"/>
          <w:lang w:eastAsia="en-AU"/>
        </w:rPr>
      </w:pPr>
      <w:r>
        <w:rPr>
          <w:color w:val="000000"/>
          <w:lang w:eastAsia="en-AU"/>
        </w:rPr>
        <w:t>6</w:t>
      </w:r>
      <w:r w:rsidR="00451A11">
        <w:rPr>
          <w:color w:val="000000"/>
          <w:lang w:eastAsia="en-AU"/>
        </w:rPr>
        <w:t>2</w:t>
      </w:r>
      <w:r w:rsidR="0028645D">
        <w:rPr>
          <w:color w:val="000000"/>
          <w:lang w:eastAsia="en-AU"/>
        </w:rPr>
        <w:t>.</w:t>
      </w:r>
      <w:r w:rsidR="0028645D" w:rsidRPr="00580581">
        <w:rPr>
          <w:color w:val="000000"/>
          <w:lang w:eastAsia="en-AU"/>
        </w:rPr>
        <w:t>8</w:t>
      </w:r>
      <w:r w:rsidR="0028645D">
        <w:rPr>
          <w:color w:val="000000"/>
          <w:lang w:eastAsia="en-AU"/>
        </w:rPr>
        <w:tab/>
      </w:r>
      <w:r w:rsidR="0028645D" w:rsidRPr="00580581">
        <w:rPr>
          <w:color w:val="000000"/>
          <w:lang w:eastAsia="en-AU"/>
        </w:rPr>
        <w:t xml:space="preserve">If a term in the </w:t>
      </w:r>
      <w:r w:rsidR="00804F5A">
        <w:rPr>
          <w:color w:val="000000"/>
          <w:lang w:eastAsia="en-AU"/>
        </w:rPr>
        <w:t xml:space="preserve">Agreement </w:t>
      </w:r>
      <w:r w:rsidR="0028645D" w:rsidRPr="00580581">
        <w:rPr>
          <w:color w:val="000000"/>
          <w:lang w:eastAsia="en-AU"/>
        </w:rPr>
        <w:t xml:space="preserve">provides for a major change to production, </w:t>
      </w:r>
      <w:r w:rsidR="0028645D">
        <w:rPr>
          <w:color w:val="000000"/>
          <w:lang w:eastAsia="en-AU"/>
        </w:rPr>
        <w:tab/>
      </w:r>
      <w:r w:rsidR="0028645D" w:rsidRPr="00580581">
        <w:rPr>
          <w:color w:val="000000"/>
          <w:lang w:eastAsia="en-AU"/>
        </w:rPr>
        <w:t xml:space="preserve">program, organisation, structure or technology in relation to the enterprise of the </w:t>
      </w:r>
      <w:r w:rsidR="0028645D">
        <w:rPr>
          <w:color w:val="000000"/>
          <w:lang w:eastAsia="en-AU"/>
        </w:rPr>
        <w:tab/>
      </w:r>
      <w:r w:rsidR="00D87C61">
        <w:rPr>
          <w:color w:val="000000"/>
          <w:lang w:eastAsia="en-AU"/>
        </w:rPr>
        <w:t>ACMA</w:t>
      </w:r>
      <w:r w:rsidR="0028645D" w:rsidRPr="00580581">
        <w:rPr>
          <w:color w:val="000000"/>
          <w:lang w:eastAsia="en-AU"/>
        </w:rPr>
        <w:t xml:space="preserve">, the requirements set out in clauses </w:t>
      </w:r>
      <w:r w:rsidR="00C93D44">
        <w:rPr>
          <w:color w:val="000000"/>
          <w:lang w:eastAsia="en-AU"/>
        </w:rPr>
        <w:t>62.</w:t>
      </w:r>
      <w:r w:rsidR="0028645D" w:rsidRPr="00580581">
        <w:rPr>
          <w:color w:val="000000"/>
          <w:lang w:eastAsia="en-AU"/>
        </w:rPr>
        <w:t xml:space="preserve">2, </w:t>
      </w:r>
      <w:r w:rsidR="00C93D44">
        <w:rPr>
          <w:color w:val="000000"/>
          <w:lang w:eastAsia="en-AU"/>
        </w:rPr>
        <w:t>62.</w:t>
      </w:r>
      <w:r w:rsidR="0028645D" w:rsidRPr="00580581">
        <w:rPr>
          <w:color w:val="000000"/>
          <w:lang w:eastAsia="en-AU"/>
        </w:rPr>
        <w:t xml:space="preserve">3 and </w:t>
      </w:r>
      <w:r w:rsidR="00C93D44">
        <w:rPr>
          <w:color w:val="000000"/>
          <w:lang w:eastAsia="en-AU"/>
        </w:rPr>
        <w:t>62.</w:t>
      </w:r>
      <w:r w:rsidR="0028645D" w:rsidRPr="00580581">
        <w:rPr>
          <w:color w:val="000000"/>
          <w:lang w:eastAsia="en-AU"/>
        </w:rPr>
        <w:t>5 are taken not</w:t>
      </w:r>
      <w:r w:rsidR="0028645D">
        <w:rPr>
          <w:color w:val="000000"/>
          <w:lang w:eastAsia="en-AU"/>
        </w:rPr>
        <w:t xml:space="preserve"> </w:t>
      </w:r>
      <w:r w:rsidR="0028645D" w:rsidRPr="00580581">
        <w:rPr>
          <w:color w:val="000000"/>
          <w:lang w:eastAsia="en-AU"/>
        </w:rPr>
        <w:t xml:space="preserve">to </w:t>
      </w:r>
      <w:r w:rsidR="0028645D">
        <w:rPr>
          <w:color w:val="000000"/>
          <w:lang w:eastAsia="en-AU"/>
        </w:rPr>
        <w:tab/>
      </w:r>
      <w:r w:rsidR="0028645D" w:rsidRPr="00580581">
        <w:rPr>
          <w:color w:val="000000"/>
          <w:lang w:eastAsia="en-AU"/>
        </w:rPr>
        <w:t xml:space="preserve">apply. </w:t>
      </w:r>
    </w:p>
    <w:p w:rsidR="0028645D" w:rsidRDefault="00591BA6" w:rsidP="0028645D">
      <w:pPr>
        <w:autoSpaceDE w:val="0"/>
        <w:autoSpaceDN w:val="0"/>
        <w:adjustRightInd w:val="0"/>
        <w:spacing w:line="240" w:lineRule="auto"/>
        <w:rPr>
          <w:lang w:eastAsia="en-AU"/>
        </w:rPr>
      </w:pPr>
      <w:r>
        <w:rPr>
          <w:lang w:eastAsia="en-AU"/>
        </w:rPr>
        <w:t>6</w:t>
      </w:r>
      <w:r w:rsidR="00451A11">
        <w:rPr>
          <w:lang w:eastAsia="en-AU"/>
        </w:rPr>
        <w:t>2</w:t>
      </w:r>
      <w:r w:rsidR="0028645D" w:rsidRPr="00B47EB9">
        <w:rPr>
          <w:lang w:eastAsia="en-AU"/>
        </w:rPr>
        <w:t>.9</w:t>
      </w:r>
      <w:r w:rsidR="0028645D" w:rsidRPr="00B47EB9">
        <w:rPr>
          <w:lang w:eastAsia="en-AU"/>
        </w:rPr>
        <w:tab/>
        <w:t xml:space="preserve">In this term, a major change is </w:t>
      </w:r>
      <w:r w:rsidR="0028645D" w:rsidRPr="00B47EB9">
        <w:rPr>
          <w:b/>
          <w:bCs/>
          <w:i/>
          <w:iCs/>
          <w:lang w:eastAsia="en-AU"/>
        </w:rPr>
        <w:t xml:space="preserve">likely to have a significant effect on employees </w:t>
      </w:r>
      <w:r w:rsidR="0028645D" w:rsidRPr="00B47EB9">
        <w:rPr>
          <w:lang w:eastAsia="en-AU"/>
        </w:rPr>
        <w:t xml:space="preserve">if </w:t>
      </w:r>
      <w:r w:rsidR="0028645D">
        <w:rPr>
          <w:lang w:eastAsia="en-AU"/>
        </w:rPr>
        <w:tab/>
      </w:r>
      <w:r w:rsidR="0028645D" w:rsidRPr="00B47EB9">
        <w:rPr>
          <w:lang w:eastAsia="en-AU"/>
        </w:rPr>
        <w:t xml:space="preserve">it results in: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 xml:space="preserve">the termination of the employment of employees; or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 xml:space="preserve">major change to the composition, operation or size of the </w:t>
      </w:r>
      <w:r w:rsidR="00D87C61">
        <w:rPr>
          <w:lang w:eastAsia="en-AU"/>
        </w:rPr>
        <w:t>ACMA’s</w:t>
      </w:r>
      <w:r>
        <w:rPr>
          <w:lang w:eastAsia="en-AU"/>
        </w:rPr>
        <w:t xml:space="preserve"> workforce or to the skills required of employees; or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 xml:space="preserve">the elimination or diminution of job opportunities (including opportunities for promotion or tenure); or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 xml:space="preserve">the alteration of hours of work; or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 xml:space="preserve">the need to retrain employees; or </w:t>
      </w:r>
    </w:p>
    <w:p w:rsidR="00B72D74" w:rsidRDefault="0028645D">
      <w:pPr>
        <w:numPr>
          <w:ilvl w:val="0"/>
          <w:numId w:val="66"/>
        </w:numPr>
        <w:tabs>
          <w:tab w:val="clear" w:pos="1440"/>
          <w:tab w:val="num" w:pos="1134"/>
        </w:tabs>
        <w:autoSpaceDE w:val="0"/>
        <w:autoSpaceDN w:val="0"/>
        <w:adjustRightInd w:val="0"/>
        <w:spacing w:line="240" w:lineRule="auto"/>
        <w:ind w:left="1134" w:hanging="425"/>
        <w:rPr>
          <w:lang w:eastAsia="en-AU"/>
        </w:rPr>
      </w:pPr>
      <w:r>
        <w:rPr>
          <w:lang w:eastAsia="en-AU"/>
        </w:rPr>
        <w:t>the need to relocate employees to another workplace; or</w:t>
      </w:r>
    </w:p>
    <w:p w:rsidR="00B72D74" w:rsidRDefault="0028645D">
      <w:pPr>
        <w:numPr>
          <w:ilvl w:val="0"/>
          <w:numId w:val="66"/>
        </w:numPr>
        <w:tabs>
          <w:tab w:val="clear" w:pos="1440"/>
          <w:tab w:val="num" w:pos="1134"/>
        </w:tabs>
        <w:autoSpaceDE w:val="0"/>
        <w:autoSpaceDN w:val="0"/>
        <w:adjustRightInd w:val="0"/>
        <w:spacing w:line="240" w:lineRule="auto"/>
        <w:ind w:left="1134" w:hanging="425"/>
        <w:rPr>
          <w:sz w:val="18"/>
          <w:szCs w:val="18"/>
          <w:lang w:eastAsia="en-AU"/>
        </w:rPr>
      </w:pPr>
      <w:r>
        <w:rPr>
          <w:lang w:eastAsia="en-AU"/>
        </w:rPr>
        <w:t xml:space="preserve">the restructuring of jobs. </w:t>
      </w:r>
    </w:p>
    <w:p w:rsidR="00487EC2" w:rsidRDefault="00591BA6" w:rsidP="00487EC2">
      <w:pPr>
        <w:pStyle w:val="Default"/>
        <w:tabs>
          <w:tab w:val="left" w:pos="720"/>
        </w:tabs>
        <w:spacing w:before="80" w:after="120"/>
        <w:ind w:left="720" w:hanging="720"/>
      </w:pPr>
      <w:r>
        <w:t>6</w:t>
      </w:r>
      <w:r w:rsidR="00451A11">
        <w:t>2</w:t>
      </w:r>
      <w:r w:rsidR="0028645D">
        <w:t>.10</w:t>
      </w:r>
      <w:r w:rsidR="00FF49E1">
        <w:t xml:space="preserve"> </w:t>
      </w:r>
      <w:r w:rsidR="005E4ABB">
        <w:tab/>
      </w:r>
      <w:r w:rsidR="0028645D">
        <w:t xml:space="preserve">In this term, </w:t>
      </w:r>
      <w:r w:rsidR="0028645D" w:rsidRPr="00580581">
        <w:rPr>
          <w:b/>
          <w:bCs/>
          <w:i/>
          <w:iCs/>
        </w:rPr>
        <w:t xml:space="preserve">relevant employees </w:t>
      </w:r>
      <w:r w:rsidR="0028645D">
        <w:t>means the employees who may be affected by</w:t>
      </w:r>
      <w:r w:rsidR="00FF49E1">
        <w:t xml:space="preserve"> </w:t>
      </w:r>
      <w:r w:rsidR="0028645D">
        <w:t xml:space="preserve">the major change. </w:t>
      </w:r>
    </w:p>
    <w:p w:rsidR="008E2FB2" w:rsidRDefault="008E2FB2" w:rsidP="0030770A">
      <w:pPr>
        <w:pStyle w:val="Default"/>
        <w:tabs>
          <w:tab w:val="left" w:pos="720"/>
        </w:tabs>
        <w:spacing w:before="80" w:after="120"/>
        <w:ind w:left="720" w:hanging="720"/>
      </w:pPr>
    </w:p>
    <w:p w:rsidR="009E41A3" w:rsidRPr="00C72AA1" w:rsidRDefault="00E055AD" w:rsidP="0028645D">
      <w:pPr>
        <w:pStyle w:val="Default"/>
        <w:tabs>
          <w:tab w:val="left" w:pos="720"/>
        </w:tabs>
        <w:spacing w:before="80" w:after="120"/>
        <w:rPr>
          <w:rFonts w:ascii="Arial" w:hAnsi="Arial" w:cs="Arial"/>
          <w:b/>
          <w:color w:val="auto"/>
        </w:rPr>
      </w:pPr>
      <w:r>
        <w:rPr>
          <w:rFonts w:ascii="Arial" w:hAnsi="Arial" w:cs="Arial"/>
          <w:b/>
          <w:color w:val="auto"/>
        </w:rPr>
        <w:t>6</w:t>
      </w:r>
      <w:r w:rsidR="00451A11">
        <w:rPr>
          <w:rFonts w:ascii="Arial" w:hAnsi="Arial" w:cs="Arial"/>
          <w:b/>
          <w:color w:val="auto"/>
        </w:rPr>
        <w:t>3</w:t>
      </w:r>
      <w:r w:rsidR="0028645D">
        <w:rPr>
          <w:rFonts w:ascii="Arial" w:hAnsi="Arial" w:cs="Arial"/>
          <w:b/>
          <w:color w:val="auto"/>
        </w:rPr>
        <w:t>.</w:t>
      </w:r>
      <w:r w:rsidR="0028645D">
        <w:rPr>
          <w:rFonts w:ascii="Arial" w:hAnsi="Arial" w:cs="Arial"/>
          <w:b/>
          <w:color w:val="auto"/>
        </w:rPr>
        <w:tab/>
      </w:r>
      <w:r w:rsidR="009E41A3" w:rsidRPr="00C72AA1">
        <w:rPr>
          <w:rFonts w:ascii="Arial" w:hAnsi="Arial" w:cs="Arial"/>
          <w:b/>
          <w:color w:val="auto"/>
        </w:rPr>
        <w:t>Consultative arrangements</w:t>
      </w:r>
      <w:r w:rsidR="00CB2481" w:rsidRPr="00C72AA1">
        <w:rPr>
          <w:rFonts w:ascii="Arial" w:hAnsi="Arial" w:cs="Arial"/>
          <w:b/>
          <w:color w:val="auto"/>
        </w:rPr>
        <w:fldChar w:fldCharType="begin"/>
      </w:r>
      <w:r w:rsidR="009E41A3" w:rsidRPr="00C72AA1">
        <w:instrText xml:space="preserve"> TC "</w:instrText>
      </w:r>
      <w:bookmarkStart w:id="1974" w:name="_Toc173465884"/>
      <w:bookmarkStart w:id="1975" w:name="_Toc173465922"/>
      <w:bookmarkStart w:id="1976" w:name="_Toc173474705"/>
      <w:bookmarkStart w:id="1977" w:name="_Toc173492401"/>
      <w:bookmarkStart w:id="1978" w:name="_Toc179276284"/>
      <w:bookmarkStart w:id="1979" w:name="_Toc183926082"/>
      <w:bookmarkStart w:id="1980" w:name="_Toc190163650"/>
      <w:bookmarkStart w:id="1981" w:name="_Toc266707743"/>
      <w:bookmarkStart w:id="1982" w:name="_Toc266708987"/>
      <w:bookmarkStart w:id="1983" w:name="_Toc266709526"/>
      <w:bookmarkStart w:id="1984" w:name="_Toc266709637"/>
      <w:bookmarkStart w:id="1985" w:name="_Toc269723666"/>
      <w:bookmarkStart w:id="1986" w:name="_Toc278983649"/>
      <w:bookmarkStart w:id="1987" w:name="_Toc288123678"/>
      <w:bookmarkStart w:id="1988" w:name="_Toc288480883"/>
      <w:bookmarkStart w:id="1989" w:name="_Toc288481767"/>
      <w:bookmarkStart w:id="1990" w:name="_Toc289354649"/>
      <w:bookmarkStart w:id="1991" w:name="_Toc289762278"/>
      <w:bookmarkStart w:id="1992" w:name="_Toc292367237"/>
      <w:bookmarkStart w:id="1993" w:name="_Toc302634773"/>
      <w:bookmarkStart w:id="1994" w:name="_Toc308017422"/>
      <w:r w:rsidR="00D2126A">
        <w:rPr>
          <w:bCs/>
          <w:color w:val="auto"/>
        </w:rPr>
        <w:instrText>6</w:instrText>
      </w:r>
      <w:r w:rsidR="00451A11">
        <w:rPr>
          <w:bCs/>
          <w:color w:val="auto"/>
        </w:rPr>
        <w:instrText>3</w:instrText>
      </w:r>
      <w:bookmarkStart w:id="1995" w:name="_Toc296340462"/>
      <w:r w:rsidR="009E41A3" w:rsidRPr="00C72AA1">
        <w:rPr>
          <w:bCs/>
          <w:color w:val="auto"/>
        </w:rPr>
        <w:instrText>.</w:instrText>
      </w:r>
      <w:r w:rsidR="009E41A3" w:rsidRPr="00C72AA1">
        <w:rPr>
          <w:bCs/>
          <w:color w:val="auto"/>
        </w:rPr>
        <w:tab/>
        <w:instrText>Consultative arrangements</w:instrTex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r w:rsidR="009E41A3" w:rsidRPr="00C72AA1">
        <w:instrText xml:space="preserve">" \f C \l "2" </w:instrText>
      </w:r>
      <w:r w:rsidR="00CB2481" w:rsidRPr="00C72AA1">
        <w:rPr>
          <w:rFonts w:ascii="Arial" w:hAnsi="Arial" w:cs="Arial"/>
          <w:b/>
          <w:color w:val="auto"/>
        </w:rPr>
        <w:fldChar w:fldCharType="end"/>
      </w:r>
    </w:p>
    <w:p w:rsidR="00E055AD" w:rsidRDefault="00E055AD" w:rsidP="009E41A3">
      <w:pPr>
        <w:pStyle w:val="ABABodyText"/>
        <w:tabs>
          <w:tab w:val="left" w:pos="2492"/>
        </w:tabs>
        <w:ind w:left="720" w:hanging="720"/>
      </w:pPr>
      <w:r>
        <w:t>6</w:t>
      </w:r>
      <w:r w:rsidR="00451A11">
        <w:t>3</w:t>
      </w:r>
      <w:r w:rsidR="009E41A3" w:rsidRPr="00C72AA1">
        <w:t>.1</w:t>
      </w:r>
      <w:r>
        <w:t xml:space="preserve"> </w:t>
      </w:r>
      <w:r w:rsidR="005E4ABB">
        <w:tab/>
      </w:r>
      <w:r>
        <w:t>The</w:t>
      </w:r>
      <w:r w:rsidR="00EE2775">
        <w:t xml:space="preserve"> </w:t>
      </w:r>
      <w:r>
        <w:t xml:space="preserve">ACMA consultative committees will be maintained under this </w:t>
      </w:r>
      <w:r w:rsidR="00864A1D">
        <w:t>A</w:t>
      </w:r>
      <w:r>
        <w:t>greement.</w:t>
      </w:r>
    </w:p>
    <w:p w:rsidR="002E0A4D" w:rsidRDefault="00E055AD" w:rsidP="002E0A4D">
      <w:pPr>
        <w:pStyle w:val="ABABodyText"/>
        <w:tabs>
          <w:tab w:val="left" w:pos="2492"/>
        </w:tabs>
        <w:ind w:left="720" w:hanging="720"/>
      </w:pPr>
      <w:r>
        <w:t>6</w:t>
      </w:r>
      <w:r w:rsidR="00451A11">
        <w:t>3</w:t>
      </w:r>
      <w:r>
        <w:t>.2</w:t>
      </w:r>
      <w:r>
        <w:tab/>
      </w:r>
      <w:r w:rsidR="002E0A4D" w:rsidRPr="00C72AA1">
        <w:t xml:space="preserve">A National Consultative Forum (NCF) comprising the Chair, four management representatives, four elected employee representatives and four elected union </w:t>
      </w:r>
      <w:r w:rsidR="002E0A4D" w:rsidRPr="00C72AA1">
        <w:lastRenderedPageBreak/>
        <w:t>delegates (ACMA employees) will be established. The forum will meet at least twice a year to consider matters that have a national focus or significance.</w:t>
      </w:r>
    </w:p>
    <w:p w:rsidR="002E0A4D" w:rsidRDefault="002E0A4D" w:rsidP="002E0A4D">
      <w:pPr>
        <w:pStyle w:val="ABABodyText"/>
        <w:tabs>
          <w:tab w:val="left" w:pos="2492"/>
        </w:tabs>
        <w:ind w:left="720" w:hanging="720"/>
      </w:pPr>
      <w:r>
        <w:t>6</w:t>
      </w:r>
      <w:r w:rsidR="00451A11">
        <w:t>3</w:t>
      </w:r>
      <w:r>
        <w:t>.3</w:t>
      </w:r>
      <w:r>
        <w:tab/>
      </w:r>
      <w:r w:rsidRPr="00C72AA1">
        <w:t xml:space="preserve"> </w:t>
      </w:r>
      <w:r>
        <w:t xml:space="preserve">The NCF will oversight </w:t>
      </w:r>
      <w:r w:rsidRPr="00C72AA1">
        <w:t>the implementation of this Agreement</w:t>
      </w:r>
      <w:r>
        <w:t xml:space="preserve"> and the development of associated </w:t>
      </w:r>
      <w:r w:rsidRPr="00C72AA1">
        <w:t>policies and guidelines</w:t>
      </w:r>
      <w:r>
        <w:t xml:space="preserve">. When considering proposed policies and guidelines, members of the NCF will use </w:t>
      </w:r>
      <w:r w:rsidRPr="00C72AA1">
        <w:t>their best endeavours</w:t>
      </w:r>
      <w:r>
        <w:t xml:space="preserve"> to resolve outstanding issues and reach agreement. Where agreement cannot be reached, the Chair of the ACMA will take a final decision.</w:t>
      </w:r>
    </w:p>
    <w:p w:rsidR="002E0A4D" w:rsidRDefault="002E0A4D" w:rsidP="002E0A4D">
      <w:pPr>
        <w:pStyle w:val="ABABodyText"/>
        <w:tabs>
          <w:tab w:val="left" w:pos="2492"/>
        </w:tabs>
        <w:ind w:left="720" w:hanging="720"/>
      </w:pPr>
      <w:r>
        <w:t>6</w:t>
      </w:r>
      <w:r w:rsidR="00451A11">
        <w:t>3</w:t>
      </w:r>
      <w:r>
        <w:t>.4</w:t>
      </w:r>
      <w:r>
        <w:tab/>
      </w:r>
      <w:r w:rsidRPr="00C72AA1">
        <w:t xml:space="preserve">Local consultative fora (LCF) comprising management and employees will be established in each of the four work areas (Canberra, Melbourne, Sydney, </w:t>
      </w:r>
      <w:r>
        <w:t xml:space="preserve">Field </w:t>
      </w:r>
      <w:r w:rsidR="00864A1D">
        <w:t>Operations</w:t>
      </w:r>
      <w:r w:rsidRPr="00C72AA1">
        <w:t>). Each local forum will consult with employees about local workplace matters and, where appropriate, refer matters to the National Consultative Forum (NCF). Local forums will meet at least three times a year and will comprise four management representatives, two elected employee representatives and two elected union delegates (ACMA employees) from the forum work area.</w:t>
      </w:r>
    </w:p>
    <w:p w:rsidR="002E0A4D" w:rsidRDefault="002E0A4D" w:rsidP="002E0A4D">
      <w:pPr>
        <w:pStyle w:val="ABABodyText"/>
        <w:tabs>
          <w:tab w:val="left" w:pos="2492"/>
        </w:tabs>
        <w:ind w:left="720" w:hanging="720"/>
      </w:pPr>
      <w:r>
        <w:t>6</w:t>
      </w:r>
      <w:r w:rsidR="00451A11">
        <w:t>3</w:t>
      </w:r>
      <w:r>
        <w:t>.5</w:t>
      </w:r>
      <w:r>
        <w:tab/>
        <w:t>The role of workplace delegates will be respected and facilitated. Principles for workplace delegates are detailed in Appendix B.</w:t>
      </w:r>
    </w:p>
    <w:p w:rsidR="002E0A4D" w:rsidRDefault="002E0A4D" w:rsidP="002E0A4D">
      <w:pPr>
        <w:pStyle w:val="ABABodyText"/>
        <w:ind w:left="720" w:hanging="720"/>
      </w:pPr>
      <w:r>
        <w:t>6</w:t>
      </w:r>
      <w:r w:rsidR="00451A11">
        <w:t>3</w:t>
      </w:r>
      <w:r>
        <w:t>.6</w:t>
      </w:r>
      <w:r>
        <w:tab/>
      </w:r>
      <w:r w:rsidRPr="00950909">
        <w:t xml:space="preserve">In order to achieve effective consultation, </w:t>
      </w:r>
      <w:r>
        <w:t xml:space="preserve">employees </w:t>
      </w:r>
      <w:r w:rsidRPr="00950909">
        <w:t xml:space="preserve">may need to hold meetings during working hours. Approval should be sought from the </w:t>
      </w:r>
      <w:r>
        <w:t xml:space="preserve">Manager, </w:t>
      </w:r>
      <w:r w:rsidRPr="00950909">
        <w:t>Human Resources. Reasonable notice of such consultative meetings needs to be provided</w:t>
      </w:r>
      <w:r>
        <w:t xml:space="preserve"> and m</w:t>
      </w:r>
      <w:r w:rsidRPr="00950909">
        <w:t>eetings</w:t>
      </w:r>
      <w:r>
        <w:t xml:space="preserve"> should not be</w:t>
      </w:r>
      <w:r w:rsidRPr="00950909">
        <w:t xml:space="preserve"> held without approval</w:t>
      </w:r>
      <w:r>
        <w:t>.</w:t>
      </w:r>
    </w:p>
    <w:p w:rsidR="0004060B" w:rsidRPr="00950909" w:rsidRDefault="0004060B" w:rsidP="002E0A4D">
      <w:pPr>
        <w:pStyle w:val="ABABodyText"/>
        <w:ind w:left="720" w:hanging="720"/>
      </w:pPr>
    </w:p>
    <w:p w:rsidR="009E41A3" w:rsidRPr="00C72AA1" w:rsidRDefault="0028645D" w:rsidP="00C67C45">
      <w:pPr>
        <w:pStyle w:val="ACMAHeading3"/>
        <w:tabs>
          <w:tab w:val="left" w:pos="720"/>
        </w:tabs>
      </w:pPr>
      <w:r>
        <w:t>6</w:t>
      </w:r>
      <w:r w:rsidR="00451A11">
        <w:t>4</w:t>
      </w:r>
      <w:r w:rsidR="00C67C45">
        <w:t>.</w:t>
      </w:r>
      <w:r w:rsidR="00C67C45">
        <w:tab/>
      </w:r>
      <w:r w:rsidR="009E41A3" w:rsidRPr="00C72AA1">
        <w:t>Freedom of association</w:t>
      </w:r>
      <w:r w:rsidR="00CB2481" w:rsidRPr="00FD4682">
        <w:fldChar w:fldCharType="begin"/>
      </w:r>
      <w:r w:rsidR="009E41A3" w:rsidRPr="00FD4682">
        <w:rPr>
          <w:rFonts w:ascii="Times New Roman" w:hAnsi="Times New Roman"/>
          <w:b w:val="0"/>
        </w:rPr>
        <w:instrText xml:space="preserve"> TC "</w:instrText>
      </w:r>
      <w:bookmarkStart w:id="1996" w:name="_Toc173320612"/>
      <w:bookmarkStart w:id="1997" w:name="_Toc173465841"/>
      <w:bookmarkStart w:id="1998" w:name="_Toc173465885"/>
      <w:bookmarkStart w:id="1999" w:name="_Toc173465923"/>
      <w:bookmarkStart w:id="2000" w:name="_Toc173474706"/>
      <w:bookmarkStart w:id="2001" w:name="_Toc173492402"/>
      <w:bookmarkStart w:id="2002" w:name="_Toc179276285"/>
      <w:bookmarkStart w:id="2003" w:name="_Toc183926083"/>
      <w:bookmarkStart w:id="2004" w:name="_Toc190163651"/>
      <w:bookmarkStart w:id="2005" w:name="_Toc266707744"/>
      <w:bookmarkStart w:id="2006" w:name="_Toc266708988"/>
      <w:bookmarkStart w:id="2007" w:name="_Toc266709527"/>
      <w:bookmarkStart w:id="2008" w:name="_Toc266709638"/>
      <w:bookmarkStart w:id="2009" w:name="_Toc269723667"/>
      <w:bookmarkStart w:id="2010" w:name="_Toc278983650"/>
      <w:bookmarkStart w:id="2011" w:name="_Toc288123679"/>
      <w:bookmarkStart w:id="2012" w:name="_Toc288480884"/>
      <w:bookmarkStart w:id="2013" w:name="_Toc302634774"/>
      <w:bookmarkStart w:id="2014" w:name="_Toc308017423"/>
      <w:r>
        <w:rPr>
          <w:rFonts w:ascii="Times New Roman" w:hAnsi="Times New Roman"/>
          <w:b w:val="0"/>
        </w:rPr>
        <w:instrText>6</w:instrText>
      </w:r>
      <w:r w:rsidR="00451A11">
        <w:rPr>
          <w:rFonts w:ascii="Times New Roman" w:hAnsi="Times New Roman"/>
          <w:b w:val="0"/>
        </w:rPr>
        <w:instrText>4</w:instrText>
      </w:r>
      <w:bookmarkStart w:id="2015" w:name="_Toc296340463"/>
      <w:r w:rsidR="009E41A3" w:rsidRPr="00FD4682">
        <w:rPr>
          <w:rFonts w:ascii="Times New Roman" w:hAnsi="Times New Roman"/>
          <w:b w:val="0"/>
        </w:rPr>
        <w:instrText>.</w:instrText>
      </w:r>
      <w:r w:rsidR="009E41A3" w:rsidRPr="00FD4682">
        <w:rPr>
          <w:rFonts w:ascii="Times New Roman" w:hAnsi="Times New Roman"/>
          <w:b w:val="0"/>
        </w:rPr>
        <w:tab/>
      </w:r>
      <w:bookmarkEnd w:id="1996"/>
      <w:bookmarkEnd w:id="1997"/>
      <w:bookmarkEnd w:id="1998"/>
      <w:bookmarkEnd w:id="1999"/>
      <w:bookmarkEnd w:id="2000"/>
      <w:bookmarkEnd w:id="2001"/>
      <w:r w:rsidR="009E41A3" w:rsidRPr="00FD4682">
        <w:rPr>
          <w:rFonts w:ascii="Times New Roman" w:hAnsi="Times New Roman"/>
          <w:b w:val="0"/>
        </w:rPr>
        <w:instrText>Freedom of association</w:instrTex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r w:rsidR="009E41A3" w:rsidRPr="00FD4682">
        <w:rPr>
          <w:rFonts w:ascii="Times New Roman" w:hAnsi="Times New Roman"/>
          <w:b w:val="0"/>
        </w:rPr>
        <w:instrText xml:space="preserve">" \f C \l "2" </w:instrText>
      </w:r>
      <w:r w:rsidR="00CB2481" w:rsidRPr="00FD4682">
        <w:fldChar w:fldCharType="end"/>
      </w:r>
    </w:p>
    <w:p w:rsidR="009E41A3" w:rsidRPr="00C72AA1" w:rsidRDefault="0028645D" w:rsidP="009E41A3">
      <w:pPr>
        <w:pStyle w:val="ABABodyText"/>
        <w:tabs>
          <w:tab w:val="left" w:pos="2492"/>
        </w:tabs>
        <w:ind w:left="741" w:hanging="741"/>
      </w:pPr>
      <w:r>
        <w:t>6</w:t>
      </w:r>
      <w:r w:rsidR="00451A11">
        <w:t>4</w:t>
      </w:r>
      <w:r w:rsidR="009E41A3" w:rsidRPr="00C72AA1">
        <w:t>.1</w:t>
      </w:r>
      <w:r w:rsidR="0021715B">
        <w:tab/>
      </w:r>
      <w:r>
        <w:t xml:space="preserve">The </w:t>
      </w:r>
      <w:r w:rsidR="009E41A3" w:rsidRPr="00C72AA1">
        <w:t>ACMA neither encourages nor discourages membership of an industrial association. Employees are free to choose whether or not to:</w:t>
      </w:r>
    </w:p>
    <w:p w:rsidR="00B72D74" w:rsidRDefault="009E41A3">
      <w:pPr>
        <w:pStyle w:val="ABABodyText"/>
        <w:numPr>
          <w:ilvl w:val="0"/>
          <w:numId w:val="57"/>
        </w:numPr>
        <w:tabs>
          <w:tab w:val="left" w:pos="2492"/>
        </w:tabs>
      </w:pPr>
      <w:r w:rsidRPr="00C72AA1">
        <w:t>be a member of an industrial association; or</w:t>
      </w:r>
    </w:p>
    <w:p w:rsidR="00B72D74" w:rsidRDefault="009E41A3">
      <w:pPr>
        <w:pStyle w:val="ABABodyText"/>
        <w:numPr>
          <w:ilvl w:val="0"/>
          <w:numId w:val="57"/>
        </w:numPr>
        <w:tabs>
          <w:tab w:val="left" w:pos="2492"/>
        </w:tabs>
      </w:pPr>
      <w:r w:rsidRPr="00C72AA1">
        <w:t>be represented by an industrial association.</w:t>
      </w:r>
    </w:p>
    <w:p w:rsidR="009E41A3" w:rsidRPr="00C72AA1" w:rsidRDefault="0028645D" w:rsidP="009E41A3">
      <w:pPr>
        <w:pStyle w:val="ABABodyText"/>
        <w:tabs>
          <w:tab w:val="left" w:pos="2492"/>
        </w:tabs>
        <w:ind w:left="720" w:hanging="720"/>
      </w:pPr>
      <w:r>
        <w:t>6</w:t>
      </w:r>
      <w:r w:rsidR="00451A11">
        <w:t>4</w:t>
      </w:r>
      <w:r w:rsidR="009E41A3" w:rsidRPr="00C72AA1">
        <w:t>.2</w:t>
      </w:r>
      <w:r w:rsidR="0021715B">
        <w:tab/>
      </w:r>
      <w:r w:rsidR="009E41A3" w:rsidRPr="00C72AA1">
        <w:t>Employees will not be disadvantaged or discriminated against because they are, or are not, a member of an industrial association.</w:t>
      </w:r>
    </w:p>
    <w:p w:rsidR="006121F6" w:rsidRDefault="006121F6" w:rsidP="00C67C45">
      <w:pPr>
        <w:tabs>
          <w:tab w:val="left" w:pos="720"/>
        </w:tabs>
        <w:autoSpaceDE w:val="0"/>
        <w:autoSpaceDN w:val="0"/>
        <w:adjustRightInd w:val="0"/>
        <w:spacing w:before="100" w:after="100" w:line="240" w:lineRule="auto"/>
        <w:outlineLvl w:val="2"/>
        <w:rPr>
          <w:rFonts w:ascii="Arial" w:hAnsi="Arial" w:cs="Arial"/>
          <w:b/>
          <w:bCs/>
          <w:color w:val="000000"/>
          <w:lang w:eastAsia="en-AU"/>
        </w:rPr>
      </w:pPr>
    </w:p>
    <w:p w:rsidR="009E41A3" w:rsidRPr="005F5096" w:rsidRDefault="0028645D" w:rsidP="00C67C45">
      <w:pPr>
        <w:tabs>
          <w:tab w:val="left" w:pos="720"/>
        </w:tabs>
        <w:autoSpaceDE w:val="0"/>
        <w:autoSpaceDN w:val="0"/>
        <w:adjustRightInd w:val="0"/>
        <w:spacing w:before="100" w:after="100" w:line="240" w:lineRule="auto"/>
        <w:outlineLvl w:val="2"/>
        <w:rPr>
          <w:color w:val="000000"/>
          <w:lang w:eastAsia="en-AU"/>
        </w:rPr>
      </w:pPr>
      <w:r>
        <w:rPr>
          <w:rFonts w:ascii="Arial" w:hAnsi="Arial" w:cs="Arial"/>
          <w:b/>
          <w:bCs/>
          <w:color w:val="000000"/>
          <w:lang w:eastAsia="en-AU"/>
        </w:rPr>
        <w:t>6</w:t>
      </w:r>
      <w:r w:rsidR="00451A11">
        <w:rPr>
          <w:rFonts w:ascii="Arial" w:hAnsi="Arial" w:cs="Arial"/>
          <w:b/>
          <w:bCs/>
          <w:color w:val="000000"/>
          <w:lang w:eastAsia="en-AU"/>
        </w:rPr>
        <w:t>5</w:t>
      </w:r>
      <w:r w:rsidR="009E41A3" w:rsidRPr="00C72AA1">
        <w:rPr>
          <w:rFonts w:ascii="Arial" w:hAnsi="Arial" w:cs="Arial"/>
          <w:b/>
          <w:bCs/>
          <w:color w:val="000000"/>
          <w:lang w:eastAsia="en-AU"/>
        </w:rPr>
        <w:t>.</w:t>
      </w:r>
      <w:r w:rsidR="009E41A3" w:rsidRPr="00C72AA1">
        <w:rPr>
          <w:rFonts w:ascii="Arial" w:hAnsi="Arial" w:cs="Arial"/>
          <w:b/>
          <w:bCs/>
          <w:color w:val="000000"/>
          <w:lang w:eastAsia="en-AU"/>
        </w:rPr>
        <w:tab/>
        <w:t>Dispute resolution procedure</w:t>
      </w:r>
      <w:r w:rsidR="00CB2481" w:rsidRPr="00C72AA1">
        <w:rPr>
          <w:bCs/>
          <w:color w:val="000000"/>
          <w:lang w:eastAsia="en-AU"/>
        </w:rPr>
        <w:fldChar w:fldCharType="begin"/>
      </w:r>
      <w:r w:rsidR="009E41A3" w:rsidRPr="00C72AA1">
        <w:instrText xml:space="preserve"> TC "</w:instrText>
      </w:r>
      <w:bookmarkStart w:id="2016" w:name="_Toc179276286"/>
      <w:bookmarkStart w:id="2017" w:name="_Toc183926084"/>
      <w:bookmarkStart w:id="2018" w:name="_Toc190163652"/>
      <w:bookmarkStart w:id="2019" w:name="_Toc266707745"/>
      <w:bookmarkStart w:id="2020" w:name="_Toc266708989"/>
      <w:bookmarkStart w:id="2021" w:name="_Toc266709528"/>
      <w:bookmarkStart w:id="2022" w:name="_Toc266709639"/>
      <w:bookmarkStart w:id="2023" w:name="_Toc269723668"/>
      <w:bookmarkStart w:id="2024" w:name="_Toc278983651"/>
      <w:bookmarkStart w:id="2025" w:name="_Toc289762279"/>
      <w:bookmarkStart w:id="2026" w:name="_Toc292367238"/>
      <w:bookmarkStart w:id="2027" w:name="_Toc302634775"/>
      <w:bookmarkStart w:id="2028" w:name="_Toc308017424"/>
      <w:r w:rsidR="00FD4682">
        <w:rPr>
          <w:bCs/>
          <w:color w:val="000000"/>
          <w:lang w:eastAsia="en-AU"/>
        </w:rPr>
        <w:instrText>6</w:instrText>
      </w:r>
      <w:r w:rsidR="00451A11">
        <w:rPr>
          <w:bCs/>
          <w:color w:val="000000"/>
          <w:lang w:eastAsia="en-AU"/>
        </w:rPr>
        <w:instrText>5</w:instrText>
      </w:r>
      <w:bookmarkStart w:id="2029" w:name="_Toc296340464"/>
      <w:r w:rsidR="009E41A3" w:rsidRPr="00C72AA1">
        <w:rPr>
          <w:bCs/>
          <w:color w:val="000000"/>
          <w:lang w:eastAsia="en-AU"/>
        </w:rPr>
        <w:instrText>.</w:instrText>
      </w:r>
      <w:r w:rsidR="009E41A3" w:rsidRPr="00C72AA1">
        <w:rPr>
          <w:bCs/>
          <w:color w:val="000000"/>
          <w:lang w:eastAsia="en-AU"/>
        </w:rPr>
        <w:tab/>
        <w:instrText>Dispute resolution procedure</w:instrText>
      </w:r>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r w:rsidR="009E41A3" w:rsidRPr="00C72AA1">
        <w:instrText xml:space="preserve">" \f C \l "2" </w:instrText>
      </w:r>
      <w:r w:rsidR="00CB2481" w:rsidRPr="00C72AA1">
        <w:rPr>
          <w:bCs/>
          <w:color w:val="000000"/>
          <w:lang w:eastAsia="en-AU"/>
        </w:rPr>
        <w:fldChar w:fldCharType="end"/>
      </w:r>
      <w:r w:rsidR="009E41A3" w:rsidRPr="005F5096">
        <w:rPr>
          <w:bCs/>
          <w:color w:val="000000"/>
          <w:lang w:eastAsia="en-AU"/>
        </w:rPr>
        <w:t xml:space="preserve"> </w:t>
      </w:r>
    </w:p>
    <w:p w:rsidR="00E623DD" w:rsidRPr="0003507E" w:rsidRDefault="00E623DD" w:rsidP="00AE0E44">
      <w:pPr>
        <w:rPr>
          <w:color w:val="000000"/>
          <w:lang w:eastAsia="en-AU"/>
        </w:rPr>
      </w:pPr>
      <w:r>
        <w:rPr>
          <w:color w:val="000000"/>
          <w:lang w:eastAsia="en-AU"/>
        </w:rPr>
        <w:t>6</w:t>
      </w:r>
      <w:r w:rsidR="00451A11">
        <w:rPr>
          <w:color w:val="000000"/>
          <w:lang w:eastAsia="en-AU"/>
        </w:rPr>
        <w:t>5</w:t>
      </w:r>
      <w:r>
        <w:rPr>
          <w:color w:val="000000"/>
          <w:lang w:eastAsia="en-AU"/>
        </w:rPr>
        <w:t>.1</w:t>
      </w:r>
      <w:r>
        <w:rPr>
          <w:color w:val="000000"/>
          <w:lang w:eastAsia="en-AU"/>
        </w:rPr>
        <w:tab/>
      </w:r>
      <w:r w:rsidRPr="0003507E">
        <w:rPr>
          <w:color w:val="000000"/>
          <w:lang w:eastAsia="en-AU"/>
        </w:rPr>
        <w:t xml:space="preserve">If a dispute relates to: </w:t>
      </w:r>
    </w:p>
    <w:p w:rsidR="00E623DD" w:rsidRPr="004F7218" w:rsidRDefault="004F7218" w:rsidP="004F7218">
      <w:pPr>
        <w:ind w:left="720"/>
        <w:rPr>
          <w:color w:val="000000"/>
          <w:lang w:eastAsia="en-AU"/>
        </w:rPr>
      </w:pPr>
      <w:r>
        <w:rPr>
          <w:color w:val="000000"/>
          <w:lang w:eastAsia="en-AU"/>
        </w:rPr>
        <w:t xml:space="preserve">a)  </w:t>
      </w:r>
      <w:r w:rsidR="00E623DD" w:rsidRPr="004F7218">
        <w:rPr>
          <w:color w:val="000000"/>
          <w:lang w:eastAsia="en-AU"/>
        </w:rPr>
        <w:t xml:space="preserve">a matter arising under the </w:t>
      </w:r>
      <w:r w:rsidR="00864A1D" w:rsidRPr="004F7218">
        <w:rPr>
          <w:color w:val="000000"/>
          <w:lang w:eastAsia="en-AU"/>
        </w:rPr>
        <w:t>A</w:t>
      </w:r>
      <w:r w:rsidR="00E623DD" w:rsidRPr="004F7218">
        <w:rPr>
          <w:color w:val="000000"/>
          <w:lang w:eastAsia="en-AU"/>
        </w:rPr>
        <w:t xml:space="preserve">greement; or </w:t>
      </w:r>
    </w:p>
    <w:p w:rsidR="00E623DD" w:rsidRPr="0003507E" w:rsidRDefault="004F7218" w:rsidP="004F7218">
      <w:pPr>
        <w:ind w:left="709"/>
        <w:rPr>
          <w:color w:val="000000"/>
          <w:lang w:eastAsia="en-AU"/>
        </w:rPr>
      </w:pPr>
      <w:r>
        <w:rPr>
          <w:color w:val="000000"/>
          <w:lang w:eastAsia="en-AU"/>
        </w:rPr>
        <w:t xml:space="preserve">b)  </w:t>
      </w:r>
      <w:r w:rsidR="00E623DD" w:rsidRPr="0003507E">
        <w:rPr>
          <w:color w:val="000000"/>
          <w:lang w:eastAsia="en-AU"/>
        </w:rPr>
        <w:t xml:space="preserve">the National Employment Standards; </w:t>
      </w:r>
    </w:p>
    <w:p w:rsidR="00E623DD" w:rsidRPr="0003507E" w:rsidRDefault="00E623DD" w:rsidP="00AE0E44">
      <w:pPr>
        <w:ind w:left="709" w:hanging="709"/>
        <w:rPr>
          <w:color w:val="000000"/>
          <w:lang w:eastAsia="en-AU"/>
        </w:rPr>
      </w:pPr>
      <w:r>
        <w:rPr>
          <w:color w:val="000000"/>
          <w:lang w:eastAsia="en-AU"/>
        </w:rPr>
        <w:tab/>
      </w:r>
      <w:r w:rsidRPr="0003507E">
        <w:rPr>
          <w:color w:val="000000"/>
          <w:lang w:eastAsia="en-AU"/>
        </w:rPr>
        <w:t xml:space="preserve">this term sets out procedures to settle the dispute. </w:t>
      </w:r>
    </w:p>
    <w:p w:rsidR="00E623DD" w:rsidRPr="0003507E" w:rsidRDefault="00E623DD" w:rsidP="00AE0E44">
      <w:pPr>
        <w:autoSpaceDE w:val="0"/>
        <w:autoSpaceDN w:val="0"/>
        <w:adjustRightInd w:val="0"/>
        <w:spacing w:line="240" w:lineRule="auto"/>
        <w:rPr>
          <w:color w:val="000000"/>
          <w:lang w:eastAsia="en-AU"/>
        </w:rPr>
      </w:pPr>
      <w:r>
        <w:rPr>
          <w:color w:val="000000"/>
          <w:lang w:eastAsia="en-AU"/>
        </w:rPr>
        <w:t>6</w:t>
      </w:r>
      <w:r w:rsidR="00451A11">
        <w:rPr>
          <w:color w:val="000000"/>
          <w:lang w:eastAsia="en-AU"/>
        </w:rPr>
        <w:t>5</w:t>
      </w:r>
      <w:r>
        <w:rPr>
          <w:color w:val="000000"/>
          <w:lang w:eastAsia="en-AU"/>
        </w:rPr>
        <w:t>.</w:t>
      </w:r>
      <w:r w:rsidRPr="0003507E">
        <w:rPr>
          <w:color w:val="000000"/>
          <w:lang w:eastAsia="en-AU"/>
        </w:rPr>
        <w:t>2</w:t>
      </w:r>
      <w:r>
        <w:rPr>
          <w:color w:val="000000"/>
          <w:lang w:eastAsia="en-AU"/>
        </w:rPr>
        <w:tab/>
      </w:r>
      <w:r w:rsidRPr="0003507E">
        <w:rPr>
          <w:color w:val="000000"/>
          <w:lang w:eastAsia="en-AU"/>
        </w:rPr>
        <w:t xml:space="preserve">An employee who is a party to the dispute may appoint a representative for the </w:t>
      </w:r>
      <w:r>
        <w:rPr>
          <w:color w:val="000000"/>
          <w:lang w:eastAsia="en-AU"/>
        </w:rPr>
        <w:tab/>
      </w:r>
      <w:r w:rsidRPr="0003507E">
        <w:rPr>
          <w:color w:val="000000"/>
          <w:lang w:eastAsia="en-AU"/>
        </w:rPr>
        <w:t xml:space="preserve">purposes of the procedures in this term. </w:t>
      </w:r>
    </w:p>
    <w:p w:rsidR="00E623DD" w:rsidRPr="0003507E" w:rsidRDefault="00E623DD" w:rsidP="00AE0E44">
      <w:pPr>
        <w:autoSpaceDE w:val="0"/>
        <w:autoSpaceDN w:val="0"/>
        <w:adjustRightInd w:val="0"/>
        <w:spacing w:line="240" w:lineRule="auto"/>
        <w:rPr>
          <w:color w:val="000000"/>
          <w:lang w:eastAsia="en-AU"/>
        </w:rPr>
      </w:pPr>
      <w:r>
        <w:rPr>
          <w:color w:val="000000"/>
          <w:lang w:eastAsia="en-AU"/>
        </w:rPr>
        <w:lastRenderedPageBreak/>
        <w:t>6</w:t>
      </w:r>
      <w:r w:rsidR="00451A11">
        <w:rPr>
          <w:color w:val="000000"/>
          <w:lang w:eastAsia="en-AU"/>
        </w:rPr>
        <w:t>5</w:t>
      </w:r>
      <w:r>
        <w:rPr>
          <w:color w:val="000000"/>
          <w:lang w:eastAsia="en-AU"/>
        </w:rPr>
        <w:t>.</w:t>
      </w:r>
      <w:r w:rsidRPr="0003507E">
        <w:rPr>
          <w:color w:val="000000"/>
          <w:lang w:eastAsia="en-AU"/>
        </w:rPr>
        <w:t>3</w:t>
      </w:r>
      <w:r>
        <w:rPr>
          <w:color w:val="000000"/>
          <w:lang w:eastAsia="en-AU"/>
        </w:rPr>
        <w:tab/>
      </w:r>
      <w:r w:rsidRPr="0003507E">
        <w:rPr>
          <w:color w:val="000000"/>
          <w:lang w:eastAsia="en-AU"/>
        </w:rPr>
        <w:t xml:space="preserve">In the first instance, the parties to the dispute must try to resolve the dispute at the </w:t>
      </w:r>
      <w:r>
        <w:rPr>
          <w:color w:val="000000"/>
          <w:lang w:eastAsia="en-AU"/>
        </w:rPr>
        <w:tab/>
      </w:r>
      <w:r w:rsidRPr="0003507E">
        <w:rPr>
          <w:color w:val="000000"/>
          <w:lang w:eastAsia="en-AU"/>
        </w:rPr>
        <w:t xml:space="preserve">workplace level, by discussions between the employee or employees and relevant </w:t>
      </w:r>
      <w:r>
        <w:rPr>
          <w:color w:val="000000"/>
          <w:lang w:eastAsia="en-AU"/>
        </w:rPr>
        <w:tab/>
      </w:r>
      <w:r w:rsidRPr="0003507E">
        <w:rPr>
          <w:color w:val="000000"/>
          <w:lang w:eastAsia="en-AU"/>
        </w:rPr>
        <w:t xml:space="preserve">supervisors and/or management. </w:t>
      </w:r>
    </w:p>
    <w:p w:rsidR="00E623DD" w:rsidRPr="0003507E" w:rsidRDefault="00E623DD" w:rsidP="00AE0E44">
      <w:pPr>
        <w:autoSpaceDE w:val="0"/>
        <w:autoSpaceDN w:val="0"/>
        <w:adjustRightInd w:val="0"/>
        <w:spacing w:line="240" w:lineRule="auto"/>
        <w:ind w:left="720" w:hanging="720"/>
        <w:rPr>
          <w:color w:val="000000"/>
          <w:lang w:eastAsia="en-AU"/>
        </w:rPr>
      </w:pPr>
      <w:r>
        <w:rPr>
          <w:color w:val="000000"/>
          <w:lang w:eastAsia="en-AU"/>
        </w:rPr>
        <w:t>6</w:t>
      </w:r>
      <w:r w:rsidR="00451A11">
        <w:rPr>
          <w:color w:val="000000"/>
          <w:lang w:eastAsia="en-AU"/>
        </w:rPr>
        <w:t>5</w:t>
      </w:r>
      <w:r>
        <w:rPr>
          <w:color w:val="000000"/>
          <w:lang w:eastAsia="en-AU"/>
        </w:rPr>
        <w:t>.</w:t>
      </w:r>
      <w:r w:rsidRPr="0003507E">
        <w:rPr>
          <w:color w:val="000000"/>
          <w:lang w:eastAsia="en-AU"/>
        </w:rPr>
        <w:t>4</w:t>
      </w:r>
      <w:r>
        <w:rPr>
          <w:color w:val="000000"/>
          <w:lang w:eastAsia="en-AU"/>
        </w:rPr>
        <w:tab/>
      </w:r>
      <w:r w:rsidRPr="0003507E">
        <w:rPr>
          <w:color w:val="000000"/>
          <w:lang w:eastAsia="en-AU"/>
        </w:rPr>
        <w:t xml:space="preserve">If discussions at the workplace level do not resolve the dispute, a party to the </w:t>
      </w:r>
      <w:r>
        <w:rPr>
          <w:color w:val="000000"/>
          <w:lang w:eastAsia="en-AU"/>
        </w:rPr>
        <w:tab/>
      </w:r>
      <w:r w:rsidRPr="0003507E">
        <w:rPr>
          <w:color w:val="000000"/>
          <w:lang w:eastAsia="en-AU"/>
        </w:rPr>
        <w:t xml:space="preserve">dispute may refer the matter to Fair Work Australia. </w:t>
      </w:r>
    </w:p>
    <w:p w:rsidR="00E623DD" w:rsidRPr="0003507E" w:rsidRDefault="00E623DD" w:rsidP="00E623DD">
      <w:pPr>
        <w:autoSpaceDE w:val="0"/>
        <w:autoSpaceDN w:val="0"/>
        <w:adjustRightInd w:val="0"/>
        <w:spacing w:line="240" w:lineRule="auto"/>
        <w:rPr>
          <w:color w:val="000000"/>
          <w:lang w:eastAsia="en-AU"/>
        </w:rPr>
      </w:pPr>
      <w:r>
        <w:rPr>
          <w:color w:val="000000"/>
          <w:lang w:eastAsia="en-AU"/>
        </w:rPr>
        <w:t>6</w:t>
      </w:r>
      <w:r w:rsidR="00451A11">
        <w:rPr>
          <w:color w:val="000000"/>
          <w:lang w:eastAsia="en-AU"/>
        </w:rPr>
        <w:t>5</w:t>
      </w:r>
      <w:r>
        <w:rPr>
          <w:color w:val="000000"/>
          <w:lang w:eastAsia="en-AU"/>
        </w:rPr>
        <w:t>.</w:t>
      </w:r>
      <w:r w:rsidRPr="0003507E">
        <w:rPr>
          <w:color w:val="000000"/>
          <w:lang w:eastAsia="en-AU"/>
        </w:rPr>
        <w:t>5</w:t>
      </w:r>
      <w:r>
        <w:rPr>
          <w:color w:val="000000"/>
          <w:lang w:eastAsia="en-AU"/>
        </w:rPr>
        <w:tab/>
      </w:r>
      <w:r w:rsidRPr="0003507E">
        <w:rPr>
          <w:color w:val="000000"/>
          <w:lang w:eastAsia="en-AU"/>
        </w:rPr>
        <w:t xml:space="preserve">Fair Work Australia may deal with the dispute in 2 stages: </w:t>
      </w:r>
    </w:p>
    <w:p w:rsidR="00B72D74" w:rsidRDefault="00E623DD">
      <w:pPr>
        <w:numPr>
          <w:ilvl w:val="0"/>
          <w:numId w:val="67"/>
        </w:numPr>
        <w:tabs>
          <w:tab w:val="clear" w:pos="1440"/>
          <w:tab w:val="num" w:pos="1134"/>
        </w:tabs>
        <w:autoSpaceDE w:val="0"/>
        <w:autoSpaceDN w:val="0"/>
        <w:adjustRightInd w:val="0"/>
        <w:spacing w:line="240" w:lineRule="auto"/>
        <w:ind w:left="1134" w:hanging="425"/>
        <w:rPr>
          <w:color w:val="000000"/>
          <w:lang w:eastAsia="en-AU"/>
        </w:rPr>
      </w:pPr>
      <w:r w:rsidRPr="0003507E">
        <w:rPr>
          <w:color w:val="000000"/>
          <w:lang w:eastAsia="en-AU"/>
        </w:rPr>
        <w:t xml:space="preserve">Fair Work Australia will first attempt to resolve the dispute as it considers appropriate, including by mediation, conciliation, expressing an opinion or making a recommendation; and </w:t>
      </w:r>
    </w:p>
    <w:p w:rsidR="00B72D74" w:rsidRDefault="00E623DD">
      <w:pPr>
        <w:numPr>
          <w:ilvl w:val="0"/>
          <w:numId w:val="67"/>
        </w:numPr>
        <w:tabs>
          <w:tab w:val="clear" w:pos="1440"/>
          <w:tab w:val="num" w:pos="1134"/>
        </w:tabs>
        <w:autoSpaceDE w:val="0"/>
        <w:autoSpaceDN w:val="0"/>
        <w:adjustRightInd w:val="0"/>
        <w:spacing w:line="240" w:lineRule="auto"/>
        <w:ind w:left="1134" w:hanging="425"/>
        <w:rPr>
          <w:color w:val="000000"/>
          <w:lang w:eastAsia="en-AU"/>
        </w:rPr>
      </w:pPr>
      <w:r w:rsidRPr="0003507E">
        <w:rPr>
          <w:color w:val="000000"/>
          <w:lang w:eastAsia="en-AU"/>
        </w:rPr>
        <w:t xml:space="preserve">if Fair Work Australia is unable to resolve the dispute at the first stage, Fair Work Australia may then: </w:t>
      </w:r>
    </w:p>
    <w:p w:rsidR="00C93D44" w:rsidRDefault="00E623DD">
      <w:pPr>
        <w:tabs>
          <w:tab w:val="num" w:pos="1134"/>
        </w:tabs>
        <w:autoSpaceDE w:val="0"/>
        <w:autoSpaceDN w:val="0"/>
        <w:adjustRightInd w:val="0"/>
        <w:spacing w:line="240" w:lineRule="auto"/>
        <w:ind w:left="1559" w:hanging="425"/>
        <w:rPr>
          <w:color w:val="000000"/>
          <w:lang w:eastAsia="en-AU"/>
        </w:rPr>
      </w:pPr>
      <w:r w:rsidRPr="0003507E">
        <w:rPr>
          <w:color w:val="000000"/>
          <w:lang w:eastAsia="en-AU"/>
        </w:rPr>
        <w:t xml:space="preserve">(i) arbitrate the dispute; and </w:t>
      </w:r>
    </w:p>
    <w:p w:rsidR="00C93D44" w:rsidRDefault="00E623DD">
      <w:pPr>
        <w:tabs>
          <w:tab w:val="num" w:pos="1134"/>
        </w:tabs>
        <w:autoSpaceDE w:val="0"/>
        <w:autoSpaceDN w:val="0"/>
        <w:adjustRightInd w:val="0"/>
        <w:spacing w:line="240" w:lineRule="auto"/>
        <w:ind w:left="1559" w:hanging="425"/>
        <w:rPr>
          <w:color w:val="000000"/>
          <w:lang w:eastAsia="en-AU"/>
        </w:rPr>
      </w:pPr>
      <w:r w:rsidRPr="0003507E">
        <w:rPr>
          <w:color w:val="000000"/>
          <w:lang w:eastAsia="en-AU"/>
        </w:rPr>
        <w:t xml:space="preserve">(ii) make a determination that is binding on the parties. </w:t>
      </w:r>
    </w:p>
    <w:p w:rsidR="00E623DD" w:rsidRPr="0003507E" w:rsidRDefault="00E623DD" w:rsidP="00E623DD">
      <w:pPr>
        <w:autoSpaceDE w:val="0"/>
        <w:autoSpaceDN w:val="0"/>
        <w:adjustRightInd w:val="0"/>
        <w:spacing w:line="240" w:lineRule="auto"/>
        <w:rPr>
          <w:color w:val="000000"/>
          <w:lang w:eastAsia="en-AU"/>
        </w:rPr>
      </w:pPr>
      <w:r w:rsidRPr="0003507E">
        <w:rPr>
          <w:i/>
          <w:iCs/>
          <w:color w:val="000000"/>
          <w:lang w:eastAsia="en-AU"/>
        </w:rPr>
        <w:t xml:space="preserve">Note </w:t>
      </w:r>
      <w:r>
        <w:rPr>
          <w:i/>
          <w:iCs/>
          <w:color w:val="000000"/>
          <w:lang w:eastAsia="en-AU"/>
        </w:rPr>
        <w:tab/>
      </w:r>
      <w:r w:rsidRPr="0003507E">
        <w:rPr>
          <w:color w:val="000000"/>
          <w:lang w:eastAsia="en-AU"/>
        </w:rPr>
        <w:t xml:space="preserve">If Fair Work Australia arbitrates the dispute, it may also use the powers that are </w:t>
      </w:r>
      <w:r>
        <w:rPr>
          <w:color w:val="000000"/>
          <w:lang w:eastAsia="en-AU"/>
        </w:rPr>
        <w:tab/>
      </w:r>
      <w:r w:rsidRPr="0003507E">
        <w:rPr>
          <w:color w:val="000000"/>
          <w:lang w:eastAsia="en-AU"/>
        </w:rPr>
        <w:t xml:space="preserve">available to it under the Act. </w:t>
      </w:r>
    </w:p>
    <w:p w:rsidR="00E623DD" w:rsidRPr="0003507E" w:rsidRDefault="00E623DD" w:rsidP="004F7218">
      <w:pPr>
        <w:tabs>
          <w:tab w:val="left" w:pos="709"/>
        </w:tabs>
        <w:autoSpaceDE w:val="0"/>
        <w:autoSpaceDN w:val="0"/>
        <w:adjustRightInd w:val="0"/>
        <w:spacing w:line="240" w:lineRule="auto"/>
        <w:ind w:left="720" w:hanging="720"/>
        <w:rPr>
          <w:color w:val="000000"/>
          <w:lang w:eastAsia="en-AU"/>
        </w:rPr>
      </w:pPr>
      <w:r>
        <w:rPr>
          <w:color w:val="000000"/>
          <w:lang w:eastAsia="en-AU"/>
        </w:rPr>
        <w:tab/>
      </w:r>
      <w:r w:rsidRPr="0003507E">
        <w:rPr>
          <w:color w:val="000000"/>
          <w:lang w:eastAsia="en-AU"/>
        </w:rPr>
        <w:t xml:space="preserve">A decision that Fair Work Australia makes when arbitrating a dispute is a decision for the purpose of Div 3 of Part 5.1 of the Act. Therefore, an appeal may be made against the decision. </w:t>
      </w:r>
    </w:p>
    <w:p w:rsidR="00E623DD" w:rsidRPr="0003507E" w:rsidRDefault="00E623DD" w:rsidP="00E623DD">
      <w:pPr>
        <w:autoSpaceDE w:val="0"/>
        <w:autoSpaceDN w:val="0"/>
        <w:adjustRightInd w:val="0"/>
        <w:spacing w:line="240" w:lineRule="auto"/>
        <w:rPr>
          <w:color w:val="000000"/>
          <w:lang w:eastAsia="en-AU"/>
        </w:rPr>
      </w:pPr>
      <w:r>
        <w:rPr>
          <w:color w:val="000000"/>
          <w:lang w:eastAsia="en-AU"/>
        </w:rPr>
        <w:t>6</w:t>
      </w:r>
      <w:r w:rsidR="00451A11">
        <w:rPr>
          <w:color w:val="000000"/>
          <w:lang w:eastAsia="en-AU"/>
        </w:rPr>
        <w:t>5</w:t>
      </w:r>
      <w:r>
        <w:rPr>
          <w:color w:val="000000"/>
          <w:lang w:eastAsia="en-AU"/>
        </w:rPr>
        <w:t>.6</w:t>
      </w:r>
      <w:r>
        <w:rPr>
          <w:color w:val="000000"/>
          <w:lang w:eastAsia="en-AU"/>
        </w:rPr>
        <w:tab/>
      </w:r>
      <w:r w:rsidRPr="0003507E">
        <w:rPr>
          <w:color w:val="000000"/>
          <w:lang w:eastAsia="en-AU"/>
        </w:rPr>
        <w:t xml:space="preserve">While the parties are trying to resolve the dispute using the procedures in this </w:t>
      </w:r>
      <w:r>
        <w:rPr>
          <w:color w:val="000000"/>
          <w:lang w:eastAsia="en-AU"/>
        </w:rPr>
        <w:tab/>
      </w:r>
      <w:r w:rsidRPr="0003507E">
        <w:rPr>
          <w:color w:val="000000"/>
          <w:lang w:eastAsia="en-AU"/>
        </w:rPr>
        <w:t xml:space="preserve">term: </w:t>
      </w:r>
    </w:p>
    <w:p w:rsidR="00B72D74" w:rsidRDefault="00E623DD">
      <w:pPr>
        <w:numPr>
          <w:ilvl w:val="0"/>
          <w:numId w:val="68"/>
        </w:numPr>
        <w:tabs>
          <w:tab w:val="clear" w:pos="1440"/>
          <w:tab w:val="num" w:pos="1080"/>
        </w:tabs>
        <w:autoSpaceDE w:val="0"/>
        <w:autoSpaceDN w:val="0"/>
        <w:adjustRightInd w:val="0"/>
        <w:spacing w:line="240" w:lineRule="auto"/>
        <w:ind w:left="1080"/>
        <w:rPr>
          <w:color w:val="000000"/>
          <w:lang w:eastAsia="en-AU"/>
        </w:rPr>
      </w:pPr>
      <w:r w:rsidRPr="0003507E">
        <w:rPr>
          <w:color w:val="000000"/>
          <w:lang w:eastAsia="en-AU"/>
        </w:rPr>
        <w:t xml:space="preserve">an employee must continue to perform his or her work as he or she would normally unless he or she has a reasonable concern about an imminent risk to his or her health or safety; and </w:t>
      </w:r>
    </w:p>
    <w:p w:rsidR="00B72D74" w:rsidRDefault="00E623DD">
      <w:pPr>
        <w:numPr>
          <w:ilvl w:val="0"/>
          <w:numId w:val="68"/>
        </w:numPr>
        <w:tabs>
          <w:tab w:val="clear" w:pos="1440"/>
          <w:tab w:val="num" w:pos="1080"/>
        </w:tabs>
        <w:autoSpaceDE w:val="0"/>
        <w:autoSpaceDN w:val="0"/>
        <w:adjustRightInd w:val="0"/>
        <w:spacing w:line="240" w:lineRule="auto"/>
        <w:ind w:left="1080"/>
        <w:rPr>
          <w:color w:val="000000"/>
          <w:lang w:eastAsia="en-AU"/>
        </w:rPr>
      </w:pPr>
      <w:r w:rsidRPr="0003507E">
        <w:rPr>
          <w:color w:val="000000"/>
          <w:lang w:eastAsia="en-AU"/>
        </w:rPr>
        <w:t xml:space="preserve">an employee must comply with a direction given by the employer to perform other available work at the same workplace, or at another workplace, unless: </w:t>
      </w:r>
    </w:p>
    <w:p w:rsidR="00C93D44" w:rsidRPr="004F7218" w:rsidRDefault="00E623DD" w:rsidP="004F7218">
      <w:pPr>
        <w:autoSpaceDE w:val="0"/>
        <w:autoSpaceDN w:val="0"/>
        <w:adjustRightInd w:val="0"/>
        <w:spacing w:line="240" w:lineRule="auto"/>
        <w:ind w:left="1440"/>
        <w:rPr>
          <w:color w:val="000000"/>
          <w:lang w:eastAsia="en-AU"/>
        </w:rPr>
      </w:pPr>
      <w:r w:rsidRPr="004F7218">
        <w:rPr>
          <w:color w:val="000000"/>
          <w:lang w:eastAsia="en-AU"/>
        </w:rPr>
        <w:t xml:space="preserve">(i) the work is not safe; or </w:t>
      </w:r>
    </w:p>
    <w:p w:rsidR="00C93D44" w:rsidRPr="004F7218" w:rsidRDefault="00E623DD" w:rsidP="004F7218">
      <w:pPr>
        <w:autoSpaceDE w:val="0"/>
        <w:autoSpaceDN w:val="0"/>
        <w:adjustRightInd w:val="0"/>
        <w:spacing w:line="240" w:lineRule="auto"/>
        <w:ind w:left="1440"/>
        <w:rPr>
          <w:color w:val="000000"/>
          <w:lang w:eastAsia="en-AU"/>
        </w:rPr>
      </w:pPr>
      <w:r w:rsidRPr="004F7218">
        <w:rPr>
          <w:color w:val="000000"/>
          <w:lang w:eastAsia="en-AU"/>
        </w:rPr>
        <w:t xml:space="preserve">(ii) applicable occupational health and safety legislation would not permit the work to be performed; or </w:t>
      </w:r>
    </w:p>
    <w:p w:rsidR="00C93D44" w:rsidRPr="004F7218" w:rsidRDefault="00E623DD" w:rsidP="004F7218">
      <w:pPr>
        <w:autoSpaceDE w:val="0"/>
        <w:autoSpaceDN w:val="0"/>
        <w:adjustRightInd w:val="0"/>
        <w:spacing w:line="240" w:lineRule="auto"/>
        <w:ind w:left="1440"/>
        <w:rPr>
          <w:color w:val="000000"/>
          <w:lang w:eastAsia="en-AU"/>
        </w:rPr>
      </w:pPr>
      <w:r w:rsidRPr="004F7218">
        <w:rPr>
          <w:color w:val="000000"/>
          <w:lang w:eastAsia="en-AU"/>
        </w:rPr>
        <w:t xml:space="preserve">(iii) the work is not appropriate for the employee to perform; or </w:t>
      </w:r>
    </w:p>
    <w:p w:rsidR="00C93D44" w:rsidRPr="004427C9" w:rsidRDefault="00E623DD" w:rsidP="004F7218">
      <w:pPr>
        <w:autoSpaceDE w:val="0"/>
        <w:autoSpaceDN w:val="0"/>
        <w:adjustRightInd w:val="0"/>
        <w:spacing w:line="240" w:lineRule="auto"/>
        <w:ind w:left="1440"/>
        <w:rPr>
          <w:color w:val="000000"/>
          <w:lang w:eastAsia="en-AU"/>
        </w:rPr>
      </w:pPr>
      <w:r w:rsidRPr="0003507E">
        <w:rPr>
          <w:color w:val="000000"/>
          <w:lang w:eastAsia="en-AU"/>
        </w:rPr>
        <w:t xml:space="preserve">(iv) there are other reasonable grounds for the employee </w:t>
      </w:r>
      <w:r w:rsidRPr="004427C9">
        <w:rPr>
          <w:color w:val="000000"/>
          <w:lang w:eastAsia="en-AU"/>
        </w:rPr>
        <w:t xml:space="preserve">to refuse to comply with the direction. </w:t>
      </w:r>
    </w:p>
    <w:p w:rsidR="00E623DD" w:rsidRPr="0003507E" w:rsidRDefault="00E623DD" w:rsidP="00E623DD">
      <w:pPr>
        <w:autoSpaceDE w:val="0"/>
        <w:autoSpaceDN w:val="0"/>
        <w:adjustRightInd w:val="0"/>
        <w:spacing w:line="240" w:lineRule="auto"/>
        <w:rPr>
          <w:color w:val="000000"/>
          <w:lang w:eastAsia="en-AU"/>
        </w:rPr>
      </w:pPr>
      <w:r>
        <w:rPr>
          <w:color w:val="000000"/>
          <w:lang w:eastAsia="en-AU"/>
        </w:rPr>
        <w:t>6</w:t>
      </w:r>
      <w:r w:rsidR="00451A11">
        <w:rPr>
          <w:color w:val="000000"/>
          <w:lang w:eastAsia="en-AU"/>
        </w:rPr>
        <w:t>5</w:t>
      </w:r>
      <w:r>
        <w:rPr>
          <w:color w:val="000000"/>
          <w:lang w:eastAsia="en-AU"/>
        </w:rPr>
        <w:t>.</w:t>
      </w:r>
      <w:r w:rsidRPr="0003507E">
        <w:rPr>
          <w:color w:val="000000"/>
          <w:lang w:eastAsia="en-AU"/>
        </w:rPr>
        <w:t>7</w:t>
      </w:r>
      <w:r>
        <w:rPr>
          <w:color w:val="000000"/>
          <w:lang w:eastAsia="en-AU"/>
        </w:rPr>
        <w:tab/>
      </w:r>
      <w:r w:rsidRPr="0003507E">
        <w:rPr>
          <w:color w:val="000000"/>
          <w:lang w:eastAsia="en-AU"/>
        </w:rPr>
        <w:t xml:space="preserve">The parties to the dispute agree to be bound by a decision made by Fair Work </w:t>
      </w:r>
      <w:r>
        <w:rPr>
          <w:color w:val="000000"/>
          <w:lang w:eastAsia="en-AU"/>
        </w:rPr>
        <w:tab/>
      </w:r>
      <w:r w:rsidRPr="0003507E">
        <w:rPr>
          <w:color w:val="000000"/>
          <w:lang w:eastAsia="en-AU"/>
        </w:rPr>
        <w:t xml:space="preserve">Australia in accordance with this term. </w:t>
      </w:r>
    </w:p>
    <w:p w:rsidR="001C4333" w:rsidRPr="007809D6" w:rsidRDefault="001C4333" w:rsidP="001C4333">
      <w:pPr>
        <w:ind w:left="720" w:hanging="720"/>
      </w:pPr>
    </w:p>
    <w:p w:rsidR="009E41A3" w:rsidRDefault="00E623DD" w:rsidP="00C67C45">
      <w:pPr>
        <w:pStyle w:val="ACMAHeading3"/>
        <w:tabs>
          <w:tab w:val="left" w:pos="720"/>
        </w:tabs>
      </w:pPr>
      <w:r>
        <w:t>6</w:t>
      </w:r>
      <w:r w:rsidR="00451A11">
        <w:t>6</w:t>
      </w:r>
      <w:r w:rsidR="009E41A3">
        <w:t>.</w:t>
      </w:r>
      <w:r w:rsidR="009E41A3">
        <w:tab/>
        <w:t>Review of workplace decisions</w:t>
      </w:r>
      <w:r w:rsidR="00CB2481" w:rsidRPr="00FD4682">
        <w:rPr>
          <w:rFonts w:ascii="Times New Roman" w:hAnsi="Times New Roman"/>
          <w:b w:val="0"/>
        </w:rPr>
        <w:fldChar w:fldCharType="begin"/>
      </w:r>
      <w:r w:rsidR="009E41A3" w:rsidRPr="00FD4682">
        <w:rPr>
          <w:rFonts w:ascii="Times New Roman" w:hAnsi="Times New Roman"/>
          <w:b w:val="0"/>
        </w:rPr>
        <w:instrText xml:space="preserve"> TC "</w:instrText>
      </w:r>
      <w:bookmarkStart w:id="2030" w:name="_Toc173320614"/>
      <w:bookmarkStart w:id="2031" w:name="_Toc173465843"/>
      <w:bookmarkStart w:id="2032" w:name="_Toc173465887"/>
      <w:bookmarkStart w:id="2033" w:name="_Toc173465925"/>
      <w:bookmarkStart w:id="2034" w:name="_Toc173474708"/>
      <w:bookmarkStart w:id="2035" w:name="_Toc173492408"/>
      <w:bookmarkStart w:id="2036" w:name="_Toc179276287"/>
      <w:bookmarkStart w:id="2037" w:name="_Toc183926085"/>
      <w:bookmarkStart w:id="2038" w:name="_Toc190163653"/>
      <w:bookmarkStart w:id="2039" w:name="_Toc266707746"/>
      <w:bookmarkStart w:id="2040" w:name="_Toc266708990"/>
      <w:bookmarkStart w:id="2041" w:name="_Toc266709529"/>
      <w:bookmarkStart w:id="2042" w:name="_Toc266709640"/>
      <w:bookmarkStart w:id="2043" w:name="_Toc269723669"/>
      <w:bookmarkStart w:id="2044" w:name="_Toc278983652"/>
      <w:bookmarkStart w:id="2045" w:name="_Toc288123681"/>
      <w:bookmarkStart w:id="2046" w:name="_Toc288480886"/>
      <w:bookmarkStart w:id="2047" w:name="_Toc288481769"/>
      <w:bookmarkStart w:id="2048" w:name="_Toc289354651"/>
      <w:bookmarkStart w:id="2049" w:name="_Toc289762280"/>
      <w:bookmarkStart w:id="2050" w:name="_Toc292367239"/>
      <w:bookmarkStart w:id="2051" w:name="_Toc302634776"/>
      <w:bookmarkStart w:id="2052" w:name="_Toc308017425"/>
      <w:r>
        <w:rPr>
          <w:rFonts w:ascii="Times New Roman" w:hAnsi="Times New Roman"/>
          <w:b w:val="0"/>
        </w:rPr>
        <w:instrText>6</w:instrText>
      </w:r>
      <w:r w:rsidR="00451A11">
        <w:rPr>
          <w:rFonts w:ascii="Times New Roman" w:hAnsi="Times New Roman"/>
          <w:b w:val="0"/>
        </w:rPr>
        <w:instrText>6</w:instrText>
      </w:r>
      <w:bookmarkStart w:id="2053" w:name="_Toc296340465"/>
      <w:r w:rsidR="009E41A3" w:rsidRPr="00FD4682">
        <w:rPr>
          <w:rFonts w:ascii="Times New Roman" w:hAnsi="Times New Roman"/>
          <w:b w:val="0"/>
        </w:rPr>
        <w:instrText>.</w:instrText>
      </w:r>
      <w:r w:rsidR="009E41A3" w:rsidRPr="00FD4682">
        <w:rPr>
          <w:rFonts w:ascii="Times New Roman" w:hAnsi="Times New Roman"/>
          <w:b w:val="0"/>
        </w:rPr>
        <w:tab/>
        <w:instrText>Review of workplace decisions</w:instrTex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r w:rsidR="009E41A3" w:rsidRPr="00FD4682">
        <w:rPr>
          <w:rFonts w:ascii="Times New Roman" w:hAnsi="Times New Roman"/>
          <w:b w:val="0"/>
        </w:rPr>
        <w:instrText xml:space="preserve">" \f C \l "2" </w:instrText>
      </w:r>
      <w:r w:rsidR="00CB2481" w:rsidRPr="00FD4682">
        <w:rPr>
          <w:rFonts w:ascii="Times New Roman" w:hAnsi="Times New Roman"/>
          <w:b w:val="0"/>
        </w:rPr>
        <w:fldChar w:fldCharType="end"/>
      </w:r>
    </w:p>
    <w:p w:rsidR="009E41A3" w:rsidRDefault="00E623DD" w:rsidP="009E41A3">
      <w:pPr>
        <w:pStyle w:val="ACMABodyText"/>
        <w:tabs>
          <w:tab w:val="left" w:pos="2492"/>
        </w:tabs>
        <w:ind w:left="720" w:hanging="720"/>
      </w:pPr>
      <w:r>
        <w:t>6</w:t>
      </w:r>
      <w:r w:rsidR="00451A11">
        <w:t>6</w:t>
      </w:r>
      <w:r w:rsidR="009E41A3">
        <w:t>.1</w:t>
      </w:r>
      <w:r w:rsidR="009E41A3">
        <w:tab/>
        <w:t xml:space="preserve">Where concerns arise over decisions or actions affecting an employee covered under this </w:t>
      </w:r>
      <w:r w:rsidR="00864A1D">
        <w:t>A</w:t>
      </w:r>
      <w:r w:rsidR="009E41A3">
        <w:t xml:space="preserve">greement, a request for review of the decision or action may be </w:t>
      </w:r>
      <w:r w:rsidR="009E41A3">
        <w:lastRenderedPageBreak/>
        <w:t xml:space="preserve">lodged. For more information on review of decisions or actions employees should refer to </w:t>
      </w:r>
      <w:r w:rsidR="009355EE">
        <w:t>HRP 3</w:t>
      </w:r>
      <w:r w:rsidR="009E41A3">
        <w:t xml:space="preserve"> Review of Actions.</w:t>
      </w:r>
    </w:p>
    <w:p w:rsidR="009E41A3" w:rsidRDefault="00E623DD" w:rsidP="009E41A3">
      <w:pPr>
        <w:pStyle w:val="ACMABodyText"/>
        <w:tabs>
          <w:tab w:val="left" w:pos="2492"/>
        </w:tabs>
        <w:ind w:left="720" w:hanging="720"/>
      </w:pPr>
      <w:r>
        <w:t>6</w:t>
      </w:r>
      <w:r w:rsidR="00451A11">
        <w:t>6</w:t>
      </w:r>
      <w:r w:rsidR="009E41A3">
        <w:t>.2</w:t>
      </w:r>
      <w:r w:rsidR="009E41A3">
        <w:tab/>
        <w:t xml:space="preserve">Notwithstanding the above, an employee may seek, at any time, external review of certain workplace actions under the Public Service Act or other relevant legislative provisions. </w:t>
      </w:r>
    </w:p>
    <w:p w:rsidR="0080326C" w:rsidRDefault="00E623DD" w:rsidP="009E41A3">
      <w:pPr>
        <w:pStyle w:val="ACMABodyText"/>
        <w:tabs>
          <w:tab w:val="left" w:pos="2492"/>
        </w:tabs>
        <w:ind w:left="720" w:hanging="720"/>
      </w:pPr>
      <w:r>
        <w:t>6</w:t>
      </w:r>
      <w:r w:rsidR="00451A11">
        <w:t>6</w:t>
      </w:r>
      <w:r w:rsidR="0080326C">
        <w:t>.3</w:t>
      </w:r>
      <w:r w:rsidR="0080326C">
        <w:tab/>
        <w:t xml:space="preserve">Where the right of review provided by section 33 of the Public Service Act and Part 5 of the Public Service Regulations is exercised, and does not fail for want of jurisdiction, the employee will have no right of review with respect to that matter under clause </w:t>
      </w:r>
      <w:r>
        <w:t>6</w:t>
      </w:r>
      <w:r w:rsidR="00D03713">
        <w:t>6</w:t>
      </w:r>
      <w:r w:rsidR="0080326C">
        <w:t>.1.</w:t>
      </w:r>
    </w:p>
    <w:p w:rsidR="00021E27" w:rsidRDefault="00021E27" w:rsidP="009E41A3">
      <w:pPr>
        <w:pStyle w:val="ABABodyText"/>
        <w:tabs>
          <w:tab w:val="left" w:pos="2492"/>
        </w:tabs>
        <w:ind w:left="851" w:hanging="851"/>
      </w:pPr>
    </w:p>
    <w:p w:rsidR="009E41A3" w:rsidRDefault="00E623DD" w:rsidP="00C67C45">
      <w:pPr>
        <w:pStyle w:val="ACMAHeading3"/>
        <w:tabs>
          <w:tab w:val="left" w:pos="720"/>
        </w:tabs>
      </w:pPr>
      <w:r>
        <w:t>6</w:t>
      </w:r>
      <w:r w:rsidR="00451A11">
        <w:t>7</w:t>
      </w:r>
      <w:r w:rsidR="009E41A3">
        <w:t>.</w:t>
      </w:r>
      <w:r w:rsidR="009E41A3">
        <w:tab/>
        <w:t>Review of decisions to terminate employment</w:t>
      </w:r>
      <w:r w:rsidR="00CB2481" w:rsidRPr="00FD4682">
        <w:rPr>
          <w:rFonts w:ascii="Times New Roman" w:hAnsi="Times New Roman"/>
          <w:b w:val="0"/>
        </w:rPr>
        <w:fldChar w:fldCharType="begin"/>
      </w:r>
      <w:r w:rsidR="009E41A3" w:rsidRPr="00FD4682">
        <w:rPr>
          <w:rFonts w:ascii="Times New Roman" w:hAnsi="Times New Roman"/>
          <w:b w:val="0"/>
        </w:rPr>
        <w:instrText xml:space="preserve"> TC "</w:instrText>
      </w:r>
      <w:bookmarkStart w:id="2054" w:name="_Toc173320615"/>
      <w:bookmarkStart w:id="2055" w:name="_Toc173465844"/>
      <w:bookmarkStart w:id="2056" w:name="_Toc173465888"/>
      <w:bookmarkStart w:id="2057" w:name="_Toc173465926"/>
      <w:bookmarkStart w:id="2058" w:name="_Toc173474709"/>
      <w:bookmarkStart w:id="2059" w:name="_Toc173492409"/>
      <w:bookmarkStart w:id="2060" w:name="_Toc179276288"/>
      <w:bookmarkStart w:id="2061" w:name="_Toc183926086"/>
      <w:bookmarkStart w:id="2062" w:name="_Toc190163654"/>
      <w:bookmarkStart w:id="2063" w:name="_Toc266707747"/>
      <w:bookmarkStart w:id="2064" w:name="_Toc266708991"/>
      <w:bookmarkStart w:id="2065" w:name="_Toc266709530"/>
      <w:bookmarkStart w:id="2066" w:name="_Toc266709641"/>
      <w:bookmarkStart w:id="2067" w:name="_Toc269723670"/>
      <w:bookmarkStart w:id="2068" w:name="_Toc278983653"/>
      <w:bookmarkStart w:id="2069" w:name="_Toc288123682"/>
      <w:bookmarkStart w:id="2070" w:name="_Toc288480887"/>
      <w:bookmarkStart w:id="2071" w:name="_Toc288481770"/>
      <w:bookmarkStart w:id="2072" w:name="_Toc289354652"/>
      <w:bookmarkStart w:id="2073" w:name="_Toc289762281"/>
      <w:bookmarkStart w:id="2074" w:name="_Toc292367240"/>
      <w:bookmarkStart w:id="2075" w:name="_Toc302634777"/>
      <w:bookmarkStart w:id="2076" w:name="_Toc308017426"/>
      <w:r w:rsidRPr="00FD4682">
        <w:rPr>
          <w:rFonts w:ascii="Times New Roman" w:hAnsi="Times New Roman"/>
          <w:b w:val="0"/>
        </w:rPr>
        <w:instrText>6</w:instrText>
      </w:r>
      <w:r w:rsidR="00451A11">
        <w:rPr>
          <w:rFonts w:ascii="Times New Roman" w:hAnsi="Times New Roman"/>
          <w:b w:val="0"/>
        </w:rPr>
        <w:instrText>7</w:instrText>
      </w:r>
      <w:bookmarkStart w:id="2077" w:name="_Toc296340466"/>
      <w:r w:rsidR="009E41A3" w:rsidRPr="00FD4682">
        <w:rPr>
          <w:rFonts w:ascii="Times New Roman" w:hAnsi="Times New Roman"/>
          <w:b w:val="0"/>
        </w:rPr>
        <w:instrText>.</w:instrText>
      </w:r>
      <w:r w:rsidR="009E41A3" w:rsidRPr="00FD4682">
        <w:rPr>
          <w:rFonts w:ascii="Times New Roman" w:hAnsi="Times New Roman"/>
          <w:b w:val="0"/>
        </w:rPr>
        <w:tab/>
        <w:instrText>Review of decisions to terminate employment</w:instrTex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r w:rsidR="009E41A3" w:rsidRPr="00FD4682">
        <w:rPr>
          <w:rFonts w:ascii="Times New Roman" w:hAnsi="Times New Roman"/>
          <w:b w:val="0"/>
        </w:rPr>
        <w:instrText xml:space="preserve">" \f C \l "2" </w:instrText>
      </w:r>
      <w:r w:rsidR="00CB2481" w:rsidRPr="00FD4682">
        <w:rPr>
          <w:rFonts w:ascii="Times New Roman" w:hAnsi="Times New Roman"/>
          <w:b w:val="0"/>
        </w:rPr>
        <w:fldChar w:fldCharType="end"/>
      </w:r>
    </w:p>
    <w:p w:rsidR="00C93D44" w:rsidRDefault="00E623DD">
      <w:pPr>
        <w:tabs>
          <w:tab w:val="left" w:pos="2492"/>
        </w:tabs>
        <w:autoSpaceDE w:val="0"/>
        <w:autoSpaceDN w:val="0"/>
        <w:adjustRightInd w:val="0"/>
        <w:spacing w:after="0"/>
        <w:ind w:left="720" w:hanging="720"/>
        <w:rPr>
          <w:lang w:eastAsia="en-AU"/>
        </w:rPr>
      </w:pPr>
      <w:r>
        <w:rPr>
          <w:lang w:eastAsia="en-AU"/>
        </w:rPr>
        <w:t>6</w:t>
      </w:r>
      <w:r w:rsidR="00451A11">
        <w:rPr>
          <w:lang w:eastAsia="en-AU"/>
        </w:rPr>
        <w:t>7</w:t>
      </w:r>
      <w:r w:rsidR="009E41A3">
        <w:rPr>
          <w:lang w:eastAsia="en-AU"/>
        </w:rPr>
        <w:t xml:space="preserve">.1 </w:t>
      </w:r>
      <w:r w:rsidR="009E41A3">
        <w:rPr>
          <w:lang w:eastAsia="en-AU"/>
        </w:rPr>
        <w:tab/>
        <w:t>The sole and exhaustive rights and remedies of an employee in relation to termination of employment are those that the employee enjoys under:</w:t>
      </w:r>
    </w:p>
    <w:p w:rsidR="00B72D74" w:rsidRDefault="009E41A3">
      <w:pPr>
        <w:numPr>
          <w:ilvl w:val="0"/>
          <w:numId w:val="56"/>
        </w:numPr>
        <w:tabs>
          <w:tab w:val="left" w:pos="2492"/>
        </w:tabs>
        <w:autoSpaceDE w:val="0"/>
        <w:autoSpaceDN w:val="0"/>
        <w:adjustRightInd w:val="0"/>
        <w:spacing w:line="240" w:lineRule="auto"/>
        <w:ind w:left="1077" w:hanging="357"/>
        <w:rPr>
          <w:sz w:val="20"/>
          <w:szCs w:val="20"/>
          <w:lang w:eastAsia="en-AU"/>
        </w:rPr>
      </w:pPr>
      <w:r>
        <w:rPr>
          <w:lang w:eastAsia="en-AU"/>
        </w:rPr>
        <w:t xml:space="preserve">Part </w:t>
      </w:r>
      <w:r w:rsidR="00E623DD">
        <w:rPr>
          <w:lang w:eastAsia="en-AU"/>
        </w:rPr>
        <w:t xml:space="preserve">3-2 </w:t>
      </w:r>
      <w:r>
        <w:rPr>
          <w:lang w:eastAsia="en-AU"/>
        </w:rPr>
        <w:t xml:space="preserve">of the </w:t>
      </w:r>
      <w:r w:rsidR="00E623DD">
        <w:rPr>
          <w:lang w:eastAsia="en-AU"/>
        </w:rPr>
        <w:t>Fair Work</w:t>
      </w:r>
      <w:r>
        <w:rPr>
          <w:lang w:eastAsia="en-AU"/>
        </w:rPr>
        <w:t xml:space="preserve"> Act;</w:t>
      </w:r>
    </w:p>
    <w:p w:rsidR="00B72D74" w:rsidRDefault="009E41A3">
      <w:pPr>
        <w:numPr>
          <w:ilvl w:val="0"/>
          <w:numId w:val="56"/>
        </w:numPr>
        <w:tabs>
          <w:tab w:val="left" w:pos="2492"/>
        </w:tabs>
        <w:autoSpaceDE w:val="0"/>
        <w:autoSpaceDN w:val="0"/>
        <w:adjustRightInd w:val="0"/>
        <w:spacing w:line="240" w:lineRule="auto"/>
        <w:ind w:left="1077" w:hanging="357"/>
        <w:rPr>
          <w:sz w:val="20"/>
          <w:szCs w:val="20"/>
          <w:lang w:eastAsia="en-AU"/>
        </w:rPr>
      </w:pPr>
      <w:r>
        <w:rPr>
          <w:lang w:eastAsia="en-AU"/>
        </w:rPr>
        <w:t xml:space="preserve">other Commonwealth laws, including the Constitution and </w:t>
      </w:r>
      <w:r w:rsidR="00B5080C">
        <w:rPr>
          <w:lang w:eastAsia="en-AU"/>
        </w:rPr>
        <w:t xml:space="preserve">the </w:t>
      </w:r>
      <w:r w:rsidRPr="00B5080C">
        <w:rPr>
          <w:i/>
          <w:lang w:eastAsia="en-AU"/>
        </w:rPr>
        <w:t>Administrative Decisions (Judicial Review</w:t>
      </w:r>
      <w:r w:rsidR="00B5080C" w:rsidRPr="00B5080C">
        <w:rPr>
          <w:i/>
          <w:lang w:eastAsia="en-AU"/>
        </w:rPr>
        <w:t>)</w:t>
      </w:r>
      <w:r w:rsidRPr="00B5080C">
        <w:rPr>
          <w:i/>
          <w:lang w:eastAsia="en-AU"/>
        </w:rPr>
        <w:t xml:space="preserve"> Act</w:t>
      </w:r>
      <w:r w:rsidR="00B5080C" w:rsidRPr="00B5080C">
        <w:rPr>
          <w:i/>
          <w:lang w:eastAsia="en-AU"/>
        </w:rPr>
        <w:t xml:space="preserve"> 1977</w:t>
      </w:r>
      <w:r>
        <w:rPr>
          <w:lang w:eastAsia="en-AU"/>
        </w:rPr>
        <w:t>; and</w:t>
      </w:r>
    </w:p>
    <w:p w:rsidR="00B72D74" w:rsidRDefault="00C679BB">
      <w:pPr>
        <w:numPr>
          <w:ilvl w:val="0"/>
          <w:numId w:val="56"/>
        </w:numPr>
        <w:tabs>
          <w:tab w:val="left" w:pos="2492"/>
        </w:tabs>
        <w:autoSpaceDE w:val="0"/>
        <w:autoSpaceDN w:val="0"/>
        <w:adjustRightInd w:val="0"/>
        <w:spacing w:line="240" w:lineRule="auto"/>
        <w:ind w:left="1077" w:hanging="357"/>
        <w:rPr>
          <w:sz w:val="20"/>
          <w:szCs w:val="20"/>
          <w:lang w:eastAsia="en-AU"/>
        </w:rPr>
      </w:pPr>
      <w:r>
        <w:rPr>
          <w:lang w:eastAsia="en-AU"/>
        </w:rPr>
        <w:t>common law.</w:t>
      </w:r>
    </w:p>
    <w:p w:rsidR="00C93D44" w:rsidRDefault="00E623DD">
      <w:pPr>
        <w:tabs>
          <w:tab w:val="left" w:pos="2492"/>
        </w:tabs>
        <w:autoSpaceDE w:val="0"/>
        <w:autoSpaceDN w:val="0"/>
        <w:adjustRightInd w:val="0"/>
        <w:ind w:left="720" w:hanging="720"/>
        <w:rPr>
          <w:lang w:eastAsia="en-AU"/>
        </w:rPr>
      </w:pPr>
      <w:r>
        <w:rPr>
          <w:lang w:eastAsia="en-AU"/>
        </w:rPr>
        <w:t>6</w:t>
      </w:r>
      <w:r w:rsidR="00451A11">
        <w:rPr>
          <w:lang w:eastAsia="en-AU"/>
        </w:rPr>
        <w:t>7</w:t>
      </w:r>
      <w:r w:rsidR="009E41A3">
        <w:rPr>
          <w:lang w:eastAsia="en-AU"/>
        </w:rPr>
        <w:t>.2</w:t>
      </w:r>
      <w:r w:rsidR="009E41A3">
        <w:rPr>
          <w:lang w:eastAsia="en-AU"/>
        </w:rPr>
        <w:tab/>
        <w:t xml:space="preserve">Termination of, or a decision to terminate employment, cannot be reviewed under the procedures for preventing and settling disputes or under the procedures for internal review of employment action included in this Part. </w:t>
      </w:r>
    </w:p>
    <w:p w:rsidR="00C93D44" w:rsidRDefault="00E623DD">
      <w:pPr>
        <w:tabs>
          <w:tab w:val="left" w:pos="2492"/>
        </w:tabs>
        <w:autoSpaceDE w:val="0"/>
        <w:autoSpaceDN w:val="0"/>
        <w:adjustRightInd w:val="0"/>
        <w:ind w:left="720" w:hanging="720"/>
        <w:rPr>
          <w:sz w:val="20"/>
          <w:szCs w:val="20"/>
          <w:lang w:eastAsia="en-AU"/>
        </w:rPr>
      </w:pPr>
      <w:r>
        <w:rPr>
          <w:lang w:eastAsia="en-AU"/>
        </w:rPr>
        <w:t>6</w:t>
      </w:r>
      <w:r w:rsidR="00451A11">
        <w:rPr>
          <w:lang w:eastAsia="en-AU"/>
        </w:rPr>
        <w:t>7</w:t>
      </w:r>
      <w:r w:rsidR="009E41A3">
        <w:rPr>
          <w:lang w:eastAsia="en-AU"/>
        </w:rPr>
        <w:t xml:space="preserve">.3 </w:t>
      </w:r>
      <w:r w:rsidR="009E41A3">
        <w:rPr>
          <w:lang w:eastAsia="en-AU"/>
        </w:rPr>
        <w:tab/>
        <w:t xml:space="preserve">Nothing in this Agreement prevents the Chair from terminating the employment of an employee for serious misconduct, without further payment or payment in lieu, in accordance with </w:t>
      </w:r>
      <w:r>
        <w:rPr>
          <w:lang w:eastAsia="en-AU"/>
        </w:rPr>
        <w:t>section 29 of the Public Service</w:t>
      </w:r>
      <w:r w:rsidR="009E41A3">
        <w:rPr>
          <w:lang w:eastAsia="en-AU"/>
        </w:rPr>
        <w:t xml:space="preserve"> Act, subject to compliance with the procedures established by the Chair for determining whether an employee has </w:t>
      </w:r>
      <w:r w:rsidR="009E41A3">
        <w:t xml:space="preserve">breached the Code of Conduct under section 15 of the </w:t>
      </w:r>
      <w:r w:rsidR="009E41A3">
        <w:rPr>
          <w:iCs/>
        </w:rPr>
        <w:t>Public Service Act.</w:t>
      </w:r>
    </w:p>
    <w:p w:rsidR="00DF1F10" w:rsidRDefault="00DF1F10" w:rsidP="009E41A3">
      <w:pPr>
        <w:pStyle w:val="ACMABodyText"/>
        <w:spacing w:after="0"/>
        <w:ind w:left="720" w:hanging="720"/>
        <w:rPr>
          <w:rStyle w:val="ACMAHeading2Char"/>
        </w:rPr>
        <w:sectPr w:rsidR="00DF1F10" w:rsidSect="0010774A">
          <w:footerReference w:type="even" r:id="rId11"/>
          <w:footerReference w:type="default" r:id="rId12"/>
          <w:headerReference w:type="first" r:id="rId13"/>
          <w:footerReference w:type="first" r:id="rId14"/>
          <w:pgSz w:w="12240" w:h="15840" w:code="1"/>
          <w:pgMar w:top="1440" w:right="1797" w:bottom="1440" w:left="1797" w:header="720" w:footer="720" w:gutter="0"/>
          <w:cols w:space="720"/>
        </w:sectPr>
      </w:pPr>
    </w:p>
    <w:p w:rsidR="009E41A3" w:rsidRDefault="009E41A3" w:rsidP="00A0784B">
      <w:pPr>
        <w:pStyle w:val="ACMABodyText"/>
        <w:spacing w:after="0"/>
        <w:ind w:left="720" w:hanging="720"/>
        <w:rPr>
          <w:b/>
        </w:rPr>
      </w:pPr>
      <w:r>
        <w:rPr>
          <w:rStyle w:val="ACMAHeading2Char"/>
        </w:rPr>
        <w:lastRenderedPageBreak/>
        <w:t>PART j:</w:t>
      </w:r>
      <w:r>
        <w:rPr>
          <w:rStyle w:val="ACMAHeading2Char"/>
        </w:rPr>
        <w:tab/>
        <w:t>APPENDIxES</w:t>
      </w:r>
      <w:r w:rsidR="00CB2481">
        <w:rPr>
          <w:rStyle w:val="ACMAHeading2Char"/>
        </w:rPr>
        <w:fldChar w:fldCharType="begin"/>
      </w:r>
      <w:r>
        <w:instrText xml:space="preserve"> TC "</w:instrText>
      </w:r>
      <w:bookmarkStart w:id="2078" w:name="_Toc173320616"/>
      <w:bookmarkStart w:id="2079" w:name="_Toc173465991"/>
      <w:bookmarkStart w:id="2080" w:name="_Toc173467188"/>
      <w:bookmarkStart w:id="2081" w:name="_Toc176342480"/>
      <w:bookmarkStart w:id="2082" w:name="_Toc183926087"/>
      <w:bookmarkStart w:id="2083" w:name="_Toc190163655"/>
      <w:bookmarkStart w:id="2084" w:name="_Toc266707748"/>
      <w:bookmarkStart w:id="2085" w:name="_Toc266708992"/>
      <w:bookmarkStart w:id="2086" w:name="_Toc266709531"/>
      <w:bookmarkStart w:id="2087" w:name="_Toc266709642"/>
      <w:bookmarkStart w:id="2088" w:name="_Toc269723671"/>
      <w:bookmarkStart w:id="2089" w:name="_Toc278983654"/>
      <w:bookmarkStart w:id="2090" w:name="_Toc288123683"/>
      <w:bookmarkStart w:id="2091" w:name="_Toc288480888"/>
      <w:bookmarkStart w:id="2092" w:name="_Toc288481771"/>
      <w:bookmarkStart w:id="2093" w:name="_Toc289354653"/>
      <w:bookmarkStart w:id="2094" w:name="_Toc289762282"/>
      <w:bookmarkStart w:id="2095" w:name="_Toc292367241"/>
      <w:bookmarkStart w:id="2096" w:name="_Toc296340467"/>
      <w:bookmarkStart w:id="2097" w:name="_Toc302634778"/>
      <w:bookmarkStart w:id="2098" w:name="_Toc308017427"/>
      <w:r>
        <w:rPr>
          <w:rStyle w:val="ACMAHeading2Char"/>
        </w:rPr>
        <w:instrText>PART j:</w:instrText>
      </w:r>
      <w:r w:rsidR="0039200A">
        <w:rPr>
          <w:rStyle w:val="ACMAHeading2Char"/>
        </w:rPr>
        <w:instrText xml:space="preserve">  </w:instrText>
      </w:r>
      <w:r>
        <w:rPr>
          <w:rStyle w:val="ACMAHeading2Char"/>
        </w:rPr>
        <w:instrText>APPENDIxES</w:instrText>
      </w:r>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instrText xml:space="preserve">" \f C \l "1" </w:instrText>
      </w:r>
      <w:r w:rsidR="00CB2481">
        <w:rPr>
          <w:rStyle w:val="ACMAHeading2Char"/>
        </w:rPr>
        <w:fldChar w:fldCharType="end"/>
      </w:r>
      <w:r>
        <w:tab/>
      </w:r>
      <w:r w:rsidR="00A0784B">
        <w:tab/>
      </w:r>
      <w:r w:rsidR="00A0784B">
        <w:tab/>
      </w:r>
      <w:r>
        <w:tab/>
      </w:r>
      <w:r>
        <w:tab/>
      </w:r>
      <w:r>
        <w:tab/>
      </w:r>
      <w:r>
        <w:rPr>
          <w:b/>
          <w:szCs w:val="24"/>
        </w:rPr>
        <w:t xml:space="preserve">Appendix </w:t>
      </w:r>
      <w:r>
        <w:rPr>
          <w:b/>
        </w:rPr>
        <w:t>A</w:t>
      </w:r>
      <w:r w:rsidR="00CB2481">
        <w:rPr>
          <w:b/>
        </w:rPr>
        <w:fldChar w:fldCharType="begin"/>
      </w:r>
      <w:r>
        <w:instrText xml:space="preserve"> TC "</w:instrText>
      </w:r>
      <w:bookmarkStart w:id="2099" w:name="_Toc176342481"/>
      <w:bookmarkStart w:id="2100" w:name="_Toc183926088"/>
      <w:bookmarkStart w:id="2101" w:name="_Toc190163656"/>
      <w:bookmarkStart w:id="2102" w:name="_Toc266707749"/>
      <w:bookmarkStart w:id="2103" w:name="_Toc266708993"/>
      <w:bookmarkStart w:id="2104" w:name="_Toc266709532"/>
      <w:bookmarkStart w:id="2105" w:name="_Toc266709643"/>
      <w:bookmarkStart w:id="2106" w:name="_Toc269723672"/>
      <w:bookmarkStart w:id="2107" w:name="_Toc278983655"/>
      <w:bookmarkStart w:id="2108" w:name="_Toc288123684"/>
      <w:bookmarkStart w:id="2109" w:name="_Toc288480889"/>
      <w:bookmarkStart w:id="2110" w:name="_Toc288481772"/>
      <w:bookmarkStart w:id="2111" w:name="_Toc289354654"/>
      <w:bookmarkStart w:id="2112" w:name="_Toc289762283"/>
      <w:bookmarkStart w:id="2113" w:name="_Toc292367242"/>
      <w:bookmarkStart w:id="2114" w:name="_Toc296340468"/>
      <w:bookmarkStart w:id="2115" w:name="_Toc302634779"/>
      <w:bookmarkStart w:id="2116" w:name="_Toc308017428"/>
      <w:r>
        <w:rPr>
          <w:b/>
          <w:szCs w:val="24"/>
        </w:rPr>
        <w:instrText xml:space="preserve">Appendix </w:instrText>
      </w:r>
      <w:r>
        <w:rPr>
          <w:b/>
        </w:rPr>
        <w:instrText>A</w:instrTex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instrText xml:space="preserve">" \f C \l "2" </w:instrText>
      </w:r>
      <w:r w:rsidR="00CB2481">
        <w:rPr>
          <w:b/>
        </w:rPr>
        <w:fldChar w:fldCharType="end"/>
      </w:r>
    </w:p>
    <w:p w:rsidR="004E6159" w:rsidRDefault="004E6159" w:rsidP="009E41A3">
      <w:pPr>
        <w:pStyle w:val="ACMAHeading3"/>
      </w:pPr>
    </w:p>
    <w:p w:rsidR="008E1018" w:rsidRDefault="00C77153" w:rsidP="00E623DD">
      <w:pPr>
        <w:pStyle w:val="ACMAHeading3"/>
      </w:pPr>
      <w:r>
        <w:t>6</w:t>
      </w:r>
      <w:r w:rsidR="00451A11">
        <w:t>8</w:t>
      </w:r>
      <w:r w:rsidR="00E623DD">
        <w:t>.</w:t>
      </w:r>
      <w:r w:rsidR="00E623DD">
        <w:tab/>
      </w:r>
      <w:r w:rsidR="00653AC6">
        <w:t xml:space="preserve">APS and </w:t>
      </w:r>
      <w:r w:rsidR="00864A1D">
        <w:t>e</w:t>
      </w:r>
      <w:r w:rsidR="00653AC6">
        <w:t xml:space="preserve">xecutive level – </w:t>
      </w:r>
      <w:r w:rsidR="00864A1D">
        <w:t>b</w:t>
      </w:r>
      <w:r w:rsidR="00653AC6">
        <w:t>ase salary structure</w:t>
      </w:r>
    </w:p>
    <w:p w:rsidR="00E623DD" w:rsidRDefault="00CB2481" w:rsidP="00E623DD">
      <w:pPr>
        <w:pStyle w:val="ACMAHeading3"/>
      </w:pPr>
      <w:r w:rsidRPr="00FD4682">
        <w:rPr>
          <w:rFonts w:ascii="Times New Roman" w:hAnsi="Times New Roman"/>
          <w:b w:val="0"/>
        </w:rPr>
        <w:fldChar w:fldCharType="begin"/>
      </w:r>
      <w:r w:rsidR="00E623DD" w:rsidRPr="00FD4682">
        <w:rPr>
          <w:rFonts w:ascii="Times New Roman" w:hAnsi="Times New Roman"/>
          <w:b w:val="0"/>
        </w:rPr>
        <w:instrText xml:space="preserve"> TC "</w:instrText>
      </w:r>
      <w:bookmarkStart w:id="2117" w:name="_Toc266707750"/>
      <w:bookmarkStart w:id="2118" w:name="_Toc266708994"/>
      <w:bookmarkStart w:id="2119" w:name="_Toc266709533"/>
      <w:bookmarkStart w:id="2120" w:name="_Toc266709644"/>
      <w:bookmarkStart w:id="2121" w:name="_Toc269723673"/>
      <w:bookmarkStart w:id="2122" w:name="_Toc278983656"/>
      <w:bookmarkStart w:id="2123" w:name="_Toc288123685"/>
      <w:bookmarkStart w:id="2124" w:name="_Toc288480890"/>
      <w:bookmarkStart w:id="2125" w:name="_Toc288481773"/>
      <w:bookmarkStart w:id="2126" w:name="_Toc289354655"/>
      <w:bookmarkStart w:id="2127" w:name="_Toc289762284"/>
      <w:bookmarkStart w:id="2128" w:name="_Toc292367243"/>
      <w:bookmarkStart w:id="2129" w:name="_Toc302634780"/>
      <w:bookmarkStart w:id="2130" w:name="_Toc308017429"/>
      <w:r w:rsidR="00E623DD" w:rsidRPr="00FD4682">
        <w:rPr>
          <w:rFonts w:ascii="Times New Roman" w:hAnsi="Times New Roman"/>
          <w:b w:val="0"/>
        </w:rPr>
        <w:instrText>6</w:instrText>
      </w:r>
      <w:r w:rsidR="00451A11">
        <w:rPr>
          <w:rFonts w:ascii="Times New Roman" w:hAnsi="Times New Roman"/>
          <w:b w:val="0"/>
        </w:rPr>
        <w:instrText>8</w:instrText>
      </w:r>
      <w:bookmarkStart w:id="2131" w:name="_Toc296340469"/>
      <w:r w:rsidR="00E623DD" w:rsidRPr="00FD4682">
        <w:rPr>
          <w:rFonts w:ascii="Times New Roman" w:hAnsi="Times New Roman"/>
          <w:b w:val="0"/>
        </w:rPr>
        <w:instrText>.</w:instrText>
      </w:r>
      <w:r w:rsidR="00E623DD" w:rsidRPr="00FD4682">
        <w:rPr>
          <w:rFonts w:ascii="Times New Roman" w:hAnsi="Times New Roman"/>
          <w:b w:val="0"/>
        </w:rPr>
        <w:tab/>
      </w:r>
      <w:bookmarkEnd w:id="2117"/>
      <w:bookmarkEnd w:id="2118"/>
      <w:bookmarkEnd w:id="2119"/>
      <w:bookmarkEnd w:id="2120"/>
      <w:bookmarkEnd w:id="2121"/>
      <w:r w:rsidR="00653AC6">
        <w:rPr>
          <w:rFonts w:ascii="Times New Roman" w:hAnsi="Times New Roman"/>
          <w:b w:val="0"/>
        </w:rPr>
        <w:instrText xml:space="preserve">APS and </w:instrText>
      </w:r>
      <w:r w:rsidR="00864A1D">
        <w:rPr>
          <w:rFonts w:ascii="Times New Roman" w:hAnsi="Times New Roman"/>
          <w:b w:val="0"/>
        </w:rPr>
        <w:instrText>e</w:instrText>
      </w:r>
      <w:r w:rsidR="00653AC6">
        <w:rPr>
          <w:rFonts w:ascii="Times New Roman" w:hAnsi="Times New Roman"/>
          <w:b w:val="0"/>
        </w:rPr>
        <w:instrText xml:space="preserve">xecutive level – </w:instrText>
      </w:r>
      <w:r w:rsidR="00864A1D">
        <w:rPr>
          <w:rFonts w:ascii="Times New Roman" w:hAnsi="Times New Roman"/>
          <w:b w:val="0"/>
        </w:rPr>
        <w:instrText>b</w:instrText>
      </w:r>
      <w:r w:rsidR="00653AC6">
        <w:rPr>
          <w:rFonts w:ascii="Times New Roman" w:hAnsi="Times New Roman"/>
          <w:b w:val="0"/>
        </w:rPr>
        <w:instrText>ase salary structure</w:instrText>
      </w:r>
      <w:bookmarkEnd w:id="2122"/>
      <w:bookmarkEnd w:id="2123"/>
      <w:bookmarkEnd w:id="2124"/>
      <w:bookmarkEnd w:id="2125"/>
      <w:bookmarkEnd w:id="2126"/>
      <w:bookmarkEnd w:id="2127"/>
      <w:bookmarkEnd w:id="2128"/>
      <w:bookmarkEnd w:id="2129"/>
      <w:bookmarkEnd w:id="2130"/>
      <w:bookmarkEnd w:id="2131"/>
      <w:r w:rsidR="00E623DD" w:rsidRPr="00FD4682">
        <w:rPr>
          <w:rFonts w:ascii="Times New Roman" w:hAnsi="Times New Roman"/>
          <w:b w:val="0"/>
        </w:rPr>
        <w:instrText xml:space="preserve">" \f C \l "2" </w:instrText>
      </w:r>
      <w:r w:rsidRPr="00FD4682">
        <w:rPr>
          <w:rFonts w:ascii="Times New Roman" w:hAnsi="Times New Roman"/>
          <w:b w:val="0"/>
        </w:rPr>
        <w:fldChar w:fldCharType="end"/>
      </w:r>
    </w:p>
    <w:tbl>
      <w:tblPr>
        <w:tblW w:w="1059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583"/>
        <w:gridCol w:w="1758"/>
        <w:gridCol w:w="1445"/>
        <w:gridCol w:w="1418"/>
        <w:gridCol w:w="1701"/>
        <w:gridCol w:w="1293"/>
        <w:gridCol w:w="1400"/>
      </w:tblGrid>
      <w:tr w:rsidR="00316598" w:rsidTr="00824A63">
        <w:trPr>
          <w:trHeight w:val="804"/>
          <w:jc w:val="center"/>
        </w:trPr>
        <w:tc>
          <w:tcPr>
            <w:tcW w:w="1583" w:type="dxa"/>
          </w:tcPr>
          <w:p w:rsidR="00316598" w:rsidRDefault="00316598" w:rsidP="00E623DD">
            <w:pPr>
              <w:pStyle w:val="ACMABodyText"/>
              <w:jc w:val="center"/>
              <w:rPr>
                <w:b/>
                <w:lang w:val="en-US"/>
              </w:rPr>
            </w:pPr>
            <w:r>
              <w:rPr>
                <w:b/>
                <w:lang w:val="en-US"/>
              </w:rPr>
              <w:t>ACMA Local designation</w:t>
            </w:r>
          </w:p>
        </w:tc>
        <w:tc>
          <w:tcPr>
            <w:tcW w:w="1758" w:type="dxa"/>
          </w:tcPr>
          <w:p w:rsidR="00316598" w:rsidRDefault="00316598" w:rsidP="00E623DD">
            <w:pPr>
              <w:pStyle w:val="ACMABodyText"/>
              <w:jc w:val="center"/>
              <w:rPr>
                <w:b/>
                <w:lang w:val="en-US"/>
              </w:rPr>
            </w:pPr>
            <w:r>
              <w:rPr>
                <w:b/>
                <w:lang w:val="en-US"/>
              </w:rPr>
              <w:t>Equivalent APS Classification</w:t>
            </w:r>
          </w:p>
        </w:tc>
        <w:tc>
          <w:tcPr>
            <w:tcW w:w="1445" w:type="dxa"/>
          </w:tcPr>
          <w:p w:rsidR="00316598" w:rsidRDefault="00316598" w:rsidP="003354A7">
            <w:pPr>
              <w:pStyle w:val="ACMABodyText"/>
              <w:jc w:val="center"/>
              <w:rPr>
                <w:b/>
                <w:lang w:val="en-US"/>
              </w:rPr>
            </w:pPr>
            <w:r>
              <w:rPr>
                <w:b/>
                <w:lang w:val="en-US"/>
              </w:rPr>
              <w:t xml:space="preserve">Base Salary  </w:t>
            </w:r>
          </w:p>
        </w:tc>
        <w:tc>
          <w:tcPr>
            <w:tcW w:w="1418" w:type="dxa"/>
          </w:tcPr>
          <w:p w:rsidR="00316598" w:rsidRDefault="00316598">
            <w:pPr>
              <w:pStyle w:val="ACMABodyText"/>
              <w:jc w:val="center"/>
              <w:rPr>
                <w:b/>
                <w:lang w:val="en-US"/>
              </w:rPr>
            </w:pPr>
            <w:r>
              <w:rPr>
                <w:b/>
                <w:lang w:val="en-US"/>
              </w:rPr>
              <w:t xml:space="preserve">Agreement commences </w:t>
            </w:r>
          </w:p>
        </w:tc>
        <w:tc>
          <w:tcPr>
            <w:tcW w:w="1701" w:type="dxa"/>
          </w:tcPr>
          <w:p w:rsidR="00316598" w:rsidRDefault="00316598" w:rsidP="003759DA">
            <w:pPr>
              <w:pStyle w:val="ACMABodyText"/>
              <w:jc w:val="center"/>
              <w:rPr>
                <w:b/>
                <w:lang w:val="en-US"/>
              </w:rPr>
            </w:pPr>
            <w:r>
              <w:rPr>
                <w:b/>
                <w:lang w:val="en-US"/>
              </w:rPr>
              <w:t>Restructure</w:t>
            </w:r>
          </w:p>
        </w:tc>
        <w:tc>
          <w:tcPr>
            <w:tcW w:w="1293" w:type="dxa"/>
          </w:tcPr>
          <w:p w:rsidR="00316598" w:rsidRDefault="00316598" w:rsidP="003759DA">
            <w:pPr>
              <w:pStyle w:val="ACMABodyText"/>
              <w:jc w:val="center"/>
              <w:rPr>
                <w:b/>
                <w:lang w:val="en-US"/>
              </w:rPr>
            </w:pPr>
            <w:r>
              <w:rPr>
                <w:b/>
                <w:lang w:val="en-US"/>
              </w:rPr>
              <w:t>1 July 2012</w:t>
            </w:r>
          </w:p>
        </w:tc>
        <w:tc>
          <w:tcPr>
            <w:tcW w:w="1400" w:type="dxa"/>
          </w:tcPr>
          <w:p w:rsidR="00316598" w:rsidRDefault="00316598" w:rsidP="003759DA">
            <w:pPr>
              <w:pStyle w:val="ACMABodyText"/>
              <w:jc w:val="center"/>
              <w:rPr>
                <w:b/>
                <w:lang w:val="en-US"/>
              </w:rPr>
            </w:pPr>
            <w:r>
              <w:rPr>
                <w:b/>
                <w:lang w:val="en-US"/>
              </w:rPr>
              <w:t>1 July 2013</w:t>
            </w:r>
          </w:p>
        </w:tc>
      </w:tr>
      <w:tr w:rsidR="00316598" w:rsidTr="00824A63">
        <w:tblPrEx>
          <w:tblBorders>
            <w:insideH w:val="single" w:sz="4" w:space="0" w:color="auto"/>
            <w:insideV w:val="single" w:sz="4" w:space="0" w:color="auto"/>
          </w:tblBorders>
        </w:tblPrEx>
        <w:trPr>
          <w:cantSplit/>
          <w:trHeight w:hRule="exact" w:val="368"/>
          <w:jc w:val="center"/>
        </w:trPr>
        <w:tc>
          <w:tcPr>
            <w:tcW w:w="1583"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ACMA 1.1</w:t>
            </w:r>
          </w:p>
        </w:tc>
        <w:tc>
          <w:tcPr>
            <w:tcW w:w="1758"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APS Level 1</w:t>
            </w:r>
          </w:p>
        </w:tc>
        <w:tc>
          <w:tcPr>
            <w:tcW w:w="1445"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40649</w:t>
            </w:r>
          </w:p>
        </w:tc>
        <w:tc>
          <w:tcPr>
            <w:tcW w:w="1418" w:type="dxa"/>
            <w:tcBorders>
              <w:top w:val="double" w:sz="4" w:space="0" w:color="auto"/>
              <w:bottom w:val="nil"/>
            </w:tcBorders>
          </w:tcPr>
          <w:p w:rsidR="00316598" w:rsidRDefault="00316598" w:rsidP="00316598">
            <w:pPr>
              <w:pStyle w:val="ACMABodyText"/>
              <w:jc w:val="center"/>
              <w:rPr>
                <w:szCs w:val="24"/>
                <w:lang w:val="en-US"/>
              </w:rPr>
            </w:pPr>
            <w:r>
              <w:rPr>
                <w:szCs w:val="24"/>
                <w:lang w:val="en-US"/>
              </w:rPr>
              <w:t>42681</w:t>
            </w:r>
          </w:p>
        </w:tc>
        <w:tc>
          <w:tcPr>
            <w:tcW w:w="1701"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ACMA 1.1</w:t>
            </w:r>
          </w:p>
        </w:tc>
        <w:tc>
          <w:tcPr>
            <w:tcW w:w="1293"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43108</w:t>
            </w:r>
          </w:p>
        </w:tc>
        <w:tc>
          <w:tcPr>
            <w:tcW w:w="1400" w:type="dxa"/>
            <w:tcBorders>
              <w:top w:val="double" w:sz="4" w:space="0" w:color="auto"/>
              <w:bottom w:val="nil"/>
            </w:tcBorders>
          </w:tcPr>
          <w:p w:rsidR="00316598" w:rsidRDefault="00316598" w:rsidP="00E623DD">
            <w:pPr>
              <w:pStyle w:val="ACMABodyText"/>
              <w:jc w:val="center"/>
              <w:rPr>
                <w:szCs w:val="24"/>
                <w:lang w:val="en-US"/>
              </w:rPr>
            </w:pPr>
            <w:r>
              <w:rPr>
                <w:szCs w:val="24"/>
                <w:lang w:val="en-US"/>
              </w:rPr>
              <w:t>43539</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dashed" w:sz="6" w:space="0" w:color="auto"/>
            </w:tcBorders>
          </w:tcPr>
          <w:p w:rsidR="00316598" w:rsidRDefault="00316598" w:rsidP="00E623DD">
            <w:pPr>
              <w:jc w:val="center"/>
            </w:pPr>
            <w:r>
              <w:rPr>
                <w:lang w:val="en-US"/>
              </w:rPr>
              <w:t>ACMA 1.2</w:t>
            </w:r>
          </w:p>
        </w:tc>
        <w:tc>
          <w:tcPr>
            <w:tcW w:w="1758" w:type="dxa"/>
            <w:tcBorders>
              <w:top w:val="nil"/>
              <w:bottom w:val="dashed" w:sz="6" w:space="0" w:color="auto"/>
            </w:tcBorders>
          </w:tcPr>
          <w:p w:rsidR="00316598" w:rsidRDefault="00316598" w:rsidP="00E623DD">
            <w:pPr>
              <w:jc w:val="center"/>
              <w:rPr>
                <w:lang w:val="en-US"/>
              </w:rPr>
            </w:pPr>
          </w:p>
        </w:tc>
        <w:tc>
          <w:tcPr>
            <w:tcW w:w="1445" w:type="dxa"/>
            <w:tcBorders>
              <w:top w:val="nil"/>
              <w:bottom w:val="dashed" w:sz="6" w:space="0" w:color="auto"/>
            </w:tcBorders>
          </w:tcPr>
          <w:p w:rsidR="00316598" w:rsidRDefault="00316598" w:rsidP="00E623DD">
            <w:pPr>
              <w:pStyle w:val="ACMABodyText"/>
              <w:jc w:val="center"/>
              <w:rPr>
                <w:szCs w:val="24"/>
                <w:lang w:val="en-US"/>
              </w:rPr>
            </w:pPr>
            <w:r>
              <w:rPr>
                <w:szCs w:val="24"/>
                <w:lang w:val="en-US"/>
              </w:rPr>
              <w:t>43466</w:t>
            </w:r>
          </w:p>
        </w:tc>
        <w:tc>
          <w:tcPr>
            <w:tcW w:w="1418" w:type="dxa"/>
            <w:tcBorders>
              <w:top w:val="nil"/>
              <w:bottom w:val="dashed" w:sz="6" w:space="0" w:color="auto"/>
            </w:tcBorders>
          </w:tcPr>
          <w:p w:rsidR="00316598" w:rsidRDefault="00316598" w:rsidP="00E623DD">
            <w:pPr>
              <w:pStyle w:val="ACMABodyText"/>
              <w:jc w:val="center"/>
              <w:rPr>
                <w:szCs w:val="24"/>
                <w:lang w:val="en-US"/>
              </w:rPr>
            </w:pPr>
            <w:r>
              <w:rPr>
                <w:szCs w:val="24"/>
                <w:lang w:val="en-US"/>
              </w:rPr>
              <w:t>45639</w:t>
            </w:r>
          </w:p>
        </w:tc>
        <w:tc>
          <w:tcPr>
            <w:tcW w:w="1701" w:type="dxa"/>
            <w:tcBorders>
              <w:top w:val="nil"/>
              <w:bottom w:val="dashed" w:sz="6" w:space="0" w:color="auto"/>
            </w:tcBorders>
          </w:tcPr>
          <w:p w:rsidR="00316598" w:rsidRDefault="00316598" w:rsidP="00E623DD">
            <w:pPr>
              <w:pStyle w:val="ACMABodyText"/>
              <w:jc w:val="center"/>
              <w:rPr>
                <w:szCs w:val="24"/>
                <w:lang w:val="en-US"/>
              </w:rPr>
            </w:pPr>
            <w:r>
              <w:rPr>
                <w:lang w:val="en-US"/>
              </w:rPr>
              <w:t>ACMA 1.2</w:t>
            </w:r>
          </w:p>
        </w:tc>
        <w:tc>
          <w:tcPr>
            <w:tcW w:w="1293" w:type="dxa"/>
            <w:tcBorders>
              <w:top w:val="nil"/>
              <w:bottom w:val="dashed" w:sz="6" w:space="0" w:color="auto"/>
            </w:tcBorders>
          </w:tcPr>
          <w:p w:rsidR="00316598" w:rsidRDefault="00316598" w:rsidP="00E623DD">
            <w:pPr>
              <w:pStyle w:val="ACMABodyText"/>
              <w:jc w:val="center"/>
              <w:rPr>
                <w:szCs w:val="24"/>
                <w:lang w:val="en-US"/>
              </w:rPr>
            </w:pPr>
            <w:r>
              <w:rPr>
                <w:szCs w:val="24"/>
                <w:lang w:val="en-US"/>
              </w:rPr>
              <w:t>47008</w:t>
            </w:r>
          </w:p>
        </w:tc>
        <w:tc>
          <w:tcPr>
            <w:tcW w:w="1400" w:type="dxa"/>
            <w:tcBorders>
              <w:top w:val="nil"/>
              <w:bottom w:val="dashed" w:sz="6" w:space="0" w:color="auto"/>
            </w:tcBorders>
          </w:tcPr>
          <w:p w:rsidR="00316598" w:rsidRDefault="00316598" w:rsidP="00AE58AE">
            <w:pPr>
              <w:pStyle w:val="ACMABodyText"/>
              <w:jc w:val="center"/>
              <w:rPr>
                <w:szCs w:val="24"/>
                <w:lang w:val="en-US"/>
              </w:rPr>
            </w:pPr>
            <w:r>
              <w:rPr>
                <w:szCs w:val="24"/>
                <w:lang w:val="en-US"/>
              </w:rPr>
              <w:t>48019</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dashed" w:sz="6" w:space="0" w:color="auto"/>
              <w:bottom w:val="nil"/>
            </w:tcBorders>
          </w:tcPr>
          <w:p w:rsidR="00316598" w:rsidRDefault="00316598" w:rsidP="00E623DD">
            <w:pPr>
              <w:jc w:val="center"/>
            </w:pPr>
            <w:r>
              <w:rPr>
                <w:lang w:val="en-US"/>
              </w:rPr>
              <w:t>ACMA 2.1</w:t>
            </w:r>
          </w:p>
        </w:tc>
        <w:tc>
          <w:tcPr>
            <w:tcW w:w="1758" w:type="dxa"/>
            <w:tcBorders>
              <w:top w:val="dashed" w:sz="6" w:space="0" w:color="auto"/>
              <w:bottom w:val="nil"/>
            </w:tcBorders>
          </w:tcPr>
          <w:p w:rsidR="00316598" w:rsidRDefault="00316598" w:rsidP="00E623DD">
            <w:pPr>
              <w:jc w:val="center"/>
              <w:rPr>
                <w:lang w:val="en-US"/>
              </w:rPr>
            </w:pPr>
            <w:r>
              <w:rPr>
                <w:lang w:val="en-US"/>
              </w:rPr>
              <w:t>APS Level 2</w:t>
            </w:r>
          </w:p>
        </w:tc>
        <w:tc>
          <w:tcPr>
            <w:tcW w:w="1445" w:type="dxa"/>
            <w:tcBorders>
              <w:top w:val="dashed" w:sz="6" w:space="0" w:color="auto"/>
              <w:bottom w:val="nil"/>
            </w:tcBorders>
          </w:tcPr>
          <w:p w:rsidR="00316598" w:rsidRDefault="00316598" w:rsidP="00E623DD">
            <w:pPr>
              <w:pStyle w:val="ACMABodyText"/>
              <w:jc w:val="center"/>
              <w:rPr>
                <w:szCs w:val="24"/>
                <w:lang w:val="en-US"/>
              </w:rPr>
            </w:pPr>
            <w:r>
              <w:rPr>
                <w:szCs w:val="24"/>
                <w:lang w:val="en-US"/>
              </w:rPr>
              <w:t>45734</w:t>
            </w:r>
          </w:p>
        </w:tc>
        <w:tc>
          <w:tcPr>
            <w:tcW w:w="1418" w:type="dxa"/>
            <w:tcBorders>
              <w:top w:val="dashed" w:sz="6" w:space="0" w:color="auto"/>
              <w:bottom w:val="nil"/>
            </w:tcBorders>
          </w:tcPr>
          <w:p w:rsidR="00316598" w:rsidRDefault="00316598" w:rsidP="00E623DD">
            <w:pPr>
              <w:pStyle w:val="ACMABodyText"/>
              <w:jc w:val="center"/>
              <w:rPr>
                <w:szCs w:val="24"/>
                <w:lang w:val="en-US"/>
              </w:rPr>
            </w:pPr>
            <w:r>
              <w:rPr>
                <w:szCs w:val="24"/>
                <w:lang w:val="en-US"/>
              </w:rPr>
              <w:t>48021</w:t>
            </w:r>
          </w:p>
        </w:tc>
        <w:tc>
          <w:tcPr>
            <w:tcW w:w="1701" w:type="dxa"/>
            <w:tcBorders>
              <w:top w:val="dashed" w:sz="6" w:space="0" w:color="auto"/>
              <w:bottom w:val="nil"/>
            </w:tcBorders>
          </w:tcPr>
          <w:p w:rsidR="00316598" w:rsidRDefault="00316598" w:rsidP="00E623DD">
            <w:pPr>
              <w:pStyle w:val="ACMABodyText"/>
              <w:jc w:val="center"/>
              <w:rPr>
                <w:szCs w:val="24"/>
                <w:lang w:val="en-US"/>
              </w:rPr>
            </w:pPr>
            <w:r>
              <w:rPr>
                <w:lang w:val="en-US"/>
              </w:rPr>
              <w:t>ACMA 2.1</w:t>
            </w:r>
          </w:p>
        </w:tc>
        <w:tc>
          <w:tcPr>
            <w:tcW w:w="1293" w:type="dxa"/>
            <w:tcBorders>
              <w:top w:val="dashed" w:sz="6" w:space="0" w:color="auto"/>
              <w:bottom w:val="nil"/>
            </w:tcBorders>
          </w:tcPr>
          <w:p w:rsidR="00316598" w:rsidRDefault="00316598" w:rsidP="00E623DD">
            <w:pPr>
              <w:pStyle w:val="ACMABodyText"/>
              <w:jc w:val="center"/>
              <w:rPr>
                <w:szCs w:val="24"/>
                <w:lang w:val="en-US"/>
              </w:rPr>
            </w:pPr>
            <w:r>
              <w:rPr>
                <w:szCs w:val="24"/>
                <w:lang w:val="en-US"/>
              </w:rPr>
              <w:t>48501</w:t>
            </w:r>
          </w:p>
        </w:tc>
        <w:tc>
          <w:tcPr>
            <w:tcW w:w="1400" w:type="dxa"/>
            <w:tcBorders>
              <w:top w:val="dashed" w:sz="6" w:space="0" w:color="auto"/>
              <w:bottom w:val="nil"/>
            </w:tcBorders>
          </w:tcPr>
          <w:p w:rsidR="00316598" w:rsidRDefault="00316598" w:rsidP="00E623DD">
            <w:pPr>
              <w:pStyle w:val="ACMABodyText"/>
              <w:jc w:val="center"/>
              <w:rPr>
                <w:szCs w:val="24"/>
                <w:lang w:val="en-US"/>
              </w:rPr>
            </w:pPr>
            <w:r>
              <w:rPr>
                <w:szCs w:val="24"/>
                <w:lang w:val="en-US"/>
              </w:rPr>
              <w:t>48986</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dashed" w:sz="4" w:space="0" w:color="auto"/>
            </w:tcBorders>
          </w:tcPr>
          <w:p w:rsidR="00316598" w:rsidRDefault="00316598" w:rsidP="00E623DD">
            <w:pPr>
              <w:jc w:val="center"/>
            </w:pPr>
            <w:r>
              <w:rPr>
                <w:lang w:val="en-US"/>
              </w:rPr>
              <w:t>ACMA 2.2</w:t>
            </w:r>
          </w:p>
        </w:tc>
        <w:tc>
          <w:tcPr>
            <w:tcW w:w="1758" w:type="dxa"/>
            <w:tcBorders>
              <w:top w:val="nil"/>
              <w:bottom w:val="dashed" w:sz="4" w:space="0" w:color="auto"/>
            </w:tcBorders>
          </w:tcPr>
          <w:p w:rsidR="00316598" w:rsidRDefault="00316598" w:rsidP="00E623DD">
            <w:pPr>
              <w:jc w:val="center"/>
              <w:rPr>
                <w:lang w:val="en-US"/>
              </w:rPr>
            </w:pPr>
          </w:p>
        </w:tc>
        <w:tc>
          <w:tcPr>
            <w:tcW w:w="1445" w:type="dxa"/>
            <w:tcBorders>
              <w:top w:val="nil"/>
              <w:bottom w:val="dashed" w:sz="4" w:space="0" w:color="auto"/>
            </w:tcBorders>
          </w:tcPr>
          <w:p w:rsidR="00316598" w:rsidRDefault="00316598" w:rsidP="00E623DD">
            <w:pPr>
              <w:pStyle w:val="ACMABodyText"/>
              <w:jc w:val="center"/>
              <w:rPr>
                <w:szCs w:val="24"/>
                <w:lang w:val="en-US"/>
              </w:rPr>
            </w:pPr>
            <w:r>
              <w:rPr>
                <w:szCs w:val="24"/>
                <w:lang w:val="en-US"/>
              </w:rPr>
              <w:t>48943</w:t>
            </w:r>
          </w:p>
        </w:tc>
        <w:tc>
          <w:tcPr>
            <w:tcW w:w="1418" w:type="dxa"/>
            <w:tcBorders>
              <w:top w:val="nil"/>
              <w:bottom w:val="dashed" w:sz="4" w:space="0" w:color="auto"/>
            </w:tcBorders>
          </w:tcPr>
          <w:p w:rsidR="00316598" w:rsidRDefault="00316598" w:rsidP="00E623DD">
            <w:pPr>
              <w:pStyle w:val="ACMABodyText"/>
              <w:jc w:val="center"/>
              <w:rPr>
                <w:szCs w:val="24"/>
                <w:lang w:val="en-US"/>
              </w:rPr>
            </w:pPr>
            <w:r>
              <w:rPr>
                <w:szCs w:val="24"/>
                <w:lang w:val="en-US"/>
              </w:rPr>
              <w:t>51390</w:t>
            </w:r>
          </w:p>
        </w:tc>
        <w:tc>
          <w:tcPr>
            <w:tcW w:w="1701" w:type="dxa"/>
            <w:tcBorders>
              <w:top w:val="nil"/>
              <w:bottom w:val="dashed" w:sz="4" w:space="0" w:color="auto"/>
            </w:tcBorders>
          </w:tcPr>
          <w:p w:rsidR="00316598" w:rsidRDefault="00316598" w:rsidP="00E623DD">
            <w:pPr>
              <w:pStyle w:val="ACMABodyText"/>
              <w:jc w:val="center"/>
              <w:rPr>
                <w:szCs w:val="24"/>
                <w:lang w:val="en-US"/>
              </w:rPr>
            </w:pPr>
            <w:r>
              <w:rPr>
                <w:lang w:val="en-US"/>
              </w:rPr>
              <w:t>ACMA 2.2</w:t>
            </w:r>
          </w:p>
        </w:tc>
        <w:tc>
          <w:tcPr>
            <w:tcW w:w="1293" w:type="dxa"/>
            <w:tcBorders>
              <w:top w:val="nil"/>
              <w:bottom w:val="dashed" w:sz="4" w:space="0" w:color="auto"/>
            </w:tcBorders>
          </w:tcPr>
          <w:p w:rsidR="00316598" w:rsidRDefault="00316598" w:rsidP="00E623DD">
            <w:pPr>
              <w:pStyle w:val="ACMABodyText"/>
              <w:jc w:val="center"/>
              <w:rPr>
                <w:szCs w:val="24"/>
                <w:lang w:val="en-US"/>
              </w:rPr>
            </w:pPr>
            <w:r>
              <w:rPr>
                <w:szCs w:val="24"/>
                <w:lang w:val="en-US"/>
              </w:rPr>
              <w:t>52932</w:t>
            </w:r>
          </w:p>
        </w:tc>
        <w:tc>
          <w:tcPr>
            <w:tcW w:w="1400" w:type="dxa"/>
            <w:tcBorders>
              <w:top w:val="nil"/>
              <w:bottom w:val="dashed" w:sz="4" w:space="0" w:color="auto"/>
            </w:tcBorders>
          </w:tcPr>
          <w:p w:rsidR="00316598" w:rsidRDefault="00A0784B" w:rsidP="00E623DD">
            <w:pPr>
              <w:pStyle w:val="ACMABodyText"/>
              <w:jc w:val="center"/>
              <w:rPr>
                <w:szCs w:val="24"/>
                <w:lang w:val="en-US"/>
              </w:rPr>
            </w:pPr>
            <w:r>
              <w:rPr>
                <w:szCs w:val="24"/>
                <w:lang w:val="en-US"/>
              </w:rPr>
              <w:t>54070</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dashed" w:sz="4" w:space="0" w:color="auto"/>
              <w:bottom w:val="nil"/>
            </w:tcBorders>
          </w:tcPr>
          <w:p w:rsidR="00316598" w:rsidRDefault="00316598" w:rsidP="00E623DD">
            <w:pPr>
              <w:jc w:val="center"/>
            </w:pPr>
            <w:r>
              <w:t>ACMA 3.1</w:t>
            </w:r>
          </w:p>
        </w:tc>
        <w:tc>
          <w:tcPr>
            <w:tcW w:w="1758" w:type="dxa"/>
            <w:tcBorders>
              <w:top w:val="dashed" w:sz="4" w:space="0" w:color="auto"/>
              <w:bottom w:val="nil"/>
            </w:tcBorders>
          </w:tcPr>
          <w:p w:rsidR="00316598" w:rsidRDefault="00316598" w:rsidP="00E623DD">
            <w:pPr>
              <w:jc w:val="center"/>
            </w:pPr>
          </w:p>
        </w:tc>
        <w:tc>
          <w:tcPr>
            <w:tcW w:w="1445" w:type="dxa"/>
            <w:tcBorders>
              <w:top w:val="dashed" w:sz="4" w:space="0" w:color="auto"/>
              <w:bottom w:val="nil"/>
            </w:tcBorders>
          </w:tcPr>
          <w:p w:rsidR="00316598" w:rsidRDefault="00316598" w:rsidP="00E623DD">
            <w:pPr>
              <w:pStyle w:val="ACMABodyText"/>
              <w:jc w:val="center"/>
              <w:rPr>
                <w:szCs w:val="24"/>
                <w:lang w:val="en-US"/>
              </w:rPr>
            </w:pPr>
            <w:r>
              <w:rPr>
                <w:szCs w:val="24"/>
                <w:lang w:val="en-US"/>
              </w:rPr>
              <w:t>50694</w:t>
            </w:r>
          </w:p>
        </w:tc>
        <w:tc>
          <w:tcPr>
            <w:tcW w:w="1418" w:type="dxa"/>
            <w:tcBorders>
              <w:top w:val="dashed" w:sz="4" w:space="0" w:color="auto"/>
              <w:bottom w:val="nil"/>
            </w:tcBorders>
          </w:tcPr>
          <w:p w:rsidR="00316598" w:rsidRDefault="00A0784B" w:rsidP="00E623DD">
            <w:pPr>
              <w:pStyle w:val="ACMABodyText"/>
              <w:jc w:val="center"/>
              <w:rPr>
                <w:szCs w:val="24"/>
                <w:lang w:val="en-US"/>
              </w:rPr>
            </w:pPr>
            <w:r>
              <w:rPr>
                <w:szCs w:val="24"/>
                <w:lang w:val="en-US"/>
              </w:rPr>
              <w:t>53229</w:t>
            </w:r>
          </w:p>
        </w:tc>
        <w:tc>
          <w:tcPr>
            <w:tcW w:w="1701" w:type="dxa"/>
            <w:tcBorders>
              <w:top w:val="dashed" w:sz="4" w:space="0" w:color="auto"/>
              <w:bottom w:val="nil"/>
            </w:tcBorders>
          </w:tcPr>
          <w:p w:rsidR="00316598" w:rsidRDefault="00316598" w:rsidP="00E623DD">
            <w:pPr>
              <w:pStyle w:val="ACMABodyText"/>
              <w:jc w:val="center"/>
              <w:rPr>
                <w:szCs w:val="24"/>
                <w:lang w:val="en-US"/>
              </w:rPr>
            </w:pPr>
          </w:p>
          <w:p w:rsidR="00316598" w:rsidRDefault="00316598" w:rsidP="00E623DD">
            <w:pPr>
              <w:pStyle w:val="ACMABodyText"/>
              <w:jc w:val="center"/>
              <w:rPr>
                <w:szCs w:val="24"/>
                <w:lang w:val="en-US"/>
              </w:rPr>
            </w:pPr>
          </w:p>
        </w:tc>
        <w:tc>
          <w:tcPr>
            <w:tcW w:w="1293" w:type="dxa"/>
            <w:tcBorders>
              <w:top w:val="dashed" w:sz="4" w:space="0" w:color="auto"/>
              <w:bottom w:val="nil"/>
            </w:tcBorders>
          </w:tcPr>
          <w:p w:rsidR="00316598" w:rsidRDefault="00316598" w:rsidP="00E623DD">
            <w:pPr>
              <w:pStyle w:val="ACMABodyText"/>
              <w:jc w:val="center"/>
              <w:rPr>
                <w:szCs w:val="24"/>
                <w:lang w:val="en-US"/>
              </w:rPr>
            </w:pPr>
          </w:p>
        </w:tc>
        <w:tc>
          <w:tcPr>
            <w:tcW w:w="1400" w:type="dxa"/>
            <w:tcBorders>
              <w:top w:val="dashed" w:sz="4" w:space="0" w:color="auto"/>
              <w:bottom w:val="nil"/>
            </w:tcBorders>
          </w:tcPr>
          <w:p w:rsidR="00316598" w:rsidRDefault="00316598" w:rsidP="00E623DD">
            <w:pPr>
              <w:pStyle w:val="ACMABodyText"/>
              <w:jc w:val="center"/>
              <w:rPr>
                <w:szCs w:val="24"/>
                <w:lang w:val="en-US"/>
              </w:rPr>
            </w:pP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nil"/>
            </w:tcBorders>
          </w:tcPr>
          <w:p w:rsidR="00316598" w:rsidRDefault="00316598" w:rsidP="00E623DD">
            <w:pPr>
              <w:jc w:val="center"/>
            </w:pPr>
            <w:r>
              <w:rPr>
                <w:lang w:val="en-US"/>
              </w:rPr>
              <w:t>ACMA 3.2</w:t>
            </w:r>
          </w:p>
        </w:tc>
        <w:tc>
          <w:tcPr>
            <w:tcW w:w="1758" w:type="dxa"/>
            <w:tcBorders>
              <w:top w:val="nil"/>
              <w:bottom w:val="nil"/>
            </w:tcBorders>
          </w:tcPr>
          <w:p w:rsidR="00316598" w:rsidRDefault="00316598" w:rsidP="00E623DD">
            <w:pPr>
              <w:jc w:val="center"/>
              <w:rPr>
                <w:lang w:val="en-US"/>
              </w:rPr>
            </w:pPr>
          </w:p>
        </w:tc>
        <w:tc>
          <w:tcPr>
            <w:tcW w:w="1445" w:type="dxa"/>
            <w:tcBorders>
              <w:top w:val="nil"/>
              <w:bottom w:val="nil"/>
            </w:tcBorders>
          </w:tcPr>
          <w:p w:rsidR="00316598" w:rsidRDefault="00316598" w:rsidP="00E623DD">
            <w:pPr>
              <w:pStyle w:val="ACMABodyText"/>
              <w:jc w:val="center"/>
              <w:rPr>
                <w:szCs w:val="24"/>
                <w:lang w:val="en-US"/>
              </w:rPr>
            </w:pPr>
            <w:r>
              <w:rPr>
                <w:szCs w:val="24"/>
                <w:lang w:val="en-US"/>
              </w:rPr>
              <w:t>52014</w:t>
            </w:r>
          </w:p>
        </w:tc>
        <w:tc>
          <w:tcPr>
            <w:tcW w:w="1418" w:type="dxa"/>
            <w:tcBorders>
              <w:top w:val="nil"/>
              <w:bottom w:val="nil"/>
            </w:tcBorders>
          </w:tcPr>
          <w:p w:rsidR="00316598" w:rsidRDefault="00A0784B" w:rsidP="00E623DD">
            <w:pPr>
              <w:pStyle w:val="ACMABodyText"/>
              <w:jc w:val="center"/>
              <w:rPr>
                <w:szCs w:val="24"/>
                <w:lang w:val="en-US"/>
              </w:rPr>
            </w:pPr>
            <w:r>
              <w:rPr>
                <w:szCs w:val="24"/>
                <w:lang w:val="en-US"/>
              </w:rPr>
              <w:t>54615</w:t>
            </w:r>
          </w:p>
        </w:tc>
        <w:tc>
          <w:tcPr>
            <w:tcW w:w="1701" w:type="dxa"/>
            <w:tcBorders>
              <w:top w:val="nil"/>
              <w:bottom w:val="nil"/>
            </w:tcBorders>
          </w:tcPr>
          <w:p w:rsidR="00316598" w:rsidRDefault="00316598" w:rsidP="00E623DD">
            <w:pPr>
              <w:pStyle w:val="ACMABodyText"/>
              <w:jc w:val="center"/>
              <w:rPr>
                <w:szCs w:val="24"/>
                <w:lang w:val="en-US"/>
              </w:rPr>
            </w:pPr>
            <w:r>
              <w:t>ACMA 3.1</w:t>
            </w:r>
          </w:p>
        </w:tc>
        <w:tc>
          <w:tcPr>
            <w:tcW w:w="1293" w:type="dxa"/>
            <w:tcBorders>
              <w:top w:val="nil"/>
              <w:bottom w:val="nil"/>
            </w:tcBorders>
          </w:tcPr>
          <w:p w:rsidR="00316598" w:rsidRDefault="00A0784B" w:rsidP="00E623DD">
            <w:pPr>
              <w:pStyle w:val="ACMABodyText"/>
              <w:jc w:val="center"/>
              <w:rPr>
                <w:szCs w:val="24"/>
                <w:lang w:val="en-US"/>
              </w:rPr>
            </w:pPr>
            <w:r>
              <w:rPr>
                <w:szCs w:val="24"/>
                <w:lang w:val="en-US"/>
              </w:rPr>
              <w:t>55161</w:t>
            </w:r>
          </w:p>
        </w:tc>
        <w:tc>
          <w:tcPr>
            <w:tcW w:w="1400" w:type="dxa"/>
            <w:tcBorders>
              <w:top w:val="nil"/>
              <w:bottom w:val="nil"/>
            </w:tcBorders>
          </w:tcPr>
          <w:p w:rsidR="00316598" w:rsidRDefault="00A0784B" w:rsidP="00E623DD">
            <w:pPr>
              <w:pStyle w:val="ACMABodyText"/>
              <w:jc w:val="center"/>
              <w:rPr>
                <w:szCs w:val="24"/>
                <w:lang w:val="en-US"/>
              </w:rPr>
            </w:pPr>
            <w:r>
              <w:rPr>
                <w:szCs w:val="24"/>
                <w:lang w:val="en-US"/>
              </w:rPr>
              <w:t>55713</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nil"/>
            </w:tcBorders>
          </w:tcPr>
          <w:p w:rsidR="00316598" w:rsidRDefault="00316598" w:rsidP="00E623DD">
            <w:pPr>
              <w:jc w:val="center"/>
            </w:pPr>
            <w:r>
              <w:rPr>
                <w:lang w:val="en-US"/>
              </w:rPr>
              <w:t>ACMA 3.3</w:t>
            </w:r>
          </w:p>
        </w:tc>
        <w:tc>
          <w:tcPr>
            <w:tcW w:w="1758" w:type="dxa"/>
            <w:tcBorders>
              <w:top w:val="nil"/>
              <w:bottom w:val="nil"/>
            </w:tcBorders>
          </w:tcPr>
          <w:p w:rsidR="00316598" w:rsidRDefault="00316598" w:rsidP="00E623DD">
            <w:pPr>
              <w:jc w:val="center"/>
              <w:rPr>
                <w:lang w:val="en-US"/>
              </w:rPr>
            </w:pPr>
            <w:r>
              <w:rPr>
                <w:lang w:val="en-US"/>
              </w:rPr>
              <w:t>APS Level 3</w:t>
            </w:r>
          </w:p>
        </w:tc>
        <w:tc>
          <w:tcPr>
            <w:tcW w:w="1445" w:type="dxa"/>
            <w:tcBorders>
              <w:top w:val="nil"/>
              <w:bottom w:val="nil"/>
            </w:tcBorders>
          </w:tcPr>
          <w:p w:rsidR="00316598" w:rsidRDefault="00316598" w:rsidP="00E623DD">
            <w:pPr>
              <w:pStyle w:val="ACMABodyText"/>
              <w:jc w:val="center"/>
              <w:rPr>
                <w:szCs w:val="24"/>
                <w:lang w:val="en-US"/>
              </w:rPr>
            </w:pPr>
            <w:r>
              <w:rPr>
                <w:szCs w:val="24"/>
                <w:lang w:val="en-US"/>
              </w:rPr>
              <w:t>53332</w:t>
            </w:r>
          </w:p>
        </w:tc>
        <w:tc>
          <w:tcPr>
            <w:tcW w:w="1418" w:type="dxa"/>
            <w:tcBorders>
              <w:top w:val="nil"/>
              <w:bottom w:val="nil"/>
            </w:tcBorders>
          </w:tcPr>
          <w:p w:rsidR="00316598" w:rsidRDefault="00A0784B" w:rsidP="00E623DD">
            <w:pPr>
              <w:pStyle w:val="ACMABodyText"/>
              <w:jc w:val="center"/>
              <w:rPr>
                <w:szCs w:val="24"/>
                <w:lang w:val="en-US"/>
              </w:rPr>
            </w:pPr>
            <w:r>
              <w:rPr>
                <w:szCs w:val="24"/>
                <w:lang w:val="en-US"/>
              </w:rPr>
              <w:t>55999</w:t>
            </w:r>
          </w:p>
        </w:tc>
        <w:tc>
          <w:tcPr>
            <w:tcW w:w="1701" w:type="dxa"/>
            <w:tcBorders>
              <w:top w:val="nil"/>
              <w:bottom w:val="nil"/>
            </w:tcBorders>
          </w:tcPr>
          <w:p w:rsidR="00316598" w:rsidRDefault="00316598" w:rsidP="00E623DD">
            <w:pPr>
              <w:pStyle w:val="ACMABodyText"/>
              <w:jc w:val="center"/>
              <w:rPr>
                <w:szCs w:val="24"/>
                <w:lang w:val="en-US"/>
              </w:rPr>
            </w:pPr>
            <w:r>
              <w:rPr>
                <w:lang w:val="en-US"/>
              </w:rPr>
              <w:t>ACMA 3.2</w:t>
            </w:r>
          </w:p>
        </w:tc>
        <w:tc>
          <w:tcPr>
            <w:tcW w:w="1293" w:type="dxa"/>
            <w:tcBorders>
              <w:top w:val="nil"/>
              <w:bottom w:val="nil"/>
            </w:tcBorders>
          </w:tcPr>
          <w:p w:rsidR="00316598" w:rsidRDefault="00A0784B" w:rsidP="00E623DD">
            <w:pPr>
              <w:pStyle w:val="ACMABodyText"/>
              <w:jc w:val="center"/>
              <w:rPr>
                <w:szCs w:val="24"/>
                <w:lang w:val="en-US"/>
              </w:rPr>
            </w:pPr>
            <w:r>
              <w:rPr>
                <w:szCs w:val="24"/>
                <w:lang w:val="en-US"/>
              </w:rPr>
              <w:t>56559</w:t>
            </w:r>
          </w:p>
        </w:tc>
        <w:tc>
          <w:tcPr>
            <w:tcW w:w="1400" w:type="dxa"/>
            <w:tcBorders>
              <w:top w:val="nil"/>
              <w:bottom w:val="nil"/>
            </w:tcBorders>
          </w:tcPr>
          <w:p w:rsidR="00316598" w:rsidRDefault="00A0784B" w:rsidP="00E623DD">
            <w:pPr>
              <w:pStyle w:val="ACMABodyText"/>
              <w:jc w:val="center"/>
              <w:rPr>
                <w:szCs w:val="24"/>
                <w:lang w:val="en-US"/>
              </w:rPr>
            </w:pPr>
            <w:r>
              <w:rPr>
                <w:szCs w:val="24"/>
                <w:lang w:val="en-US"/>
              </w:rPr>
              <w:t>57125</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dashed" w:sz="6" w:space="0" w:color="auto"/>
            </w:tcBorders>
          </w:tcPr>
          <w:p w:rsidR="00316598" w:rsidRDefault="00316598" w:rsidP="00E623DD">
            <w:pPr>
              <w:jc w:val="center"/>
            </w:pPr>
            <w:r>
              <w:rPr>
                <w:lang w:val="en-US"/>
              </w:rPr>
              <w:t>ACMA 3.4</w:t>
            </w:r>
          </w:p>
        </w:tc>
        <w:tc>
          <w:tcPr>
            <w:tcW w:w="1758" w:type="dxa"/>
            <w:tcBorders>
              <w:top w:val="nil"/>
              <w:bottom w:val="dashed" w:sz="6" w:space="0" w:color="auto"/>
            </w:tcBorders>
          </w:tcPr>
          <w:p w:rsidR="00316598" w:rsidRDefault="00316598" w:rsidP="00E623DD">
            <w:pPr>
              <w:jc w:val="center"/>
              <w:rPr>
                <w:lang w:val="en-US"/>
              </w:rPr>
            </w:pPr>
          </w:p>
        </w:tc>
        <w:tc>
          <w:tcPr>
            <w:tcW w:w="1445" w:type="dxa"/>
            <w:tcBorders>
              <w:top w:val="nil"/>
              <w:bottom w:val="dashed" w:sz="6" w:space="0" w:color="auto"/>
            </w:tcBorders>
          </w:tcPr>
          <w:p w:rsidR="00316598" w:rsidRDefault="00316598" w:rsidP="00E623DD">
            <w:pPr>
              <w:pStyle w:val="ACMABodyText"/>
              <w:jc w:val="center"/>
              <w:rPr>
                <w:szCs w:val="24"/>
                <w:lang w:val="en-US"/>
              </w:rPr>
            </w:pPr>
            <w:r>
              <w:rPr>
                <w:szCs w:val="24"/>
                <w:lang w:val="en-US"/>
              </w:rPr>
              <w:t>54870</w:t>
            </w:r>
          </w:p>
        </w:tc>
        <w:tc>
          <w:tcPr>
            <w:tcW w:w="1418" w:type="dxa"/>
            <w:tcBorders>
              <w:top w:val="nil"/>
              <w:bottom w:val="dashed" w:sz="6" w:space="0" w:color="auto"/>
            </w:tcBorders>
          </w:tcPr>
          <w:p w:rsidR="00316598" w:rsidRDefault="00A0784B" w:rsidP="000634AF">
            <w:pPr>
              <w:pStyle w:val="ACMABodyText"/>
              <w:jc w:val="center"/>
              <w:rPr>
                <w:szCs w:val="24"/>
                <w:lang w:val="en-US"/>
              </w:rPr>
            </w:pPr>
            <w:r>
              <w:rPr>
                <w:szCs w:val="24"/>
                <w:lang w:val="en-US"/>
              </w:rPr>
              <w:t>57614</w:t>
            </w:r>
          </w:p>
        </w:tc>
        <w:tc>
          <w:tcPr>
            <w:tcW w:w="1701" w:type="dxa"/>
            <w:tcBorders>
              <w:top w:val="nil"/>
              <w:bottom w:val="dashed" w:sz="6" w:space="0" w:color="auto"/>
            </w:tcBorders>
          </w:tcPr>
          <w:p w:rsidR="00316598" w:rsidRDefault="00316598" w:rsidP="00E623DD">
            <w:pPr>
              <w:pStyle w:val="ACMABodyText"/>
              <w:jc w:val="center"/>
              <w:rPr>
                <w:szCs w:val="24"/>
                <w:lang w:val="en-US"/>
              </w:rPr>
            </w:pPr>
            <w:r>
              <w:rPr>
                <w:lang w:val="en-US"/>
              </w:rPr>
              <w:t>ACMA 3.3</w:t>
            </w:r>
          </w:p>
        </w:tc>
        <w:tc>
          <w:tcPr>
            <w:tcW w:w="1293" w:type="dxa"/>
            <w:tcBorders>
              <w:top w:val="nil"/>
              <w:bottom w:val="dashed" w:sz="6" w:space="0" w:color="auto"/>
            </w:tcBorders>
          </w:tcPr>
          <w:p w:rsidR="00316598" w:rsidRDefault="00316598" w:rsidP="00E623DD">
            <w:pPr>
              <w:pStyle w:val="ACMABodyText"/>
              <w:jc w:val="center"/>
              <w:rPr>
                <w:szCs w:val="24"/>
                <w:lang w:val="en-US"/>
              </w:rPr>
            </w:pPr>
            <w:r>
              <w:rPr>
                <w:szCs w:val="24"/>
                <w:lang w:val="en-US"/>
              </w:rPr>
              <w:t>59342</w:t>
            </w:r>
          </w:p>
        </w:tc>
        <w:tc>
          <w:tcPr>
            <w:tcW w:w="1400" w:type="dxa"/>
            <w:tcBorders>
              <w:top w:val="nil"/>
              <w:bottom w:val="dashed" w:sz="6" w:space="0" w:color="auto"/>
            </w:tcBorders>
          </w:tcPr>
          <w:p w:rsidR="00316598" w:rsidRDefault="00A0784B" w:rsidP="00E623DD">
            <w:pPr>
              <w:pStyle w:val="ACMABodyText"/>
              <w:jc w:val="center"/>
              <w:rPr>
                <w:szCs w:val="24"/>
                <w:lang w:val="en-US"/>
              </w:rPr>
            </w:pPr>
            <w:r>
              <w:rPr>
                <w:szCs w:val="24"/>
                <w:lang w:val="en-US"/>
              </w:rPr>
              <w:t>60618</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dashed" w:sz="6" w:space="0" w:color="auto"/>
              <w:bottom w:val="nil"/>
            </w:tcBorders>
          </w:tcPr>
          <w:p w:rsidR="00316598" w:rsidRDefault="00316598" w:rsidP="00E623DD">
            <w:pPr>
              <w:jc w:val="center"/>
            </w:pPr>
            <w:r>
              <w:rPr>
                <w:lang w:val="en-US"/>
              </w:rPr>
              <w:t>ACMA 4.1</w:t>
            </w:r>
          </w:p>
        </w:tc>
        <w:tc>
          <w:tcPr>
            <w:tcW w:w="1758" w:type="dxa"/>
            <w:tcBorders>
              <w:top w:val="dashed" w:sz="6" w:space="0" w:color="auto"/>
              <w:bottom w:val="nil"/>
            </w:tcBorders>
          </w:tcPr>
          <w:p w:rsidR="00316598" w:rsidRDefault="00316598" w:rsidP="00E623DD">
            <w:pPr>
              <w:jc w:val="center"/>
              <w:rPr>
                <w:lang w:val="en-US"/>
              </w:rPr>
            </w:pPr>
          </w:p>
        </w:tc>
        <w:tc>
          <w:tcPr>
            <w:tcW w:w="1445" w:type="dxa"/>
            <w:tcBorders>
              <w:top w:val="dashed" w:sz="6" w:space="0" w:color="auto"/>
              <w:bottom w:val="nil"/>
            </w:tcBorders>
          </w:tcPr>
          <w:p w:rsidR="00316598" w:rsidRDefault="00316598" w:rsidP="00E623DD">
            <w:pPr>
              <w:pStyle w:val="ACMABodyText"/>
              <w:jc w:val="center"/>
              <w:rPr>
                <w:szCs w:val="24"/>
                <w:lang w:val="en-US"/>
              </w:rPr>
            </w:pPr>
            <w:r>
              <w:rPr>
                <w:szCs w:val="24"/>
                <w:lang w:val="en-US"/>
              </w:rPr>
              <w:t>56501</w:t>
            </w:r>
          </w:p>
        </w:tc>
        <w:tc>
          <w:tcPr>
            <w:tcW w:w="1418" w:type="dxa"/>
            <w:tcBorders>
              <w:top w:val="dashed" w:sz="6" w:space="0" w:color="auto"/>
              <w:bottom w:val="nil"/>
            </w:tcBorders>
          </w:tcPr>
          <w:p w:rsidR="00316598" w:rsidRDefault="00A0784B" w:rsidP="00E623DD">
            <w:pPr>
              <w:pStyle w:val="ACMABodyText"/>
              <w:jc w:val="center"/>
              <w:rPr>
                <w:szCs w:val="24"/>
                <w:lang w:val="en-US"/>
              </w:rPr>
            </w:pPr>
            <w:r>
              <w:rPr>
                <w:szCs w:val="24"/>
                <w:lang w:val="en-US"/>
              </w:rPr>
              <w:t>59326</w:t>
            </w:r>
          </w:p>
        </w:tc>
        <w:tc>
          <w:tcPr>
            <w:tcW w:w="1701" w:type="dxa"/>
            <w:tcBorders>
              <w:top w:val="dashed" w:sz="6" w:space="0" w:color="auto"/>
              <w:bottom w:val="nil"/>
            </w:tcBorders>
          </w:tcPr>
          <w:p w:rsidR="00316598" w:rsidRDefault="00316598" w:rsidP="00E623DD">
            <w:pPr>
              <w:pStyle w:val="ACMABodyText"/>
              <w:jc w:val="center"/>
              <w:rPr>
                <w:szCs w:val="24"/>
                <w:lang w:val="en-US"/>
              </w:rPr>
            </w:pPr>
          </w:p>
          <w:p w:rsidR="00316598" w:rsidRDefault="00316598" w:rsidP="00E623DD">
            <w:pPr>
              <w:pStyle w:val="ACMABodyText"/>
              <w:jc w:val="center"/>
              <w:rPr>
                <w:szCs w:val="24"/>
                <w:lang w:val="en-US"/>
              </w:rPr>
            </w:pPr>
          </w:p>
        </w:tc>
        <w:tc>
          <w:tcPr>
            <w:tcW w:w="1293" w:type="dxa"/>
            <w:tcBorders>
              <w:top w:val="dashed" w:sz="6" w:space="0" w:color="auto"/>
              <w:bottom w:val="nil"/>
            </w:tcBorders>
          </w:tcPr>
          <w:p w:rsidR="00316598" w:rsidRDefault="00316598" w:rsidP="00E623DD">
            <w:pPr>
              <w:pStyle w:val="ACMABodyText"/>
              <w:jc w:val="center"/>
              <w:rPr>
                <w:szCs w:val="24"/>
                <w:lang w:val="en-US"/>
              </w:rPr>
            </w:pPr>
          </w:p>
        </w:tc>
        <w:tc>
          <w:tcPr>
            <w:tcW w:w="1400" w:type="dxa"/>
            <w:tcBorders>
              <w:top w:val="dashed" w:sz="6" w:space="0" w:color="auto"/>
              <w:bottom w:val="nil"/>
            </w:tcBorders>
          </w:tcPr>
          <w:p w:rsidR="00316598" w:rsidRDefault="00316598" w:rsidP="00E623DD">
            <w:pPr>
              <w:pStyle w:val="ACMABodyText"/>
              <w:jc w:val="center"/>
              <w:rPr>
                <w:szCs w:val="24"/>
                <w:lang w:val="en-US"/>
              </w:rPr>
            </w:pP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nil"/>
            </w:tcBorders>
          </w:tcPr>
          <w:p w:rsidR="00316598" w:rsidRDefault="00316598" w:rsidP="00E623DD">
            <w:pPr>
              <w:jc w:val="center"/>
            </w:pPr>
            <w:r>
              <w:rPr>
                <w:lang w:val="en-US"/>
              </w:rPr>
              <w:t>ACMA 4.2</w:t>
            </w:r>
          </w:p>
        </w:tc>
        <w:tc>
          <w:tcPr>
            <w:tcW w:w="1758" w:type="dxa"/>
            <w:tcBorders>
              <w:top w:val="nil"/>
              <w:bottom w:val="nil"/>
            </w:tcBorders>
          </w:tcPr>
          <w:p w:rsidR="00316598" w:rsidRDefault="00316598" w:rsidP="00E623DD">
            <w:pPr>
              <w:jc w:val="center"/>
              <w:rPr>
                <w:lang w:val="en-US"/>
              </w:rPr>
            </w:pPr>
          </w:p>
        </w:tc>
        <w:tc>
          <w:tcPr>
            <w:tcW w:w="1445" w:type="dxa"/>
            <w:tcBorders>
              <w:top w:val="nil"/>
              <w:bottom w:val="nil"/>
            </w:tcBorders>
          </w:tcPr>
          <w:p w:rsidR="00316598" w:rsidRDefault="00316598" w:rsidP="00E623DD">
            <w:pPr>
              <w:pStyle w:val="ACMABodyText"/>
              <w:jc w:val="center"/>
              <w:rPr>
                <w:szCs w:val="24"/>
                <w:lang w:val="en-US"/>
              </w:rPr>
            </w:pPr>
            <w:r>
              <w:rPr>
                <w:szCs w:val="24"/>
                <w:lang w:val="en-US"/>
              </w:rPr>
              <w:t>58299</w:t>
            </w:r>
          </w:p>
        </w:tc>
        <w:tc>
          <w:tcPr>
            <w:tcW w:w="1418" w:type="dxa"/>
            <w:tcBorders>
              <w:top w:val="nil"/>
              <w:bottom w:val="nil"/>
            </w:tcBorders>
          </w:tcPr>
          <w:p w:rsidR="00316598" w:rsidRDefault="00A0784B" w:rsidP="00E623DD">
            <w:pPr>
              <w:pStyle w:val="ACMABodyText"/>
              <w:jc w:val="center"/>
              <w:rPr>
                <w:szCs w:val="24"/>
                <w:lang w:val="en-US"/>
              </w:rPr>
            </w:pPr>
            <w:r>
              <w:rPr>
                <w:szCs w:val="24"/>
                <w:lang w:val="en-US"/>
              </w:rPr>
              <w:t>61214</w:t>
            </w:r>
          </w:p>
        </w:tc>
        <w:tc>
          <w:tcPr>
            <w:tcW w:w="1701" w:type="dxa"/>
            <w:tcBorders>
              <w:top w:val="nil"/>
              <w:bottom w:val="nil"/>
            </w:tcBorders>
          </w:tcPr>
          <w:p w:rsidR="00316598" w:rsidRDefault="00316598" w:rsidP="00E623DD">
            <w:pPr>
              <w:pStyle w:val="ACMABodyText"/>
              <w:jc w:val="center"/>
              <w:rPr>
                <w:szCs w:val="24"/>
                <w:lang w:val="en-US"/>
              </w:rPr>
            </w:pPr>
            <w:r>
              <w:rPr>
                <w:lang w:val="en-US"/>
              </w:rPr>
              <w:t>ACMA 4.1</w:t>
            </w:r>
          </w:p>
        </w:tc>
        <w:tc>
          <w:tcPr>
            <w:tcW w:w="1293" w:type="dxa"/>
            <w:tcBorders>
              <w:top w:val="nil"/>
              <w:bottom w:val="nil"/>
            </w:tcBorders>
          </w:tcPr>
          <w:p w:rsidR="00316598" w:rsidRDefault="00A0784B" w:rsidP="00951D06">
            <w:pPr>
              <w:pStyle w:val="ACMABodyText"/>
              <w:jc w:val="center"/>
              <w:rPr>
                <w:szCs w:val="24"/>
                <w:lang w:val="en-US"/>
              </w:rPr>
            </w:pPr>
            <w:r>
              <w:rPr>
                <w:szCs w:val="24"/>
                <w:lang w:val="en-US"/>
              </w:rPr>
              <w:t>61</w:t>
            </w:r>
            <w:r w:rsidR="00951D06">
              <w:rPr>
                <w:szCs w:val="24"/>
                <w:lang w:val="en-US"/>
              </w:rPr>
              <w:t>8</w:t>
            </w:r>
            <w:r>
              <w:rPr>
                <w:szCs w:val="24"/>
                <w:lang w:val="en-US"/>
              </w:rPr>
              <w:t>26</w:t>
            </w:r>
          </w:p>
        </w:tc>
        <w:tc>
          <w:tcPr>
            <w:tcW w:w="1400" w:type="dxa"/>
            <w:tcBorders>
              <w:top w:val="nil"/>
              <w:bottom w:val="nil"/>
            </w:tcBorders>
          </w:tcPr>
          <w:p w:rsidR="00316598" w:rsidRDefault="00A0784B" w:rsidP="00951D06">
            <w:pPr>
              <w:pStyle w:val="ACMABodyText"/>
              <w:jc w:val="center"/>
              <w:rPr>
                <w:szCs w:val="24"/>
                <w:lang w:val="en-US"/>
              </w:rPr>
            </w:pPr>
            <w:r>
              <w:rPr>
                <w:szCs w:val="24"/>
                <w:lang w:val="en-US"/>
              </w:rPr>
              <w:t>6</w:t>
            </w:r>
            <w:r w:rsidR="00951D06">
              <w:rPr>
                <w:szCs w:val="24"/>
                <w:lang w:val="en-US"/>
              </w:rPr>
              <w:t>2444</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nil"/>
            </w:tcBorders>
          </w:tcPr>
          <w:p w:rsidR="00316598" w:rsidRDefault="00316598" w:rsidP="00E623DD">
            <w:pPr>
              <w:jc w:val="center"/>
            </w:pPr>
            <w:r>
              <w:rPr>
                <w:lang w:val="en-US"/>
              </w:rPr>
              <w:t>ACMA 4.3</w:t>
            </w:r>
          </w:p>
        </w:tc>
        <w:tc>
          <w:tcPr>
            <w:tcW w:w="1758" w:type="dxa"/>
            <w:tcBorders>
              <w:top w:val="nil"/>
              <w:bottom w:val="nil"/>
            </w:tcBorders>
          </w:tcPr>
          <w:p w:rsidR="00316598" w:rsidRDefault="00316598" w:rsidP="00E623DD">
            <w:pPr>
              <w:jc w:val="center"/>
              <w:rPr>
                <w:lang w:val="en-US"/>
              </w:rPr>
            </w:pPr>
            <w:r>
              <w:rPr>
                <w:lang w:val="en-US"/>
              </w:rPr>
              <w:t>APS Level 4</w:t>
            </w:r>
          </w:p>
        </w:tc>
        <w:tc>
          <w:tcPr>
            <w:tcW w:w="1445" w:type="dxa"/>
            <w:tcBorders>
              <w:top w:val="nil"/>
              <w:bottom w:val="nil"/>
            </w:tcBorders>
          </w:tcPr>
          <w:p w:rsidR="00316598" w:rsidRDefault="00316598" w:rsidP="00E623DD">
            <w:pPr>
              <w:pStyle w:val="ACMABodyText"/>
              <w:jc w:val="center"/>
              <w:rPr>
                <w:szCs w:val="24"/>
                <w:lang w:val="en-US"/>
              </w:rPr>
            </w:pPr>
            <w:r>
              <w:rPr>
                <w:szCs w:val="24"/>
                <w:lang w:val="en-US"/>
              </w:rPr>
              <w:t>59814</w:t>
            </w:r>
          </w:p>
        </w:tc>
        <w:tc>
          <w:tcPr>
            <w:tcW w:w="1418" w:type="dxa"/>
            <w:tcBorders>
              <w:top w:val="nil"/>
              <w:bottom w:val="nil"/>
            </w:tcBorders>
          </w:tcPr>
          <w:p w:rsidR="00316598" w:rsidRDefault="00A0784B" w:rsidP="00E623DD">
            <w:pPr>
              <w:pStyle w:val="ACMABodyText"/>
              <w:jc w:val="center"/>
              <w:rPr>
                <w:szCs w:val="24"/>
                <w:lang w:val="en-US"/>
              </w:rPr>
            </w:pPr>
            <w:r>
              <w:rPr>
                <w:szCs w:val="24"/>
                <w:lang w:val="en-US"/>
              </w:rPr>
              <w:t>62805</w:t>
            </w:r>
          </w:p>
        </w:tc>
        <w:tc>
          <w:tcPr>
            <w:tcW w:w="1701" w:type="dxa"/>
            <w:tcBorders>
              <w:top w:val="nil"/>
              <w:bottom w:val="nil"/>
            </w:tcBorders>
          </w:tcPr>
          <w:p w:rsidR="00316598" w:rsidRDefault="00316598" w:rsidP="00E623DD">
            <w:pPr>
              <w:pStyle w:val="ACMABodyText"/>
              <w:jc w:val="center"/>
              <w:rPr>
                <w:szCs w:val="24"/>
                <w:lang w:val="en-US"/>
              </w:rPr>
            </w:pPr>
            <w:r>
              <w:rPr>
                <w:lang w:val="en-US"/>
              </w:rPr>
              <w:t>ACMA 4.2</w:t>
            </w:r>
          </w:p>
        </w:tc>
        <w:tc>
          <w:tcPr>
            <w:tcW w:w="1293" w:type="dxa"/>
            <w:tcBorders>
              <w:top w:val="nil"/>
              <w:bottom w:val="nil"/>
            </w:tcBorders>
          </w:tcPr>
          <w:p w:rsidR="00316598" w:rsidRDefault="00A0784B" w:rsidP="00E623DD">
            <w:pPr>
              <w:pStyle w:val="ACMABodyText"/>
              <w:jc w:val="center"/>
              <w:rPr>
                <w:szCs w:val="24"/>
                <w:lang w:val="en-US"/>
              </w:rPr>
            </w:pPr>
            <w:r>
              <w:rPr>
                <w:szCs w:val="24"/>
                <w:lang w:val="en-US"/>
              </w:rPr>
              <w:t>63433</w:t>
            </w:r>
          </w:p>
        </w:tc>
        <w:tc>
          <w:tcPr>
            <w:tcW w:w="1400" w:type="dxa"/>
            <w:tcBorders>
              <w:top w:val="nil"/>
              <w:bottom w:val="nil"/>
            </w:tcBorders>
          </w:tcPr>
          <w:p w:rsidR="00316598" w:rsidRDefault="00A0784B" w:rsidP="00E623DD">
            <w:pPr>
              <w:pStyle w:val="ACMABodyText"/>
              <w:jc w:val="center"/>
              <w:rPr>
                <w:szCs w:val="24"/>
                <w:lang w:val="en-US"/>
              </w:rPr>
            </w:pPr>
            <w:r>
              <w:rPr>
                <w:szCs w:val="24"/>
                <w:lang w:val="en-US"/>
              </w:rPr>
              <w:t>64067</w:t>
            </w:r>
          </w:p>
        </w:tc>
      </w:tr>
      <w:tr w:rsidR="00316598" w:rsidTr="00824A63">
        <w:tblPrEx>
          <w:tblBorders>
            <w:insideH w:val="single" w:sz="4" w:space="0" w:color="auto"/>
            <w:insideV w:val="single" w:sz="4" w:space="0" w:color="auto"/>
          </w:tblBorders>
        </w:tblPrEx>
        <w:trPr>
          <w:trHeight w:hRule="exact" w:val="368"/>
          <w:jc w:val="center"/>
        </w:trPr>
        <w:tc>
          <w:tcPr>
            <w:tcW w:w="1583" w:type="dxa"/>
            <w:tcBorders>
              <w:top w:val="nil"/>
              <w:bottom w:val="nil"/>
            </w:tcBorders>
          </w:tcPr>
          <w:p w:rsidR="00316598" w:rsidRDefault="00316598" w:rsidP="00E623DD">
            <w:pPr>
              <w:jc w:val="center"/>
            </w:pPr>
            <w:r>
              <w:rPr>
                <w:lang w:val="en-US"/>
              </w:rPr>
              <w:t>ACMA 4.4</w:t>
            </w:r>
          </w:p>
        </w:tc>
        <w:tc>
          <w:tcPr>
            <w:tcW w:w="1758" w:type="dxa"/>
            <w:tcBorders>
              <w:top w:val="nil"/>
              <w:bottom w:val="nil"/>
            </w:tcBorders>
          </w:tcPr>
          <w:p w:rsidR="00316598" w:rsidRDefault="00316598" w:rsidP="00E623DD">
            <w:pPr>
              <w:jc w:val="center"/>
              <w:rPr>
                <w:lang w:val="en-US"/>
              </w:rPr>
            </w:pPr>
          </w:p>
          <w:p w:rsidR="00824A63" w:rsidRDefault="00824A63" w:rsidP="00E623DD">
            <w:pPr>
              <w:jc w:val="center"/>
              <w:rPr>
                <w:lang w:val="en-US"/>
              </w:rPr>
            </w:pPr>
          </w:p>
          <w:p w:rsidR="00824A63" w:rsidRDefault="00824A63" w:rsidP="00E623DD">
            <w:pPr>
              <w:jc w:val="center"/>
              <w:rPr>
                <w:lang w:val="en-US"/>
              </w:rPr>
            </w:pPr>
          </w:p>
          <w:p w:rsidR="00824A63" w:rsidRDefault="00824A63" w:rsidP="00E623DD">
            <w:pPr>
              <w:jc w:val="center"/>
              <w:rPr>
                <w:lang w:val="en-US"/>
              </w:rPr>
            </w:pPr>
          </w:p>
        </w:tc>
        <w:tc>
          <w:tcPr>
            <w:tcW w:w="1445" w:type="dxa"/>
            <w:tcBorders>
              <w:top w:val="nil"/>
              <w:bottom w:val="nil"/>
            </w:tcBorders>
          </w:tcPr>
          <w:p w:rsidR="00316598" w:rsidRDefault="00316598" w:rsidP="00E623DD">
            <w:pPr>
              <w:pStyle w:val="ACMABodyText"/>
              <w:jc w:val="center"/>
              <w:rPr>
                <w:szCs w:val="24"/>
                <w:lang w:val="en-US"/>
              </w:rPr>
            </w:pPr>
            <w:r>
              <w:rPr>
                <w:szCs w:val="24"/>
                <w:lang w:val="en-US"/>
              </w:rPr>
              <w:t>61469</w:t>
            </w:r>
          </w:p>
        </w:tc>
        <w:tc>
          <w:tcPr>
            <w:tcW w:w="1418" w:type="dxa"/>
            <w:tcBorders>
              <w:top w:val="nil"/>
              <w:bottom w:val="nil"/>
            </w:tcBorders>
          </w:tcPr>
          <w:p w:rsidR="00316598" w:rsidRDefault="00A0784B" w:rsidP="00187058">
            <w:pPr>
              <w:pStyle w:val="ACMABodyText"/>
              <w:jc w:val="center"/>
              <w:rPr>
                <w:szCs w:val="24"/>
                <w:lang w:val="en-US"/>
              </w:rPr>
            </w:pPr>
            <w:r>
              <w:rPr>
                <w:szCs w:val="24"/>
                <w:lang w:val="en-US"/>
              </w:rPr>
              <w:t>64542</w:t>
            </w:r>
          </w:p>
        </w:tc>
        <w:tc>
          <w:tcPr>
            <w:tcW w:w="1701" w:type="dxa"/>
            <w:tcBorders>
              <w:top w:val="nil"/>
              <w:bottom w:val="nil"/>
            </w:tcBorders>
          </w:tcPr>
          <w:p w:rsidR="00316598" w:rsidRDefault="00316598" w:rsidP="00E623DD">
            <w:pPr>
              <w:pStyle w:val="ACMABodyText"/>
              <w:jc w:val="center"/>
              <w:rPr>
                <w:szCs w:val="24"/>
                <w:lang w:val="en-US"/>
              </w:rPr>
            </w:pPr>
            <w:r>
              <w:rPr>
                <w:lang w:val="en-US"/>
              </w:rPr>
              <w:t>ACMA 4.3</w:t>
            </w:r>
          </w:p>
        </w:tc>
        <w:tc>
          <w:tcPr>
            <w:tcW w:w="1293" w:type="dxa"/>
            <w:tcBorders>
              <w:top w:val="nil"/>
              <w:bottom w:val="nil"/>
            </w:tcBorders>
          </w:tcPr>
          <w:p w:rsidR="00316598" w:rsidRDefault="00A0784B" w:rsidP="00E623DD">
            <w:pPr>
              <w:pStyle w:val="ACMABodyText"/>
              <w:jc w:val="center"/>
              <w:rPr>
                <w:szCs w:val="24"/>
                <w:lang w:val="en-US"/>
              </w:rPr>
            </w:pPr>
            <w:r>
              <w:rPr>
                <w:szCs w:val="24"/>
                <w:lang w:val="en-US"/>
              </w:rPr>
              <w:t>66478</w:t>
            </w:r>
          </w:p>
        </w:tc>
        <w:tc>
          <w:tcPr>
            <w:tcW w:w="1400" w:type="dxa"/>
            <w:tcBorders>
              <w:top w:val="nil"/>
              <w:bottom w:val="nil"/>
            </w:tcBorders>
          </w:tcPr>
          <w:p w:rsidR="00316598" w:rsidRDefault="00A0784B" w:rsidP="00E623DD">
            <w:pPr>
              <w:pStyle w:val="ACMABodyText"/>
              <w:jc w:val="center"/>
              <w:rPr>
                <w:szCs w:val="24"/>
                <w:lang w:val="en-US"/>
              </w:rPr>
            </w:pPr>
            <w:r>
              <w:rPr>
                <w:szCs w:val="24"/>
                <w:lang w:val="en-US"/>
              </w:rPr>
              <w:t>67907</w:t>
            </w:r>
          </w:p>
        </w:tc>
      </w:tr>
      <w:tr w:rsidR="00A0784B" w:rsidTr="00824A63">
        <w:tblPrEx>
          <w:tblBorders>
            <w:insideH w:val="single" w:sz="4" w:space="0" w:color="auto"/>
            <w:insideV w:val="single" w:sz="4" w:space="0" w:color="auto"/>
          </w:tblBorders>
        </w:tblPrEx>
        <w:trPr>
          <w:trHeight w:hRule="exact" w:val="368"/>
          <w:jc w:val="center"/>
        </w:trPr>
        <w:tc>
          <w:tcPr>
            <w:tcW w:w="1583" w:type="dxa"/>
            <w:tcBorders>
              <w:top w:val="nil"/>
              <w:bottom w:val="double" w:sz="4" w:space="0" w:color="auto"/>
            </w:tcBorders>
          </w:tcPr>
          <w:p w:rsidR="00A0784B" w:rsidRDefault="00A0784B" w:rsidP="00E623DD">
            <w:pPr>
              <w:jc w:val="center"/>
              <w:rPr>
                <w:lang w:val="en-US"/>
              </w:rPr>
            </w:pPr>
          </w:p>
          <w:p w:rsidR="00824A63" w:rsidRDefault="00824A63" w:rsidP="00E623DD">
            <w:pPr>
              <w:jc w:val="center"/>
              <w:rPr>
                <w:lang w:val="en-US"/>
              </w:rPr>
            </w:pPr>
          </w:p>
          <w:p w:rsidR="00824A63" w:rsidRDefault="00824A63" w:rsidP="00E623DD">
            <w:pPr>
              <w:jc w:val="center"/>
              <w:rPr>
                <w:lang w:val="en-US"/>
              </w:rPr>
            </w:pPr>
          </w:p>
          <w:p w:rsidR="00824A63" w:rsidRDefault="00824A63" w:rsidP="00E623DD">
            <w:pPr>
              <w:jc w:val="center"/>
              <w:rPr>
                <w:lang w:val="en-US"/>
              </w:rPr>
            </w:pPr>
          </w:p>
        </w:tc>
        <w:tc>
          <w:tcPr>
            <w:tcW w:w="1758" w:type="dxa"/>
            <w:tcBorders>
              <w:top w:val="nil"/>
              <w:bottom w:val="double" w:sz="4" w:space="0" w:color="auto"/>
            </w:tcBorders>
          </w:tcPr>
          <w:p w:rsidR="00A0784B" w:rsidRDefault="00A0784B" w:rsidP="00E623DD">
            <w:pPr>
              <w:jc w:val="center"/>
              <w:rPr>
                <w:lang w:val="en-US"/>
              </w:rPr>
            </w:pPr>
          </w:p>
        </w:tc>
        <w:tc>
          <w:tcPr>
            <w:tcW w:w="1445" w:type="dxa"/>
            <w:tcBorders>
              <w:top w:val="nil"/>
              <w:bottom w:val="double" w:sz="4" w:space="0" w:color="auto"/>
            </w:tcBorders>
          </w:tcPr>
          <w:p w:rsidR="00A0784B" w:rsidRDefault="00A0784B" w:rsidP="00E623DD">
            <w:pPr>
              <w:pStyle w:val="ACMABodyText"/>
              <w:jc w:val="center"/>
              <w:rPr>
                <w:szCs w:val="24"/>
                <w:lang w:val="en-US"/>
              </w:rPr>
            </w:pPr>
          </w:p>
        </w:tc>
        <w:tc>
          <w:tcPr>
            <w:tcW w:w="1418" w:type="dxa"/>
            <w:tcBorders>
              <w:top w:val="nil"/>
              <w:bottom w:val="double" w:sz="4" w:space="0" w:color="auto"/>
            </w:tcBorders>
          </w:tcPr>
          <w:p w:rsidR="00A0784B" w:rsidRDefault="00A0784B" w:rsidP="00187058">
            <w:pPr>
              <w:pStyle w:val="ACMABodyText"/>
              <w:jc w:val="center"/>
              <w:rPr>
                <w:szCs w:val="24"/>
                <w:lang w:val="en-US"/>
              </w:rPr>
            </w:pPr>
          </w:p>
        </w:tc>
        <w:tc>
          <w:tcPr>
            <w:tcW w:w="1701" w:type="dxa"/>
            <w:tcBorders>
              <w:top w:val="nil"/>
              <w:bottom w:val="double" w:sz="4" w:space="0" w:color="auto"/>
            </w:tcBorders>
          </w:tcPr>
          <w:p w:rsidR="00A0784B" w:rsidRDefault="00A0784B" w:rsidP="00E623DD">
            <w:pPr>
              <w:pStyle w:val="ACMABodyText"/>
              <w:jc w:val="center"/>
              <w:rPr>
                <w:lang w:val="en-US"/>
              </w:rPr>
            </w:pPr>
          </w:p>
        </w:tc>
        <w:tc>
          <w:tcPr>
            <w:tcW w:w="1293" w:type="dxa"/>
            <w:tcBorders>
              <w:top w:val="nil"/>
              <w:bottom w:val="double" w:sz="4" w:space="0" w:color="auto"/>
            </w:tcBorders>
          </w:tcPr>
          <w:p w:rsidR="00A0784B" w:rsidRDefault="00A0784B" w:rsidP="00E623DD">
            <w:pPr>
              <w:pStyle w:val="ACMABodyText"/>
              <w:jc w:val="center"/>
              <w:rPr>
                <w:szCs w:val="24"/>
                <w:lang w:val="en-US"/>
              </w:rPr>
            </w:pPr>
          </w:p>
        </w:tc>
        <w:tc>
          <w:tcPr>
            <w:tcW w:w="1400" w:type="dxa"/>
            <w:tcBorders>
              <w:top w:val="nil"/>
              <w:bottom w:val="double" w:sz="4" w:space="0" w:color="auto"/>
            </w:tcBorders>
          </w:tcPr>
          <w:p w:rsidR="00A0784B" w:rsidRDefault="00A0784B" w:rsidP="00E623DD">
            <w:pPr>
              <w:pStyle w:val="ACMABodyText"/>
              <w:jc w:val="center"/>
              <w:rPr>
                <w:szCs w:val="24"/>
                <w:lang w:val="en-US"/>
              </w:rPr>
            </w:pPr>
          </w:p>
        </w:tc>
      </w:tr>
    </w:tbl>
    <w:p w:rsidR="00824A63" w:rsidRDefault="00824A63">
      <w:pPr>
        <w:spacing w:before="0" w:after="0" w:line="240" w:lineRule="auto"/>
      </w:pPr>
    </w:p>
    <w:tbl>
      <w:tblPr>
        <w:tblW w:w="105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56"/>
        <w:gridCol w:w="1730"/>
        <w:gridCol w:w="1436"/>
        <w:gridCol w:w="1389"/>
        <w:gridCol w:w="1717"/>
        <w:gridCol w:w="1265"/>
        <w:gridCol w:w="1405"/>
      </w:tblGrid>
      <w:tr w:rsidR="00824A63" w:rsidTr="00BE0F57">
        <w:trPr>
          <w:trHeight w:hRule="exact" w:val="1035"/>
          <w:jc w:val="center"/>
        </w:trPr>
        <w:tc>
          <w:tcPr>
            <w:tcW w:w="1661" w:type="dxa"/>
            <w:tcBorders>
              <w:top w:val="double" w:sz="4" w:space="0" w:color="auto"/>
              <w:left w:val="double" w:sz="4" w:space="0" w:color="auto"/>
              <w:bottom w:val="nil"/>
              <w:right w:val="single" w:sz="4" w:space="0" w:color="auto"/>
            </w:tcBorders>
          </w:tcPr>
          <w:p w:rsidR="00824A63" w:rsidRDefault="00824A63" w:rsidP="00BE0F57">
            <w:pPr>
              <w:jc w:val="center"/>
            </w:pPr>
            <w:r>
              <w:rPr>
                <w:b/>
                <w:lang w:val="en-US"/>
              </w:rPr>
              <w:t>ACMA Local designation</w:t>
            </w:r>
          </w:p>
        </w:tc>
        <w:tc>
          <w:tcPr>
            <w:tcW w:w="1733" w:type="dxa"/>
            <w:tcBorders>
              <w:top w:val="double" w:sz="4" w:space="0" w:color="auto"/>
              <w:left w:val="single" w:sz="4" w:space="0" w:color="auto"/>
              <w:bottom w:val="nil"/>
              <w:right w:val="single" w:sz="4" w:space="0" w:color="auto"/>
            </w:tcBorders>
          </w:tcPr>
          <w:p w:rsidR="00824A63" w:rsidRDefault="00824A63" w:rsidP="00BE0F57">
            <w:pPr>
              <w:jc w:val="center"/>
            </w:pPr>
            <w:r>
              <w:rPr>
                <w:b/>
                <w:lang w:val="en-US"/>
              </w:rPr>
              <w:t>Equivalent APS Classification</w:t>
            </w:r>
          </w:p>
        </w:tc>
        <w:tc>
          <w:tcPr>
            <w:tcW w:w="1448"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b/>
                <w:lang w:val="en-US"/>
              </w:rPr>
              <w:t xml:space="preserve">Base Salary  </w:t>
            </w:r>
          </w:p>
        </w:tc>
        <w:tc>
          <w:tcPr>
            <w:tcW w:w="1340"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b/>
                <w:lang w:val="en-US"/>
              </w:rPr>
              <w:t xml:space="preserve">Agreement commences </w:t>
            </w:r>
          </w:p>
        </w:tc>
        <w:tc>
          <w:tcPr>
            <w:tcW w:w="1723" w:type="dxa"/>
            <w:tcBorders>
              <w:top w:val="double" w:sz="4" w:space="0" w:color="auto"/>
              <w:left w:val="single" w:sz="4" w:space="0" w:color="auto"/>
              <w:bottom w:val="nil"/>
              <w:right w:val="single" w:sz="4" w:space="0" w:color="auto"/>
            </w:tcBorders>
          </w:tcPr>
          <w:p w:rsidR="00824A63" w:rsidRPr="00A0784B" w:rsidRDefault="00824A63" w:rsidP="00BE0F57">
            <w:pPr>
              <w:pStyle w:val="ACMABodyText"/>
              <w:jc w:val="center"/>
              <w:rPr>
                <w:b/>
              </w:rPr>
            </w:pPr>
            <w:r w:rsidRPr="00A0784B">
              <w:rPr>
                <w:b/>
              </w:rPr>
              <w:t>Restructure</w:t>
            </w:r>
          </w:p>
        </w:tc>
        <w:tc>
          <w:tcPr>
            <w:tcW w:w="1275"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b/>
                <w:lang w:val="en-US"/>
              </w:rPr>
              <w:t>1 July 2012</w:t>
            </w:r>
          </w:p>
        </w:tc>
        <w:tc>
          <w:tcPr>
            <w:tcW w:w="1418"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b/>
                <w:lang w:val="en-US"/>
              </w:rPr>
              <w:t>1 July 2013</w:t>
            </w:r>
          </w:p>
        </w:tc>
      </w:tr>
      <w:tr w:rsidR="00824A63" w:rsidTr="00BE0F57">
        <w:trPr>
          <w:trHeight w:hRule="exact" w:val="380"/>
          <w:jc w:val="center"/>
        </w:trPr>
        <w:tc>
          <w:tcPr>
            <w:tcW w:w="1661" w:type="dxa"/>
            <w:tcBorders>
              <w:top w:val="double" w:sz="4" w:space="0" w:color="auto"/>
              <w:left w:val="double" w:sz="4" w:space="0" w:color="auto"/>
              <w:bottom w:val="nil"/>
              <w:right w:val="single" w:sz="4" w:space="0" w:color="auto"/>
            </w:tcBorders>
          </w:tcPr>
          <w:p w:rsidR="00824A63" w:rsidRDefault="00824A63" w:rsidP="00BE0F57">
            <w:pPr>
              <w:jc w:val="center"/>
            </w:pPr>
            <w:r>
              <w:t>ACMA 5.1</w:t>
            </w:r>
          </w:p>
        </w:tc>
        <w:tc>
          <w:tcPr>
            <w:tcW w:w="1733" w:type="dxa"/>
            <w:tcBorders>
              <w:top w:val="double" w:sz="4" w:space="0" w:color="auto"/>
              <w:left w:val="single" w:sz="4" w:space="0" w:color="auto"/>
              <w:bottom w:val="nil"/>
              <w:right w:val="single" w:sz="4" w:space="0" w:color="auto"/>
            </w:tcBorders>
          </w:tcPr>
          <w:p w:rsidR="00824A63" w:rsidRDefault="00824A63" w:rsidP="00BE0F57">
            <w:pPr>
              <w:jc w:val="center"/>
            </w:pPr>
          </w:p>
        </w:tc>
        <w:tc>
          <w:tcPr>
            <w:tcW w:w="1448"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63019</w:t>
            </w:r>
          </w:p>
        </w:tc>
        <w:tc>
          <w:tcPr>
            <w:tcW w:w="1340"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66170</w:t>
            </w:r>
          </w:p>
        </w:tc>
        <w:tc>
          <w:tcPr>
            <w:tcW w:w="1723" w:type="dxa"/>
            <w:tcBorders>
              <w:top w:val="double" w:sz="4" w:space="0" w:color="auto"/>
              <w:left w:val="single" w:sz="4" w:space="0" w:color="auto"/>
              <w:bottom w:val="nil"/>
              <w:right w:val="single" w:sz="4" w:space="0" w:color="auto"/>
            </w:tcBorders>
          </w:tcPr>
          <w:p w:rsidR="00824A63" w:rsidRDefault="00824A63" w:rsidP="00BE0F57">
            <w:pPr>
              <w:pStyle w:val="ACMABodyText"/>
              <w:jc w:val="center"/>
            </w:pPr>
          </w:p>
          <w:p w:rsidR="00824A63" w:rsidRDefault="00824A63" w:rsidP="00BE0F57">
            <w:pPr>
              <w:pStyle w:val="ACMABodyText"/>
              <w:jc w:val="center"/>
              <w:rPr>
                <w:szCs w:val="24"/>
                <w:lang w:val="en-US"/>
              </w:rPr>
            </w:pPr>
            <w:r>
              <w:t>ACMA 5.1</w:t>
            </w:r>
          </w:p>
        </w:tc>
        <w:tc>
          <w:tcPr>
            <w:tcW w:w="1275"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p>
        </w:tc>
        <w:tc>
          <w:tcPr>
            <w:tcW w:w="1418" w:type="dxa"/>
            <w:tcBorders>
              <w:top w:val="double" w:sz="4" w:space="0" w:color="auto"/>
              <w:left w:val="single" w:sz="4" w:space="0" w:color="auto"/>
              <w:bottom w:val="nil"/>
              <w:right w:val="double" w:sz="4" w:space="0" w:color="auto"/>
            </w:tcBorders>
          </w:tcPr>
          <w:p w:rsidR="00824A63" w:rsidRDefault="00824A63" w:rsidP="00BE0F57">
            <w:pPr>
              <w:pStyle w:val="ACMABodyText"/>
              <w:jc w:val="center"/>
              <w:rPr>
                <w:szCs w:val="24"/>
                <w:lang w:val="en-US"/>
              </w:rPr>
            </w:pPr>
          </w:p>
        </w:tc>
      </w:tr>
      <w:tr w:rsidR="00824A63" w:rsidTr="00BE0F57">
        <w:trPr>
          <w:trHeight w:hRule="exact" w:val="332"/>
          <w:jc w:val="center"/>
        </w:trPr>
        <w:tc>
          <w:tcPr>
            <w:tcW w:w="1661" w:type="dxa"/>
            <w:tcBorders>
              <w:top w:val="nil"/>
              <w:left w:val="double" w:sz="4" w:space="0" w:color="auto"/>
              <w:bottom w:val="nil"/>
              <w:right w:val="single" w:sz="4" w:space="0" w:color="auto"/>
            </w:tcBorders>
          </w:tcPr>
          <w:p w:rsidR="00824A63" w:rsidRDefault="00824A63" w:rsidP="00BE0F57">
            <w:pPr>
              <w:jc w:val="center"/>
            </w:pPr>
            <w:r>
              <w:rPr>
                <w:lang w:val="en-US"/>
              </w:rPr>
              <w:t>ACMA 5.2</w:t>
            </w:r>
          </w:p>
        </w:tc>
        <w:tc>
          <w:tcPr>
            <w:tcW w:w="1733" w:type="dxa"/>
            <w:tcBorders>
              <w:top w:val="nil"/>
              <w:left w:val="single" w:sz="4" w:space="0" w:color="auto"/>
              <w:bottom w:val="nil"/>
              <w:right w:val="single" w:sz="4" w:space="0" w:color="auto"/>
            </w:tcBorders>
          </w:tcPr>
          <w:p w:rsidR="00824A63" w:rsidRDefault="00824A63" w:rsidP="00BE0F57">
            <w:pPr>
              <w:jc w:val="center"/>
              <w:rPr>
                <w:lang w:val="en-US"/>
              </w:rPr>
            </w:pPr>
            <w:r>
              <w:rPr>
                <w:lang w:val="en-US"/>
              </w:rPr>
              <w:t>APS Level 5</w:t>
            </w:r>
          </w:p>
        </w:tc>
        <w:tc>
          <w:tcPr>
            <w:tcW w:w="1448"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64998</w:t>
            </w:r>
          </w:p>
        </w:tc>
        <w:tc>
          <w:tcPr>
            <w:tcW w:w="1340"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68248</w:t>
            </w:r>
          </w:p>
        </w:tc>
        <w:tc>
          <w:tcPr>
            <w:tcW w:w="1723" w:type="dxa"/>
            <w:tcBorders>
              <w:top w:val="nil"/>
              <w:left w:val="single" w:sz="4" w:space="0" w:color="auto"/>
              <w:bottom w:val="nil"/>
              <w:right w:val="single" w:sz="4" w:space="0" w:color="auto"/>
            </w:tcBorders>
          </w:tcPr>
          <w:p w:rsidR="00824A63" w:rsidRDefault="00824A63" w:rsidP="00BE0F57">
            <w:pPr>
              <w:pStyle w:val="ACMABodyText"/>
              <w:jc w:val="center"/>
              <w:rPr>
                <w:szCs w:val="24"/>
                <w:lang w:val="en-US"/>
              </w:rPr>
            </w:pPr>
            <w:r>
              <w:t>ACMA 5.1</w:t>
            </w:r>
          </w:p>
        </w:tc>
        <w:tc>
          <w:tcPr>
            <w:tcW w:w="1275"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68930</w:t>
            </w:r>
          </w:p>
        </w:tc>
        <w:tc>
          <w:tcPr>
            <w:tcW w:w="1418"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69619</w:t>
            </w:r>
          </w:p>
        </w:tc>
      </w:tr>
      <w:tr w:rsidR="00824A63" w:rsidTr="00BE0F57">
        <w:trPr>
          <w:trHeight w:hRule="exact" w:val="355"/>
          <w:jc w:val="center"/>
        </w:trPr>
        <w:tc>
          <w:tcPr>
            <w:tcW w:w="1661" w:type="dxa"/>
            <w:tcBorders>
              <w:top w:val="nil"/>
              <w:left w:val="double" w:sz="4" w:space="0" w:color="auto"/>
              <w:bottom w:val="nil"/>
              <w:right w:val="single" w:sz="4" w:space="0" w:color="auto"/>
            </w:tcBorders>
          </w:tcPr>
          <w:p w:rsidR="00824A63" w:rsidRDefault="00824A63" w:rsidP="00BE0F57">
            <w:pPr>
              <w:jc w:val="center"/>
            </w:pPr>
            <w:r>
              <w:rPr>
                <w:lang w:val="en-US"/>
              </w:rPr>
              <w:t>ACMA 5.3</w:t>
            </w:r>
          </w:p>
        </w:tc>
        <w:tc>
          <w:tcPr>
            <w:tcW w:w="1733" w:type="dxa"/>
            <w:tcBorders>
              <w:top w:val="nil"/>
              <w:left w:val="single" w:sz="4" w:space="0" w:color="auto"/>
              <w:bottom w:val="nil"/>
              <w:right w:val="single" w:sz="4" w:space="0" w:color="auto"/>
            </w:tcBorders>
          </w:tcPr>
          <w:p w:rsidR="00824A63" w:rsidRDefault="00824A63" w:rsidP="00BE0F57">
            <w:pPr>
              <w:jc w:val="center"/>
              <w:rPr>
                <w:lang w:val="en-US"/>
              </w:rPr>
            </w:pPr>
          </w:p>
        </w:tc>
        <w:tc>
          <w:tcPr>
            <w:tcW w:w="1448"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66920</w:t>
            </w:r>
          </w:p>
        </w:tc>
        <w:tc>
          <w:tcPr>
            <w:tcW w:w="1340"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70266</w:t>
            </w:r>
          </w:p>
        </w:tc>
        <w:tc>
          <w:tcPr>
            <w:tcW w:w="1723" w:type="dxa"/>
            <w:tcBorders>
              <w:top w:val="nil"/>
              <w:left w:val="single" w:sz="4" w:space="0" w:color="auto"/>
              <w:bottom w:val="nil"/>
              <w:right w:val="single" w:sz="4" w:space="0" w:color="auto"/>
            </w:tcBorders>
          </w:tcPr>
          <w:p w:rsidR="00824A63" w:rsidRDefault="00824A63" w:rsidP="00BE0F57">
            <w:pPr>
              <w:pStyle w:val="ACMABodyText"/>
              <w:jc w:val="center"/>
              <w:rPr>
                <w:szCs w:val="24"/>
                <w:lang w:val="en-US"/>
              </w:rPr>
            </w:pPr>
            <w:r>
              <w:rPr>
                <w:lang w:val="en-US"/>
              </w:rPr>
              <w:t>ACMA 5.2</w:t>
            </w:r>
          </w:p>
        </w:tc>
        <w:tc>
          <w:tcPr>
            <w:tcW w:w="1275"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70969</w:t>
            </w:r>
          </w:p>
        </w:tc>
        <w:tc>
          <w:tcPr>
            <w:tcW w:w="1418" w:type="dxa"/>
            <w:tcBorders>
              <w:top w:val="nil"/>
              <w:left w:val="single" w:sz="4" w:space="0" w:color="auto"/>
              <w:bottom w:val="nil"/>
              <w:right w:val="double" w:sz="4" w:space="0" w:color="auto"/>
            </w:tcBorders>
          </w:tcPr>
          <w:p w:rsidR="00824A63" w:rsidRDefault="00824A63" w:rsidP="00BE0F57">
            <w:pPr>
              <w:pStyle w:val="ACMABodyText"/>
              <w:jc w:val="center"/>
              <w:rPr>
                <w:szCs w:val="24"/>
                <w:lang w:val="en-US"/>
              </w:rPr>
            </w:pPr>
            <w:r>
              <w:rPr>
                <w:szCs w:val="24"/>
                <w:lang w:val="en-US"/>
              </w:rPr>
              <w:t>71679</w:t>
            </w:r>
          </w:p>
        </w:tc>
      </w:tr>
      <w:tr w:rsidR="00824A63" w:rsidTr="00BE0F57">
        <w:trPr>
          <w:trHeight w:hRule="exact" w:val="532"/>
          <w:jc w:val="center"/>
        </w:trPr>
        <w:tc>
          <w:tcPr>
            <w:tcW w:w="1661" w:type="dxa"/>
            <w:tcBorders>
              <w:top w:val="nil"/>
              <w:left w:val="double" w:sz="4" w:space="0" w:color="auto"/>
              <w:bottom w:val="dashed" w:sz="6" w:space="0" w:color="auto"/>
              <w:right w:val="single" w:sz="4" w:space="0" w:color="auto"/>
            </w:tcBorders>
          </w:tcPr>
          <w:p w:rsidR="00824A63" w:rsidRDefault="00824A63" w:rsidP="00BE0F57">
            <w:pPr>
              <w:jc w:val="center"/>
            </w:pPr>
            <w:r>
              <w:rPr>
                <w:lang w:val="en-US"/>
              </w:rPr>
              <w:t>ACMA 5.4</w:t>
            </w:r>
          </w:p>
        </w:tc>
        <w:tc>
          <w:tcPr>
            <w:tcW w:w="1733" w:type="dxa"/>
            <w:tcBorders>
              <w:top w:val="nil"/>
              <w:left w:val="single" w:sz="4" w:space="0" w:color="auto"/>
              <w:bottom w:val="dashed" w:sz="6" w:space="0" w:color="auto"/>
              <w:right w:val="single" w:sz="4" w:space="0" w:color="auto"/>
            </w:tcBorders>
          </w:tcPr>
          <w:p w:rsidR="00824A63" w:rsidRDefault="00824A63" w:rsidP="00BE0F57">
            <w:pPr>
              <w:jc w:val="center"/>
              <w:rPr>
                <w:lang w:val="en-US"/>
              </w:rPr>
            </w:pPr>
          </w:p>
        </w:tc>
        <w:tc>
          <w:tcPr>
            <w:tcW w:w="1448" w:type="dxa"/>
            <w:tcBorders>
              <w:top w:val="nil"/>
              <w:left w:val="single" w:sz="4" w:space="0" w:color="auto"/>
              <w:bottom w:val="dashed" w:sz="6" w:space="0" w:color="auto"/>
              <w:right w:val="double" w:sz="4" w:space="0" w:color="auto"/>
            </w:tcBorders>
          </w:tcPr>
          <w:p w:rsidR="00824A63" w:rsidRDefault="00824A63" w:rsidP="00BE0F57">
            <w:pPr>
              <w:pStyle w:val="ACMABodyText"/>
              <w:jc w:val="center"/>
              <w:rPr>
                <w:szCs w:val="24"/>
                <w:lang w:val="en-US"/>
              </w:rPr>
            </w:pPr>
            <w:r>
              <w:rPr>
                <w:szCs w:val="24"/>
                <w:lang w:val="en-US"/>
              </w:rPr>
              <w:t>68066</w:t>
            </w:r>
          </w:p>
        </w:tc>
        <w:tc>
          <w:tcPr>
            <w:tcW w:w="1340" w:type="dxa"/>
            <w:tcBorders>
              <w:top w:val="nil"/>
              <w:left w:val="single" w:sz="4" w:space="0" w:color="auto"/>
              <w:bottom w:val="dashed" w:sz="6" w:space="0" w:color="auto"/>
              <w:right w:val="double" w:sz="4" w:space="0" w:color="auto"/>
            </w:tcBorders>
          </w:tcPr>
          <w:p w:rsidR="00824A63" w:rsidRDefault="00824A63" w:rsidP="00BE0F57">
            <w:pPr>
              <w:pStyle w:val="ACMABodyText"/>
              <w:jc w:val="center"/>
              <w:rPr>
                <w:szCs w:val="24"/>
                <w:lang w:val="en-US"/>
              </w:rPr>
            </w:pPr>
            <w:r>
              <w:rPr>
                <w:szCs w:val="24"/>
                <w:lang w:val="en-US"/>
              </w:rPr>
              <w:t>71469</w:t>
            </w:r>
          </w:p>
        </w:tc>
        <w:tc>
          <w:tcPr>
            <w:tcW w:w="1723" w:type="dxa"/>
            <w:tcBorders>
              <w:top w:val="nil"/>
              <w:left w:val="single" w:sz="4" w:space="0" w:color="auto"/>
              <w:bottom w:val="dashed" w:sz="6" w:space="0" w:color="auto"/>
              <w:right w:val="single" w:sz="4" w:space="0" w:color="auto"/>
            </w:tcBorders>
          </w:tcPr>
          <w:p w:rsidR="00824A63" w:rsidRDefault="00824A63" w:rsidP="00BE0F57">
            <w:pPr>
              <w:pStyle w:val="ACMABodyText"/>
              <w:jc w:val="center"/>
              <w:rPr>
                <w:szCs w:val="24"/>
                <w:lang w:val="en-US"/>
              </w:rPr>
            </w:pPr>
            <w:r>
              <w:rPr>
                <w:lang w:val="en-US"/>
              </w:rPr>
              <w:t>ACMA 5.3</w:t>
            </w:r>
          </w:p>
        </w:tc>
        <w:tc>
          <w:tcPr>
            <w:tcW w:w="1275" w:type="dxa"/>
            <w:tcBorders>
              <w:top w:val="nil"/>
              <w:left w:val="single" w:sz="4" w:space="0" w:color="auto"/>
              <w:bottom w:val="dashed" w:sz="6" w:space="0" w:color="auto"/>
              <w:right w:val="double" w:sz="4" w:space="0" w:color="auto"/>
            </w:tcBorders>
          </w:tcPr>
          <w:p w:rsidR="00824A63" w:rsidRDefault="00824A63" w:rsidP="00BE0F57">
            <w:pPr>
              <w:pStyle w:val="ACMABodyText"/>
              <w:jc w:val="center"/>
              <w:rPr>
                <w:szCs w:val="24"/>
                <w:lang w:val="en-US"/>
              </w:rPr>
            </w:pPr>
            <w:r>
              <w:rPr>
                <w:szCs w:val="24"/>
                <w:lang w:val="en-US"/>
              </w:rPr>
              <w:t>73613</w:t>
            </w:r>
          </w:p>
        </w:tc>
        <w:tc>
          <w:tcPr>
            <w:tcW w:w="1418" w:type="dxa"/>
            <w:tcBorders>
              <w:top w:val="nil"/>
              <w:left w:val="single" w:sz="4" w:space="0" w:color="auto"/>
              <w:bottom w:val="dashed" w:sz="6" w:space="0" w:color="auto"/>
              <w:right w:val="double" w:sz="4" w:space="0" w:color="auto"/>
            </w:tcBorders>
          </w:tcPr>
          <w:p w:rsidR="00824A63" w:rsidRDefault="00824A63" w:rsidP="00BE0F57">
            <w:pPr>
              <w:pStyle w:val="ACMABodyText"/>
              <w:jc w:val="center"/>
              <w:rPr>
                <w:szCs w:val="24"/>
                <w:lang w:val="en-US"/>
              </w:rPr>
            </w:pPr>
            <w:r>
              <w:rPr>
                <w:szCs w:val="24"/>
                <w:lang w:val="en-US"/>
              </w:rPr>
              <w:t>75196</w:t>
            </w:r>
          </w:p>
        </w:tc>
      </w:tr>
      <w:tr w:rsidR="00824A63" w:rsidTr="00BE0F57">
        <w:trPr>
          <w:trHeight w:hRule="exact" w:val="360"/>
          <w:jc w:val="center"/>
        </w:trPr>
        <w:tc>
          <w:tcPr>
            <w:tcW w:w="1661" w:type="dxa"/>
            <w:tcBorders>
              <w:top w:val="dashed" w:sz="6" w:space="0" w:color="auto"/>
              <w:bottom w:val="nil"/>
            </w:tcBorders>
          </w:tcPr>
          <w:p w:rsidR="00824A63" w:rsidRDefault="00824A63" w:rsidP="00BE0F57">
            <w:pPr>
              <w:jc w:val="center"/>
              <w:rPr>
                <w:lang w:val="en-US"/>
              </w:rPr>
            </w:pPr>
            <w:r>
              <w:rPr>
                <w:lang w:val="en-US"/>
              </w:rPr>
              <w:t>ACMA 6.1</w:t>
            </w:r>
          </w:p>
          <w:p w:rsidR="00824A63" w:rsidRDefault="00824A63" w:rsidP="00BE0F57">
            <w:pPr>
              <w:pStyle w:val="ABABodyText"/>
              <w:rPr>
                <w:lang w:val="en-US"/>
              </w:rPr>
            </w:pPr>
          </w:p>
        </w:tc>
        <w:tc>
          <w:tcPr>
            <w:tcW w:w="1733" w:type="dxa"/>
            <w:tcBorders>
              <w:top w:val="dashed" w:sz="6" w:space="0" w:color="auto"/>
              <w:bottom w:val="nil"/>
            </w:tcBorders>
          </w:tcPr>
          <w:p w:rsidR="00824A63" w:rsidRDefault="00824A63" w:rsidP="00BE0F57">
            <w:pPr>
              <w:jc w:val="center"/>
              <w:rPr>
                <w:lang w:val="en-US"/>
              </w:rPr>
            </w:pPr>
          </w:p>
        </w:tc>
        <w:tc>
          <w:tcPr>
            <w:tcW w:w="1448" w:type="dxa"/>
            <w:tcBorders>
              <w:top w:val="dashed" w:sz="6" w:space="0" w:color="auto"/>
              <w:bottom w:val="nil"/>
            </w:tcBorders>
          </w:tcPr>
          <w:p w:rsidR="00824A63" w:rsidRDefault="00824A63" w:rsidP="00BE0F57">
            <w:pPr>
              <w:pStyle w:val="ACMABodyText"/>
              <w:jc w:val="center"/>
              <w:rPr>
                <w:szCs w:val="24"/>
                <w:lang w:val="en-US"/>
              </w:rPr>
            </w:pPr>
            <w:r>
              <w:rPr>
                <w:szCs w:val="24"/>
                <w:lang w:val="en-US"/>
              </w:rPr>
              <w:t>69759</w:t>
            </w:r>
          </w:p>
        </w:tc>
        <w:tc>
          <w:tcPr>
            <w:tcW w:w="1340" w:type="dxa"/>
            <w:tcBorders>
              <w:top w:val="dashed" w:sz="6" w:space="0" w:color="auto"/>
              <w:bottom w:val="nil"/>
            </w:tcBorders>
          </w:tcPr>
          <w:p w:rsidR="00824A63" w:rsidRDefault="00824A63" w:rsidP="00BE0F57">
            <w:pPr>
              <w:pStyle w:val="ACMABodyText"/>
              <w:jc w:val="center"/>
              <w:rPr>
                <w:szCs w:val="24"/>
                <w:lang w:val="en-US"/>
              </w:rPr>
            </w:pPr>
            <w:r>
              <w:rPr>
                <w:szCs w:val="24"/>
                <w:lang w:val="en-US"/>
              </w:rPr>
              <w:t>73247</w:t>
            </w:r>
          </w:p>
        </w:tc>
        <w:tc>
          <w:tcPr>
            <w:tcW w:w="1723" w:type="dxa"/>
            <w:tcBorders>
              <w:top w:val="dashed" w:sz="6" w:space="0" w:color="auto"/>
              <w:bottom w:val="nil"/>
            </w:tcBorders>
          </w:tcPr>
          <w:p w:rsidR="00824A63" w:rsidRDefault="00824A63" w:rsidP="00BE0F57">
            <w:pPr>
              <w:pStyle w:val="ACMABodyText"/>
              <w:jc w:val="center"/>
              <w:rPr>
                <w:szCs w:val="24"/>
                <w:lang w:val="en-US"/>
              </w:rPr>
            </w:pPr>
          </w:p>
          <w:p w:rsidR="00824A63" w:rsidRDefault="00824A63" w:rsidP="00BE0F57">
            <w:pPr>
              <w:pStyle w:val="ACMABodyText"/>
              <w:jc w:val="center"/>
              <w:rPr>
                <w:szCs w:val="24"/>
                <w:lang w:val="en-US"/>
              </w:rPr>
            </w:pPr>
          </w:p>
        </w:tc>
        <w:tc>
          <w:tcPr>
            <w:tcW w:w="1275" w:type="dxa"/>
            <w:tcBorders>
              <w:top w:val="dashed" w:sz="6" w:space="0" w:color="auto"/>
              <w:bottom w:val="nil"/>
            </w:tcBorders>
          </w:tcPr>
          <w:p w:rsidR="00824A63" w:rsidRDefault="00824A63" w:rsidP="00BE0F57">
            <w:pPr>
              <w:pStyle w:val="ACMABodyText"/>
              <w:jc w:val="center"/>
              <w:rPr>
                <w:szCs w:val="24"/>
                <w:lang w:val="en-US"/>
              </w:rPr>
            </w:pPr>
          </w:p>
        </w:tc>
        <w:tc>
          <w:tcPr>
            <w:tcW w:w="1418" w:type="dxa"/>
            <w:tcBorders>
              <w:top w:val="dashed" w:sz="6" w:space="0" w:color="auto"/>
              <w:bottom w:val="nil"/>
            </w:tcBorders>
          </w:tcPr>
          <w:p w:rsidR="00824A63" w:rsidRDefault="00824A63" w:rsidP="00BE0F57">
            <w:pPr>
              <w:pStyle w:val="ACMABodyText"/>
              <w:jc w:val="center"/>
              <w:rPr>
                <w:szCs w:val="24"/>
                <w:lang w:val="en-US"/>
              </w:rPr>
            </w:pPr>
          </w:p>
        </w:tc>
      </w:tr>
      <w:tr w:rsidR="00824A63" w:rsidTr="00BE0F57">
        <w:trPr>
          <w:trHeight w:hRule="exact" w:val="368"/>
          <w:jc w:val="center"/>
        </w:trPr>
        <w:tc>
          <w:tcPr>
            <w:tcW w:w="1661" w:type="dxa"/>
            <w:tcBorders>
              <w:top w:val="nil"/>
              <w:bottom w:val="nil"/>
              <w:right w:val="single" w:sz="4" w:space="0" w:color="auto"/>
            </w:tcBorders>
          </w:tcPr>
          <w:p w:rsidR="00824A63" w:rsidRDefault="00824A63" w:rsidP="00BE0F57">
            <w:pPr>
              <w:jc w:val="center"/>
            </w:pPr>
            <w:r>
              <w:rPr>
                <w:lang w:val="en-US"/>
              </w:rPr>
              <w:t>ACMA 6.2</w:t>
            </w:r>
          </w:p>
        </w:tc>
        <w:tc>
          <w:tcPr>
            <w:tcW w:w="1733" w:type="dxa"/>
            <w:tcBorders>
              <w:top w:val="nil"/>
              <w:bottom w:val="nil"/>
            </w:tcBorders>
          </w:tcPr>
          <w:p w:rsidR="00824A63" w:rsidRDefault="00824A63" w:rsidP="00BE0F57">
            <w:pPr>
              <w:jc w:val="center"/>
              <w:rPr>
                <w:lang w:val="en-US"/>
              </w:rPr>
            </w:pPr>
            <w:r>
              <w:rPr>
                <w:lang w:val="en-US"/>
              </w:rPr>
              <w:t>APS Level 6</w:t>
            </w:r>
          </w:p>
        </w:tc>
        <w:tc>
          <w:tcPr>
            <w:tcW w:w="1448"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71670</w:t>
            </w:r>
          </w:p>
        </w:tc>
        <w:tc>
          <w:tcPr>
            <w:tcW w:w="1340"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75254</w:t>
            </w:r>
          </w:p>
        </w:tc>
        <w:tc>
          <w:tcPr>
            <w:tcW w:w="1723" w:type="dxa"/>
            <w:tcBorders>
              <w:top w:val="nil"/>
              <w:left w:val="single" w:sz="4" w:space="0" w:color="auto"/>
              <w:bottom w:val="nil"/>
              <w:right w:val="single" w:sz="4" w:space="0" w:color="auto"/>
            </w:tcBorders>
          </w:tcPr>
          <w:p w:rsidR="00824A63" w:rsidRDefault="00824A63" w:rsidP="00BE0F57">
            <w:pPr>
              <w:jc w:val="center"/>
              <w:rPr>
                <w:lang w:val="en-US"/>
              </w:rPr>
            </w:pPr>
            <w:r>
              <w:rPr>
                <w:lang w:val="en-US"/>
              </w:rPr>
              <w:t>ACMA 6.1</w:t>
            </w:r>
          </w:p>
          <w:p w:rsidR="00824A63" w:rsidRDefault="00824A63" w:rsidP="00BE0F57">
            <w:pPr>
              <w:pStyle w:val="ACMABodyText"/>
              <w:jc w:val="center"/>
              <w:rPr>
                <w:szCs w:val="24"/>
                <w:lang w:val="en-US"/>
              </w:rPr>
            </w:pPr>
          </w:p>
        </w:tc>
        <w:tc>
          <w:tcPr>
            <w:tcW w:w="1275"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76007</w:t>
            </w:r>
          </w:p>
        </w:tc>
        <w:tc>
          <w:tcPr>
            <w:tcW w:w="1418"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76767</w:t>
            </w:r>
          </w:p>
        </w:tc>
      </w:tr>
      <w:tr w:rsidR="00824A63" w:rsidTr="00BE0F57">
        <w:trPr>
          <w:trHeight w:hRule="exact" w:val="368"/>
          <w:jc w:val="center"/>
        </w:trPr>
        <w:tc>
          <w:tcPr>
            <w:tcW w:w="1661" w:type="dxa"/>
            <w:tcBorders>
              <w:top w:val="nil"/>
              <w:bottom w:val="nil"/>
              <w:right w:val="single" w:sz="4" w:space="0" w:color="auto"/>
            </w:tcBorders>
          </w:tcPr>
          <w:p w:rsidR="00824A63" w:rsidRDefault="00824A63" w:rsidP="00BE0F57">
            <w:pPr>
              <w:pStyle w:val="ACMABodyText"/>
              <w:jc w:val="center"/>
              <w:rPr>
                <w:szCs w:val="24"/>
                <w:lang w:val="en-US"/>
              </w:rPr>
            </w:pPr>
            <w:r>
              <w:rPr>
                <w:szCs w:val="24"/>
                <w:lang w:val="en-US"/>
              </w:rPr>
              <w:t>ACMA 6.3</w:t>
            </w:r>
          </w:p>
        </w:tc>
        <w:tc>
          <w:tcPr>
            <w:tcW w:w="1733" w:type="dxa"/>
            <w:tcBorders>
              <w:top w:val="nil"/>
              <w:bottom w:val="nil"/>
            </w:tcBorders>
          </w:tcPr>
          <w:p w:rsidR="00824A63" w:rsidRDefault="00824A63" w:rsidP="00BE0F57">
            <w:pPr>
              <w:pStyle w:val="ACMABodyText"/>
              <w:jc w:val="center"/>
              <w:rPr>
                <w:szCs w:val="24"/>
                <w:lang w:val="en-US"/>
              </w:rPr>
            </w:pPr>
          </w:p>
        </w:tc>
        <w:tc>
          <w:tcPr>
            <w:tcW w:w="1448"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75271</w:t>
            </w:r>
          </w:p>
        </w:tc>
        <w:tc>
          <w:tcPr>
            <w:tcW w:w="1340"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79035</w:t>
            </w:r>
          </w:p>
        </w:tc>
        <w:tc>
          <w:tcPr>
            <w:tcW w:w="1723" w:type="dxa"/>
            <w:tcBorders>
              <w:top w:val="nil"/>
              <w:left w:val="single" w:sz="4" w:space="0" w:color="auto"/>
              <w:bottom w:val="nil"/>
              <w:right w:val="single" w:sz="4" w:space="0" w:color="auto"/>
            </w:tcBorders>
          </w:tcPr>
          <w:p w:rsidR="00824A63" w:rsidRDefault="00824A63" w:rsidP="00BE0F57">
            <w:pPr>
              <w:pStyle w:val="ACMABodyText"/>
              <w:jc w:val="center"/>
              <w:rPr>
                <w:szCs w:val="24"/>
                <w:lang w:val="en-US"/>
              </w:rPr>
            </w:pPr>
            <w:r>
              <w:rPr>
                <w:lang w:val="en-US"/>
              </w:rPr>
              <w:t>ACMA 6.2</w:t>
            </w:r>
          </w:p>
        </w:tc>
        <w:tc>
          <w:tcPr>
            <w:tcW w:w="1275"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79825</w:t>
            </w:r>
          </w:p>
        </w:tc>
        <w:tc>
          <w:tcPr>
            <w:tcW w:w="1418" w:type="dxa"/>
            <w:tcBorders>
              <w:top w:val="nil"/>
              <w:left w:val="single" w:sz="4" w:space="0" w:color="auto"/>
              <w:bottom w:val="nil"/>
            </w:tcBorders>
          </w:tcPr>
          <w:p w:rsidR="00824A63" w:rsidRDefault="00824A63" w:rsidP="00BE0F57">
            <w:pPr>
              <w:pStyle w:val="ACMABodyText"/>
              <w:jc w:val="center"/>
              <w:rPr>
                <w:szCs w:val="24"/>
                <w:lang w:val="en-US"/>
              </w:rPr>
            </w:pPr>
            <w:r>
              <w:rPr>
                <w:szCs w:val="24"/>
                <w:lang w:val="en-US"/>
              </w:rPr>
              <w:t>80623</w:t>
            </w:r>
          </w:p>
        </w:tc>
      </w:tr>
      <w:tr w:rsidR="00824A63" w:rsidTr="00BE0F57">
        <w:trPr>
          <w:trHeight w:hRule="exact" w:val="384"/>
          <w:jc w:val="center"/>
        </w:trPr>
        <w:tc>
          <w:tcPr>
            <w:tcW w:w="1661"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ACMA 6.4</w:t>
            </w:r>
          </w:p>
        </w:tc>
        <w:tc>
          <w:tcPr>
            <w:tcW w:w="1733" w:type="dxa"/>
            <w:tcBorders>
              <w:top w:val="nil"/>
              <w:bottom w:val="single" w:sz="12" w:space="0" w:color="auto"/>
            </w:tcBorders>
          </w:tcPr>
          <w:p w:rsidR="00824A63" w:rsidRDefault="00824A63" w:rsidP="00BE0F57">
            <w:pPr>
              <w:pStyle w:val="ACMABodyText"/>
              <w:jc w:val="center"/>
              <w:rPr>
                <w:szCs w:val="24"/>
                <w:lang w:val="en-US"/>
              </w:rPr>
            </w:pPr>
          </w:p>
        </w:tc>
        <w:tc>
          <w:tcPr>
            <w:tcW w:w="1448"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78513</w:t>
            </w:r>
          </w:p>
        </w:tc>
        <w:tc>
          <w:tcPr>
            <w:tcW w:w="1340"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82439</w:t>
            </w:r>
          </w:p>
        </w:tc>
        <w:tc>
          <w:tcPr>
            <w:tcW w:w="1723"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ACMA 6.3</w:t>
            </w:r>
          </w:p>
        </w:tc>
        <w:tc>
          <w:tcPr>
            <w:tcW w:w="1275"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84912</w:t>
            </w:r>
          </w:p>
        </w:tc>
        <w:tc>
          <w:tcPr>
            <w:tcW w:w="1418" w:type="dxa"/>
            <w:tcBorders>
              <w:top w:val="nil"/>
              <w:bottom w:val="single" w:sz="12" w:space="0" w:color="auto"/>
            </w:tcBorders>
          </w:tcPr>
          <w:p w:rsidR="00824A63" w:rsidRDefault="00824A63" w:rsidP="00BE0F57">
            <w:pPr>
              <w:pStyle w:val="ACMABodyText"/>
              <w:jc w:val="center"/>
              <w:rPr>
                <w:szCs w:val="24"/>
                <w:lang w:val="en-US"/>
              </w:rPr>
            </w:pPr>
            <w:r>
              <w:rPr>
                <w:szCs w:val="24"/>
                <w:lang w:val="en-US"/>
              </w:rPr>
              <w:t>86738</w:t>
            </w:r>
          </w:p>
        </w:tc>
      </w:tr>
    </w:tbl>
    <w:p w:rsidR="00316598" w:rsidRDefault="00316598">
      <w:pPr>
        <w:spacing w:before="0" w:after="0" w:line="240" w:lineRule="auto"/>
      </w:pPr>
      <w:r>
        <w:br w:type="page"/>
      </w:r>
    </w:p>
    <w:p w:rsidR="00E623DD" w:rsidRDefault="00E623DD" w:rsidP="00E623DD"/>
    <w:tbl>
      <w:tblPr>
        <w:tblW w:w="90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99"/>
        <w:gridCol w:w="1320"/>
        <w:gridCol w:w="1417"/>
        <w:gridCol w:w="1276"/>
        <w:gridCol w:w="1276"/>
      </w:tblGrid>
      <w:tr w:rsidR="003354A7" w:rsidTr="00316598">
        <w:trPr>
          <w:trHeight w:hRule="exact" w:val="1306"/>
          <w:jc w:val="center"/>
        </w:trPr>
        <w:tc>
          <w:tcPr>
            <w:tcW w:w="1951" w:type="dxa"/>
            <w:tcBorders>
              <w:top w:val="single" w:sz="12" w:space="0" w:color="auto"/>
              <w:bottom w:val="nil"/>
            </w:tcBorders>
          </w:tcPr>
          <w:p w:rsidR="003354A7" w:rsidRDefault="003354A7" w:rsidP="00E623DD">
            <w:pPr>
              <w:pStyle w:val="ACMABodyText"/>
              <w:jc w:val="center"/>
              <w:rPr>
                <w:szCs w:val="24"/>
                <w:lang w:val="en-US"/>
              </w:rPr>
            </w:pPr>
            <w:r>
              <w:rPr>
                <w:b/>
                <w:lang w:val="en-US"/>
              </w:rPr>
              <w:t>ACMA Local designation</w:t>
            </w:r>
          </w:p>
        </w:tc>
        <w:tc>
          <w:tcPr>
            <w:tcW w:w="1799" w:type="dxa"/>
            <w:tcBorders>
              <w:top w:val="single" w:sz="12" w:space="0" w:color="auto"/>
              <w:bottom w:val="nil"/>
            </w:tcBorders>
          </w:tcPr>
          <w:p w:rsidR="003354A7" w:rsidRDefault="003354A7" w:rsidP="00E623DD">
            <w:pPr>
              <w:pStyle w:val="ACMABodyText"/>
              <w:jc w:val="center"/>
              <w:rPr>
                <w:szCs w:val="24"/>
                <w:lang w:val="en-US"/>
              </w:rPr>
            </w:pPr>
            <w:r>
              <w:rPr>
                <w:b/>
                <w:lang w:val="en-US"/>
              </w:rPr>
              <w:t>Equivalent APS Classification</w:t>
            </w:r>
          </w:p>
        </w:tc>
        <w:tc>
          <w:tcPr>
            <w:tcW w:w="1320" w:type="dxa"/>
            <w:tcBorders>
              <w:top w:val="single" w:sz="12" w:space="0" w:color="auto"/>
              <w:bottom w:val="nil"/>
            </w:tcBorders>
          </w:tcPr>
          <w:p w:rsidR="003354A7" w:rsidRDefault="003354A7" w:rsidP="007F3B3D">
            <w:pPr>
              <w:pStyle w:val="ACMABodyText"/>
              <w:ind w:right="249"/>
              <w:jc w:val="center"/>
              <w:rPr>
                <w:szCs w:val="24"/>
                <w:lang w:val="en-US"/>
              </w:rPr>
            </w:pPr>
            <w:r>
              <w:rPr>
                <w:b/>
                <w:lang w:val="en-US"/>
              </w:rPr>
              <w:t xml:space="preserve">Base Salary </w:t>
            </w:r>
          </w:p>
        </w:tc>
        <w:tc>
          <w:tcPr>
            <w:tcW w:w="1417" w:type="dxa"/>
            <w:tcBorders>
              <w:top w:val="single" w:sz="12" w:space="0" w:color="auto"/>
              <w:bottom w:val="nil"/>
            </w:tcBorders>
          </w:tcPr>
          <w:p w:rsidR="003354A7" w:rsidRDefault="00E10B74" w:rsidP="00E623DD">
            <w:pPr>
              <w:pStyle w:val="ACMABodyText"/>
              <w:jc w:val="center"/>
              <w:rPr>
                <w:b/>
                <w:lang w:val="en-US"/>
              </w:rPr>
            </w:pPr>
            <w:r>
              <w:rPr>
                <w:b/>
                <w:lang w:val="en-US"/>
              </w:rPr>
              <w:t>Agreement commences</w:t>
            </w:r>
          </w:p>
        </w:tc>
        <w:tc>
          <w:tcPr>
            <w:tcW w:w="1276" w:type="dxa"/>
            <w:tcBorders>
              <w:top w:val="single" w:sz="12" w:space="0" w:color="auto"/>
              <w:bottom w:val="nil"/>
            </w:tcBorders>
          </w:tcPr>
          <w:p w:rsidR="003354A7" w:rsidRDefault="00E10B74" w:rsidP="00E623DD">
            <w:pPr>
              <w:pStyle w:val="ACMABodyText"/>
              <w:jc w:val="center"/>
              <w:rPr>
                <w:b/>
                <w:lang w:val="en-US"/>
              </w:rPr>
            </w:pPr>
            <w:r>
              <w:rPr>
                <w:b/>
                <w:lang w:val="en-US"/>
              </w:rPr>
              <w:t>1 July 2012</w:t>
            </w:r>
          </w:p>
        </w:tc>
        <w:tc>
          <w:tcPr>
            <w:tcW w:w="1276" w:type="dxa"/>
            <w:tcBorders>
              <w:top w:val="single" w:sz="12" w:space="0" w:color="auto"/>
              <w:bottom w:val="nil"/>
            </w:tcBorders>
          </w:tcPr>
          <w:p w:rsidR="003354A7" w:rsidRDefault="00E10B74" w:rsidP="00E623DD">
            <w:pPr>
              <w:pStyle w:val="ACMABodyText"/>
              <w:jc w:val="center"/>
              <w:rPr>
                <w:b/>
                <w:lang w:val="en-US"/>
              </w:rPr>
            </w:pPr>
            <w:r>
              <w:rPr>
                <w:b/>
                <w:lang w:val="en-US"/>
              </w:rPr>
              <w:t>1 July 2013</w:t>
            </w:r>
          </w:p>
        </w:tc>
      </w:tr>
      <w:tr w:rsidR="003354A7" w:rsidTr="00316598">
        <w:trPr>
          <w:trHeight w:hRule="exact" w:val="368"/>
          <w:jc w:val="center"/>
        </w:trPr>
        <w:tc>
          <w:tcPr>
            <w:tcW w:w="1951" w:type="dxa"/>
            <w:tcBorders>
              <w:top w:val="single" w:sz="12" w:space="0" w:color="auto"/>
              <w:bottom w:val="nil"/>
            </w:tcBorders>
          </w:tcPr>
          <w:p w:rsidR="003354A7" w:rsidRDefault="003354A7" w:rsidP="00E623DD">
            <w:pPr>
              <w:pStyle w:val="ACMABodyText"/>
              <w:jc w:val="center"/>
              <w:rPr>
                <w:szCs w:val="24"/>
                <w:lang w:val="en-US"/>
              </w:rPr>
            </w:pPr>
            <w:r>
              <w:rPr>
                <w:szCs w:val="24"/>
                <w:lang w:val="en-US"/>
              </w:rPr>
              <w:t>ACMA EL1.1</w:t>
            </w:r>
          </w:p>
        </w:tc>
        <w:tc>
          <w:tcPr>
            <w:tcW w:w="1799" w:type="dxa"/>
            <w:tcBorders>
              <w:top w:val="single" w:sz="12" w:space="0" w:color="auto"/>
              <w:bottom w:val="nil"/>
            </w:tcBorders>
          </w:tcPr>
          <w:p w:rsidR="003354A7" w:rsidRDefault="003354A7" w:rsidP="00E623DD">
            <w:pPr>
              <w:pStyle w:val="ACMABodyText"/>
              <w:jc w:val="center"/>
              <w:rPr>
                <w:szCs w:val="24"/>
                <w:lang w:val="en-US"/>
              </w:rPr>
            </w:pPr>
          </w:p>
        </w:tc>
        <w:tc>
          <w:tcPr>
            <w:tcW w:w="1320" w:type="dxa"/>
            <w:tcBorders>
              <w:top w:val="single" w:sz="12" w:space="0" w:color="auto"/>
              <w:bottom w:val="nil"/>
            </w:tcBorders>
          </w:tcPr>
          <w:p w:rsidR="003354A7" w:rsidRDefault="003354A7" w:rsidP="00E623DD">
            <w:pPr>
              <w:pStyle w:val="ACMABodyText"/>
              <w:jc w:val="center"/>
              <w:rPr>
                <w:szCs w:val="24"/>
                <w:lang w:val="en-US"/>
              </w:rPr>
            </w:pPr>
            <w:r>
              <w:rPr>
                <w:szCs w:val="24"/>
                <w:lang w:val="en-US"/>
              </w:rPr>
              <w:t>87156</w:t>
            </w:r>
          </w:p>
        </w:tc>
        <w:tc>
          <w:tcPr>
            <w:tcW w:w="1417" w:type="dxa"/>
            <w:tcBorders>
              <w:top w:val="single" w:sz="12" w:space="0" w:color="auto"/>
              <w:bottom w:val="nil"/>
            </w:tcBorders>
          </w:tcPr>
          <w:p w:rsidR="003354A7" w:rsidRDefault="00A0784B" w:rsidP="00E623DD">
            <w:pPr>
              <w:pStyle w:val="ACMABodyText"/>
              <w:jc w:val="center"/>
              <w:rPr>
                <w:szCs w:val="24"/>
                <w:lang w:val="en-US"/>
              </w:rPr>
            </w:pPr>
            <w:r>
              <w:rPr>
                <w:szCs w:val="24"/>
                <w:lang w:val="en-US"/>
              </w:rPr>
              <w:t>91514</w:t>
            </w:r>
          </w:p>
        </w:tc>
        <w:tc>
          <w:tcPr>
            <w:tcW w:w="1276" w:type="dxa"/>
            <w:tcBorders>
              <w:top w:val="single" w:sz="12" w:space="0" w:color="auto"/>
              <w:bottom w:val="nil"/>
            </w:tcBorders>
          </w:tcPr>
          <w:p w:rsidR="003354A7" w:rsidRDefault="00A0784B" w:rsidP="00E623DD">
            <w:pPr>
              <w:pStyle w:val="ACMABodyText"/>
              <w:jc w:val="center"/>
              <w:rPr>
                <w:szCs w:val="24"/>
                <w:lang w:val="en-US"/>
              </w:rPr>
            </w:pPr>
            <w:r>
              <w:rPr>
                <w:szCs w:val="24"/>
                <w:lang w:val="en-US"/>
              </w:rPr>
              <w:t>92429</w:t>
            </w:r>
          </w:p>
        </w:tc>
        <w:tc>
          <w:tcPr>
            <w:tcW w:w="1276" w:type="dxa"/>
            <w:tcBorders>
              <w:top w:val="single" w:sz="12" w:space="0" w:color="auto"/>
              <w:bottom w:val="nil"/>
            </w:tcBorders>
          </w:tcPr>
          <w:p w:rsidR="003354A7" w:rsidRDefault="00A0784B" w:rsidP="00E623DD">
            <w:pPr>
              <w:pStyle w:val="ACMABodyText"/>
              <w:jc w:val="center"/>
              <w:rPr>
                <w:szCs w:val="24"/>
                <w:lang w:val="en-US"/>
              </w:rPr>
            </w:pPr>
            <w:r>
              <w:rPr>
                <w:szCs w:val="24"/>
                <w:lang w:val="en-US"/>
              </w:rPr>
              <w:t>93353</w:t>
            </w:r>
          </w:p>
        </w:tc>
      </w:tr>
      <w:tr w:rsidR="003354A7" w:rsidTr="00316598">
        <w:trPr>
          <w:trHeight w:hRule="exact" w:val="368"/>
          <w:jc w:val="center"/>
        </w:trPr>
        <w:tc>
          <w:tcPr>
            <w:tcW w:w="1951" w:type="dxa"/>
            <w:tcBorders>
              <w:top w:val="nil"/>
              <w:bottom w:val="nil"/>
            </w:tcBorders>
          </w:tcPr>
          <w:p w:rsidR="003354A7" w:rsidRDefault="003354A7" w:rsidP="00E623DD">
            <w:pPr>
              <w:jc w:val="center"/>
            </w:pPr>
            <w:r>
              <w:rPr>
                <w:lang w:val="en-US"/>
              </w:rPr>
              <w:t>ACMA EL1.2</w:t>
            </w:r>
          </w:p>
        </w:tc>
        <w:tc>
          <w:tcPr>
            <w:tcW w:w="1799" w:type="dxa"/>
            <w:tcBorders>
              <w:top w:val="nil"/>
              <w:bottom w:val="nil"/>
            </w:tcBorders>
          </w:tcPr>
          <w:p w:rsidR="00B477B5" w:rsidRDefault="003354A7" w:rsidP="00E623DD">
            <w:pPr>
              <w:jc w:val="center"/>
              <w:rPr>
                <w:lang w:val="en-US"/>
              </w:rPr>
            </w:pPr>
            <w:r>
              <w:rPr>
                <w:lang w:val="en-US"/>
              </w:rPr>
              <w:t xml:space="preserve">Executive </w:t>
            </w:r>
          </w:p>
          <w:p w:rsidR="003354A7" w:rsidRDefault="003354A7" w:rsidP="00E623DD">
            <w:pPr>
              <w:jc w:val="center"/>
              <w:rPr>
                <w:lang w:val="en-US"/>
              </w:rPr>
            </w:pPr>
            <w:r>
              <w:rPr>
                <w:lang w:val="en-US"/>
              </w:rPr>
              <w:t>Level 1</w:t>
            </w:r>
          </w:p>
        </w:tc>
        <w:tc>
          <w:tcPr>
            <w:tcW w:w="1320" w:type="dxa"/>
            <w:tcBorders>
              <w:top w:val="nil"/>
              <w:bottom w:val="nil"/>
            </w:tcBorders>
          </w:tcPr>
          <w:p w:rsidR="003354A7" w:rsidRDefault="003354A7" w:rsidP="00E623DD">
            <w:pPr>
              <w:pStyle w:val="ACMABodyText"/>
              <w:jc w:val="center"/>
              <w:rPr>
                <w:szCs w:val="24"/>
                <w:lang w:val="en-US"/>
              </w:rPr>
            </w:pPr>
            <w:r>
              <w:rPr>
                <w:szCs w:val="24"/>
                <w:lang w:val="en-US"/>
              </w:rPr>
              <w:t>91683</w:t>
            </w:r>
          </w:p>
        </w:tc>
        <w:tc>
          <w:tcPr>
            <w:tcW w:w="1417" w:type="dxa"/>
            <w:tcBorders>
              <w:top w:val="nil"/>
              <w:bottom w:val="nil"/>
            </w:tcBorders>
          </w:tcPr>
          <w:p w:rsidR="003354A7" w:rsidRDefault="00A0784B" w:rsidP="00E623DD">
            <w:pPr>
              <w:pStyle w:val="ACMABodyText"/>
              <w:jc w:val="center"/>
              <w:rPr>
                <w:szCs w:val="24"/>
                <w:lang w:val="en-US"/>
              </w:rPr>
            </w:pPr>
            <w:r>
              <w:rPr>
                <w:szCs w:val="24"/>
                <w:lang w:val="en-US"/>
              </w:rPr>
              <w:t>96267</w:t>
            </w:r>
          </w:p>
        </w:tc>
        <w:tc>
          <w:tcPr>
            <w:tcW w:w="1276" w:type="dxa"/>
            <w:tcBorders>
              <w:top w:val="nil"/>
              <w:bottom w:val="nil"/>
            </w:tcBorders>
          </w:tcPr>
          <w:p w:rsidR="003354A7" w:rsidRDefault="00A0784B" w:rsidP="00E623DD">
            <w:pPr>
              <w:pStyle w:val="ACMABodyText"/>
              <w:jc w:val="center"/>
              <w:rPr>
                <w:szCs w:val="24"/>
                <w:lang w:val="en-US"/>
              </w:rPr>
            </w:pPr>
            <w:r>
              <w:rPr>
                <w:szCs w:val="24"/>
                <w:lang w:val="en-US"/>
              </w:rPr>
              <w:t>97230</w:t>
            </w:r>
          </w:p>
        </w:tc>
        <w:tc>
          <w:tcPr>
            <w:tcW w:w="1276" w:type="dxa"/>
            <w:tcBorders>
              <w:top w:val="nil"/>
              <w:bottom w:val="nil"/>
            </w:tcBorders>
          </w:tcPr>
          <w:p w:rsidR="003354A7" w:rsidRDefault="00A0784B" w:rsidP="00912664">
            <w:pPr>
              <w:pStyle w:val="ACMABodyText"/>
              <w:jc w:val="center"/>
              <w:rPr>
                <w:szCs w:val="24"/>
                <w:lang w:val="en-US"/>
              </w:rPr>
            </w:pPr>
            <w:r>
              <w:rPr>
                <w:szCs w:val="24"/>
                <w:lang w:val="en-US"/>
              </w:rPr>
              <w:t>98202</w:t>
            </w:r>
          </w:p>
        </w:tc>
      </w:tr>
      <w:tr w:rsidR="003354A7" w:rsidTr="00316598">
        <w:trPr>
          <w:trHeight w:hRule="exact" w:val="496"/>
          <w:jc w:val="center"/>
        </w:trPr>
        <w:tc>
          <w:tcPr>
            <w:tcW w:w="1951" w:type="dxa"/>
            <w:tcBorders>
              <w:top w:val="nil"/>
              <w:bottom w:val="nil"/>
              <w:right w:val="single" w:sz="4" w:space="0" w:color="auto"/>
            </w:tcBorders>
          </w:tcPr>
          <w:p w:rsidR="003354A7" w:rsidRDefault="003354A7" w:rsidP="00E623DD">
            <w:pPr>
              <w:pStyle w:val="ABABodyText"/>
              <w:jc w:val="center"/>
              <w:rPr>
                <w:lang w:val="en-US"/>
              </w:rPr>
            </w:pPr>
            <w:r>
              <w:rPr>
                <w:lang w:val="en-US"/>
              </w:rPr>
              <w:t>ACMA EL1.3</w:t>
            </w:r>
          </w:p>
          <w:p w:rsidR="003E564D" w:rsidRDefault="003E564D" w:rsidP="00E623DD">
            <w:pPr>
              <w:pStyle w:val="ABABodyText"/>
              <w:jc w:val="center"/>
              <w:rPr>
                <w:lang w:val="en-US"/>
              </w:rPr>
            </w:pPr>
          </w:p>
          <w:p w:rsidR="003E564D" w:rsidRDefault="003E564D" w:rsidP="00E623DD">
            <w:pPr>
              <w:pStyle w:val="ABABodyText"/>
              <w:jc w:val="center"/>
              <w:rPr>
                <w:lang w:val="en-US"/>
              </w:rPr>
            </w:pPr>
            <w:r>
              <w:rPr>
                <w:lang w:val="en-US"/>
              </w:rPr>
              <w:t>A</w:t>
            </w:r>
          </w:p>
        </w:tc>
        <w:tc>
          <w:tcPr>
            <w:tcW w:w="1799" w:type="dxa"/>
            <w:tcBorders>
              <w:top w:val="nil"/>
              <w:left w:val="single" w:sz="4" w:space="0" w:color="auto"/>
              <w:bottom w:val="nil"/>
              <w:right w:val="single" w:sz="4" w:space="0" w:color="auto"/>
            </w:tcBorders>
          </w:tcPr>
          <w:p w:rsidR="003354A7" w:rsidRDefault="00B477B5" w:rsidP="0050603B">
            <w:pPr>
              <w:pStyle w:val="ABABodyText"/>
              <w:rPr>
                <w:lang w:val="en-US"/>
              </w:rPr>
            </w:pPr>
            <w:r>
              <w:rPr>
                <w:lang w:val="en-US"/>
              </w:rPr>
              <w:t xml:space="preserve">     Level 1</w:t>
            </w:r>
          </w:p>
        </w:tc>
        <w:tc>
          <w:tcPr>
            <w:tcW w:w="1320" w:type="dxa"/>
            <w:tcBorders>
              <w:top w:val="nil"/>
              <w:left w:val="single" w:sz="4" w:space="0" w:color="auto"/>
              <w:bottom w:val="nil"/>
              <w:right w:val="double" w:sz="4" w:space="0" w:color="auto"/>
            </w:tcBorders>
          </w:tcPr>
          <w:p w:rsidR="003354A7" w:rsidRDefault="003354A7" w:rsidP="00E623DD">
            <w:pPr>
              <w:pStyle w:val="ACMABodyText"/>
              <w:jc w:val="center"/>
              <w:rPr>
                <w:szCs w:val="24"/>
                <w:lang w:val="en-US"/>
              </w:rPr>
            </w:pPr>
            <w:r>
              <w:rPr>
                <w:szCs w:val="24"/>
                <w:lang w:val="en-US"/>
              </w:rPr>
              <w:t>95331</w:t>
            </w:r>
          </w:p>
        </w:tc>
        <w:tc>
          <w:tcPr>
            <w:tcW w:w="1417" w:type="dxa"/>
            <w:tcBorders>
              <w:top w:val="nil"/>
              <w:left w:val="single" w:sz="4" w:space="0" w:color="auto"/>
              <w:bottom w:val="nil"/>
              <w:right w:val="double" w:sz="4" w:space="0" w:color="auto"/>
            </w:tcBorders>
          </w:tcPr>
          <w:p w:rsidR="003354A7" w:rsidRDefault="00187058" w:rsidP="00A0784B">
            <w:pPr>
              <w:pStyle w:val="ACMABodyText"/>
              <w:jc w:val="center"/>
              <w:rPr>
                <w:szCs w:val="24"/>
                <w:lang w:val="en-US"/>
              </w:rPr>
            </w:pPr>
            <w:r>
              <w:rPr>
                <w:szCs w:val="24"/>
                <w:lang w:val="en-US"/>
              </w:rPr>
              <w:t>1</w:t>
            </w:r>
            <w:r w:rsidR="00A0784B">
              <w:rPr>
                <w:szCs w:val="24"/>
                <w:lang w:val="en-US"/>
              </w:rPr>
              <w:t>00098</w:t>
            </w:r>
          </w:p>
        </w:tc>
        <w:tc>
          <w:tcPr>
            <w:tcW w:w="1276" w:type="dxa"/>
            <w:tcBorders>
              <w:top w:val="nil"/>
              <w:left w:val="single" w:sz="4" w:space="0" w:color="auto"/>
              <w:bottom w:val="nil"/>
              <w:right w:val="double" w:sz="4" w:space="0" w:color="auto"/>
            </w:tcBorders>
          </w:tcPr>
          <w:p w:rsidR="003354A7" w:rsidRDefault="000634AF" w:rsidP="00E623DD">
            <w:pPr>
              <w:pStyle w:val="ACMABodyText"/>
              <w:jc w:val="center"/>
              <w:rPr>
                <w:szCs w:val="24"/>
                <w:lang w:val="en-US"/>
              </w:rPr>
            </w:pPr>
            <w:r>
              <w:rPr>
                <w:szCs w:val="24"/>
                <w:lang w:val="en-US"/>
              </w:rPr>
              <w:t>103101</w:t>
            </w:r>
          </w:p>
        </w:tc>
        <w:tc>
          <w:tcPr>
            <w:tcW w:w="1276" w:type="dxa"/>
            <w:tcBorders>
              <w:top w:val="nil"/>
              <w:left w:val="single" w:sz="4" w:space="0" w:color="auto"/>
              <w:bottom w:val="nil"/>
              <w:right w:val="double" w:sz="4" w:space="0" w:color="auto"/>
            </w:tcBorders>
          </w:tcPr>
          <w:p w:rsidR="003354A7" w:rsidRDefault="00F02458" w:rsidP="00E623DD">
            <w:pPr>
              <w:pStyle w:val="ACMABodyText"/>
              <w:jc w:val="center"/>
              <w:rPr>
                <w:szCs w:val="24"/>
                <w:lang w:val="en-US"/>
              </w:rPr>
            </w:pPr>
            <w:r>
              <w:rPr>
                <w:szCs w:val="24"/>
                <w:lang w:val="en-US"/>
              </w:rPr>
              <w:t>105318</w:t>
            </w:r>
          </w:p>
        </w:tc>
      </w:tr>
      <w:tr w:rsidR="003354A7" w:rsidTr="00316598">
        <w:trPr>
          <w:trHeight w:hRule="exact" w:val="574"/>
          <w:jc w:val="center"/>
        </w:trPr>
        <w:tc>
          <w:tcPr>
            <w:tcW w:w="1951" w:type="dxa"/>
            <w:tcBorders>
              <w:top w:val="nil"/>
              <w:bottom w:val="single" w:sz="12" w:space="0" w:color="auto"/>
            </w:tcBorders>
          </w:tcPr>
          <w:p w:rsidR="003354A7" w:rsidRDefault="00316598" w:rsidP="000634AF">
            <w:pPr>
              <w:jc w:val="center"/>
              <w:rPr>
                <w:lang w:val="en-US"/>
              </w:rPr>
            </w:pPr>
            <w:r>
              <w:rPr>
                <w:rStyle w:val="FootnoteReference"/>
                <w:lang w:val="en-US"/>
              </w:rPr>
              <w:footnoteReference w:id="1"/>
            </w:r>
            <w:r w:rsidR="00824A63">
              <w:rPr>
                <w:lang w:val="en-US"/>
              </w:rPr>
              <w:t>*</w:t>
            </w:r>
            <w:r w:rsidR="002B76D5">
              <w:rPr>
                <w:lang w:val="en-US"/>
              </w:rPr>
              <w:t>ACMA EL1.4</w:t>
            </w:r>
          </w:p>
        </w:tc>
        <w:tc>
          <w:tcPr>
            <w:tcW w:w="1799" w:type="dxa"/>
            <w:tcBorders>
              <w:top w:val="nil"/>
              <w:bottom w:val="single" w:sz="12" w:space="0" w:color="auto"/>
            </w:tcBorders>
          </w:tcPr>
          <w:p w:rsidR="00BE631D" w:rsidRDefault="003354A7">
            <w:pPr>
              <w:pStyle w:val="ABABodyText"/>
              <w:jc w:val="center"/>
              <w:rPr>
                <w:szCs w:val="24"/>
                <w:lang w:val="en-US"/>
              </w:rPr>
            </w:pPr>
            <w:r>
              <w:rPr>
                <w:lang w:val="en-US"/>
              </w:rPr>
              <w:t>(Restricted)</w:t>
            </w:r>
          </w:p>
        </w:tc>
        <w:tc>
          <w:tcPr>
            <w:tcW w:w="1320" w:type="dxa"/>
            <w:tcBorders>
              <w:top w:val="nil"/>
              <w:bottom w:val="single" w:sz="12" w:space="0" w:color="auto"/>
            </w:tcBorders>
          </w:tcPr>
          <w:p w:rsidR="00BE631D" w:rsidRDefault="00187058">
            <w:pPr>
              <w:pStyle w:val="ACMABodyText"/>
              <w:jc w:val="center"/>
              <w:rPr>
                <w:szCs w:val="24"/>
                <w:lang w:val="en-US"/>
              </w:rPr>
            </w:pPr>
            <w:r>
              <w:rPr>
                <w:szCs w:val="24"/>
                <w:lang w:val="en-US"/>
              </w:rPr>
              <w:t>107222</w:t>
            </w:r>
          </w:p>
        </w:tc>
        <w:tc>
          <w:tcPr>
            <w:tcW w:w="1417" w:type="dxa"/>
            <w:tcBorders>
              <w:top w:val="nil"/>
              <w:bottom w:val="single" w:sz="12" w:space="0" w:color="auto"/>
            </w:tcBorders>
          </w:tcPr>
          <w:p w:rsidR="00BE631D" w:rsidRDefault="00F02458">
            <w:pPr>
              <w:pStyle w:val="ACMABodyText"/>
              <w:jc w:val="center"/>
              <w:rPr>
                <w:szCs w:val="24"/>
                <w:lang w:val="en-US"/>
              </w:rPr>
            </w:pPr>
            <w:r>
              <w:rPr>
                <w:szCs w:val="24"/>
                <w:lang w:val="en-US"/>
              </w:rPr>
              <w:t>112583</w:t>
            </w:r>
          </w:p>
        </w:tc>
        <w:tc>
          <w:tcPr>
            <w:tcW w:w="1276" w:type="dxa"/>
            <w:tcBorders>
              <w:top w:val="nil"/>
              <w:bottom w:val="single" w:sz="12" w:space="0" w:color="auto"/>
            </w:tcBorders>
          </w:tcPr>
          <w:p w:rsidR="00BE631D" w:rsidRDefault="00F02458">
            <w:pPr>
              <w:pStyle w:val="ACMABodyText"/>
              <w:jc w:val="center"/>
              <w:rPr>
                <w:szCs w:val="24"/>
                <w:lang w:val="en-US"/>
              </w:rPr>
            </w:pPr>
            <w:r>
              <w:rPr>
                <w:szCs w:val="24"/>
                <w:lang w:val="en-US"/>
              </w:rPr>
              <w:t>114835</w:t>
            </w:r>
          </w:p>
        </w:tc>
        <w:tc>
          <w:tcPr>
            <w:tcW w:w="1276" w:type="dxa"/>
            <w:tcBorders>
              <w:top w:val="nil"/>
              <w:bottom w:val="single" w:sz="12" w:space="0" w:color="auto"/>
            </w:tcBorders>
          </w:tcPr>
          <w:p w:rsidR="00BE631D" w:rsidRDefault="00F02458">
            <w:pPr>
              <w:pStyle w:val="ACMABodyText"/>
              <w:jc w:val="center"/>
              <w:rPr>
                <w:szCs w:val="24"/>
                <w:lang w:val="en-US"/>
              </w:rPr>
            </w:pPr>
            <w:r>
              <w:rPr>
                <w:szCs w:val="24"/>
                <w:lang w:val="en-US"/>
              </w:rPr>
              <w:t>115983</w:t>
            </w:r>
          </w:p>
        </w:tc>
      </w:tr>
      <w:tr w:rsidR="003354A7" w:rsidTr="00316598">
        <w:trPr>
          <w:trHeight w:hRule="exact" w:val="368"/>
          <w:jc w:val="center"/>
        </w:trPr>
        <w:tc>
          <w:tcPr>
            <w:tcW w:w="1951" w:type="dxa"/>
            <w:tcBorders>
              <w:top w:val="single" w:sz="12" w:space="0" w:color="auto"/>
              <w:bottom w:val="nil"/>
            </w:tcBorders>
          </w:tcPr>
          <w:p w:rsidR="003354A7" w:rsidRDefault="003354A7" w:rsidP="00E623DD">
            <w:pPr>
              <w:jc w:val="center"/>
            </w:pPr>
            <w:r>
              <w:rPr>
                <w:lang w:val="en-US"/>
              </w:rPr>
              <w:t>ACMA EL2.1</w:t>
            </w:r>
          </w:p>
        </w:tc>
        <w:tc>
          <w:tcPr>
            <w:tcW w:w="1799" w:type="dxa"/>
            <w:tcBorders>
              <w:top w:val="single" w:sz="12" w:space="0" w:color="auto"/>
              <w:bottom w:val="nil"/>
            </w:tcBorders>
          </w:tcPr>
          <w:p w:rsidR="003354A7" w:rsidRDefault="003354A7" w:rsidP="00E623DD">
            <w:pPr>
              <w:jc w:val="center"/>
              <w:rPr>
                <w:lang w:val="en-US"/>
              </w:rPr>
            </w:pPr>
          </w:p>
        </w:tc>
        <w:tc>
          <w:tcPr>
            <w:tcW w:w="1320" w:type="dxa"/>
            <w:tcBorders>
              <w:top w:val="single" w:sz="12" w:space="0" w:color="auto"/>
              <w:bottom w:val="nil"/>
            </w:tcBorders>
          </w:tcPr>
          <w:p w:rsidR="003354A7" w:rsidRDefault="00B477B5" w:rsidP="00E623DD">
            <w:pPr>
              <w:pStyle w:val="ACMABodyText"/>
              <w:jc w:val="center"/>
              <w:rPr>
                <w:szCs w:val="24"/>
                <w:lang w:val="en-US"/>
              </w:rPr>
            </w:pPr>
            <w:r>
              <w:rPr>
                <w:szCs w:val="24"/>
                <w:lang w:val="en-US"/>
              </w:rPr>
              <w:t>105507</w:t>
            </w:r>
          </w:p>
        </w:tc>
        <w:tc>
          <w:tcPr>
            <w:tcW w:w="1417" w:type="dxa"/>
            <w:tcBorders>
              <w:top w:val="single" w:sz="12" w:space="0" w:color="auto"/>
              <w:bottom w:val="nil"/>
            </w:tcBorders>
          </w:tcPr>
          <w:p w:rsidR="003354A7" w:rsidRDefault="00F02458" w:rsidP="00E623DD">
            <w:pPr>
              <w:pStyle w:val="ACMABodyText"/>
              <w:jc w:val="center"/>
              <w:rPr>
                <w:szCs w:val="24"/>
                <w:lang w:val="en-US"/>
              </w:rPr>
            </w:pPr>
            <w:r>
              <w:rPr>
                <w:szCs w:val="24"/>
                <w:lang w:val="en-US"/>
              </w:rPr>
              <w:t>110782</w:t>
            </w:r>
          </w:p>
        </w:tc>
        <w:tc>
          <w:tcPr>
            <w:tcW w:w="1276" w:type="dxa"/>
            <w:tcBorders>
              <w:top w:val="single" w:sz="12" w:space="0" w:color="auto"/>
              <w:bottom w:val="nil"/>
            </w:tcBorders>
          </w:tcPr>
          <w:p w:rsidR="003354A7" w:rsidRDefault="00F02458" w:rsidP="00E623DD">
            <w:pPr>
              <w:pStyle w:val="ACMABodyText"/>
              <w:jc w:val="center"/>
              <w:rPr>
                <w:szCs w:val="24"/>
                <w:lang w:val="en-US"/>
              </w:rPr>
            </w:pPr>
            <w:r>
              <w:rPr>
                <w:szCs w:val="24"/>
                <w:lang w:val="en-US"/>
              </w:rPr>
              <w:t>111890</w:t>
            </w:r>
          </w:p>
        </w:tc>
        <w:tc>
          <w:tcPr>
            <w:tcW w:w="1276" w:type="dxa"/>
            <w:tcBorders>
              <w:top w:val="single" w:sz="12" w:space="0" w:color="auto"/>
              <w:bottom w:val="nil"/>
            </w:tcBorders>
          </w:tcPr>
          <w:p w:rsidR="003354A7" w:rsidRDefault="00F02458" w:rsidP="00E623DD">
            <w:pPr>
              <w:pStyle w:val="ACMABodyText"/>
              <w:jc w:val="center"/>
              <w:rPr>
                <w:szCs w:val="24"/>
                <w:lang w:val="en-US"/>
              </w:rPr>
            </w:pPr>
            <w:r>
              <w:rPr>
                <w:szCs w:val="24"/>
                <w:lang w:val="en-US"/>
              </w:rPr>
              <w:t>113009</w:t>
            </w:r>
          </w:p>
        </w:tc>
      </w:tr>
      <w:tr w:rsidR="003354A7" w:rsidTr="00316598">
        <w:trPr>
          <w:trHeight w:hRule="exact" w:val="368"/>
          <w:jc w:val="center"/>
        </w:trPr>
        <w:tc>
          <w:tcPr>
            <w:tcW w:w="1951" w:type="dxa"/>
            <w:tcBorders>
              <w:top w:val="nil"/>
              <w:bottom w:val="nil"/>
            </w:tcBorders>
          </w:tcPr>
          <w:p w:rsidR="003354A7" w:rsidRDefault="003354A7" w:rsidP="00E623DD">
            <w:pPr>
              <w:jc w:val="center"/>
            </w:pPr>
            <w:r>
              <w:rPr>
                <w:lang w:val="en-US"/>
              </w:rPr>
              <w:t>ACMA EL2.2</w:t>
            </w:r>
          </w:p>
        </w:tc>
        <w:tc>
          <w:tcPr>
            <w:tcW w:w="1799" w:type="dxa"/>
            <w:tcBorders>
              <w:top w:val="nil"/>
              <w:bottom w:val="nil"/>
            </w:tcBorders>
          </w:tcPr>
          <w:p w:rsidR="003354A7" w:rsidRDefault="003354A7" w:rsidP="00B477B5">
            <w:pPr>
              <w:jc w:val="center"/>
              <w:rPr>
                <w:lang w:val="en-US"/>
              </w:rPr>
            </w:pPr>
            <w:r>
              <w:rPr>
                <w:lang w:val="en-US"/>
              </w:rPr>
              <w:t xml:space="preserve">Executive </w:t>
            </w:r>
          </w:p>
        </w:tc>
        <w:tc>
          <w:tcPr>
            <w:tcW w:w="1320" w:type="dxa"/>
            <w:tcBorders>
              <w:top w:val="nil"/>
              <w:bottom w:val="nil"/>
            </w:tcBorders>
          </w:tcPr>
          <w:p w:rsidR="003354A7" w:rsidRDefault="00B477B5" w:rsidP="00E623DD">
            <w:pPr>
              <w:pStyle w:val="ACMABodyText"/>
              <w:jc w:val="center"/>
              <w:rPr>
                <w:szCs w:val="24"/>
                <w:lang w:val="en-US"/>
              </w:rPr>
            </w:pPr>
            <w:r>
              <w:rPr>
                <w:szCs w:val="24"/>
                <w:lang w:val="en-US"/>
              </w:rPr>
              <w:t>112583</w:t>
            </w:r>
          </w:p>
        </w:tc>
        <w:tc>
          <w:tcPr>
            <w:tcW w:w="1417" w:type="dxa"/>
            <w:tcBorders>
              <w:top w:val="nil"/>
              <w:bottom w:val="nil"/>
            </w:tcBorders>
          </w:tcPr>
          <w:p w:rsidR="003354A7" w:rsidRDefault="00F02458" w:rsidP="00E623DD">
            <w:pPr>
              <w:pStyle w:val="ACMABodyText"/>
              <w:jc w:val="center"/>
              <w:rPr>
                <w:szCs w:val="24"/>
                <w:lang w:val="en-US"/>
              </w:rPr>
            </w:pPr>
            <w:r>
              <w:rPr>
                <w:szCs w:val="24"/>
                <w:lang w:val="en-US"/>
              </w:rPr>
              <w:t>118212</w:t>
            </w:r>
          </w:p>
        </w:tc>
        <w:tc>
          <w:tcPr>
            <w:tcW w:w="1276" w:type="dxa"/>
            <w:tcBorders>
              <w:top w:val="nil"/>
              <w:bottom w:val="nil"/>
            </w:tcBorders>
          </w:tcPr>
          <w:p w:rsidR="003354A7" w:rsidRDefault="00F02458" w:rsidP="00E623DD">
            <w:pPr>
              <w:pStyle w:val="ACMABodyText"/>
              <w:jc w:val="center"/>
              <w:rPr>
                <w:szCs w:val="24"/>
                <w:lang w:val="en-US"/>
              </w:rPr>
            </w:pPr>
            <w:r>
              <w:rPr>
                <w:szCs w:val="24"/>
                <w:lang w:val="en-US"/>
              </w:rPr>
              <w:t>119394</w:t>
            </w:r>
          </w:p>
        </w:tc>
        <w:tc>
          <w:tcPr>
            <w:tcW w:w="1276" w:type="dxa"/>
            <w:tcBorders>
              <w:top w:val="nil"/>
              <w:bottom w:val="nil"/>
            </w:tcBorders>
          </w:tcPr>
          <w:p w:rsidR="003354A7" w:rsidRDefault="00F02458" w:rsidP="00E623DD">
            <w:pPr>
              <w:pStyle w:val="ACMABodyText"/>
              <w:jc w:val="center"/>
              <w:rPr>
                <w:szCs w:val="24"/>
                <w:lang w:val="en-US"/>
              </w:rPr>
            </w:pPr>
            <w:r>
              <w:rPr>
                <w:szCs w:val="24"/>
                <w:lang w:val="en-US"/>
              </w:rPr>
              <w:t>120588</w:t>
            </w:r>
          </w:p>
        </w:tc>
      </w:tr>
      <w:tr w:rsidR="003354A7" w:rsidTr="00316598">
        <w:trPr>
          <w:trHeight w:hRule="exact" w:val="368"/>
          <w:jc w:val="center"/>
        </w:trPr>
        <w:tc>
          <w:tcPr>
            <w:tcW w:w="1951" w:type="dxa"/>
            <w:tcBorders>
              <w:top w:val="nil"/>
              <w:bottom w:val="nil"/>
            </w:tcBorders>
          </w:tcPr>
          <w:p w:rsidR="003354A7" w:rsidRDefault="003354A7" w:rsidP="00E623DD">
            <w:pPr>
              <w:jc w:val="center"/>
            </w:pPr>
            <w:r>
              <w:rPr>
                <w:lang w:val="en-US"/>
              </w:rPr>
              <w:t>ACMA EL2.3</w:t>
            </w:r>
          </w:p>
        </w:tc>
        <w:tc>
          <w:tcPr>
            <w:tcW w:w="1799" w:type="dxa"/>
            <w:tcBorders>
              <w:top w:val="nil"/>
              <w:bottom w:val="nil"/>
            </w:tcBorders>
          </w:tcPr>
          <w:p w:rsidR="003354A7" w:rsidRDefault="00B477B5" w:rsidP="00B477B5">
            <w:pPr>
              <w:rPr>
                <w:lang w:val="en-US"/>
              </w:rPr>
            </w:pPr>
            <w:r>
              <w:rPr>
                <w:lang w:val="en-US"/>
              </w:rPr>
              <w:t xml:space="preserve">      Level 2</w:t>
            </w:r>
            <w:r w:rsidR="0050603B">
              <w:rPr>
                <w:rStyle w:val="FootnoteReference"/>
                <w:lang w:val="en-US"/>
              </w:rPr>
              <w:footnoteReference w:id="2"/>
            </w:r>
          </w:p>
        </w:tc>
        <w:tc>
          <w:tcPr>
            <w:tcW w:w="1320" w:type="dxa"/>
            <w:tcBorders>
              <w:top w:val="nil"/>
              <w:bottom w:val="nil"/>
            </w:tcBorders>
          </w:tcPr>
          <w:p w:rsidR="003354A7" w:rsidRDefault="00B477B5" w:rsidP="00E623DD">
            <w:pPr>
              <w:pStyle w:val="ACMABodyText"/>
              <w:jc w:val="center"/>
              <w:rPr>
                <w:szCs w:val="24"/>
                <w:lang w:val="en-US"/>
              </w:rPr>
            </w:pPr>
            <w:r>
              <w:rPr>
                <w:szCs w:val="24"/>
                <w:lang w:val="en-US"/>
              </w:rPr>
              <w:t>119640</w:t>
            </w:r>
          </w:p>
        </w:tc>
        <w:tc>
          <w:tcPr>
            <w:tcW w:w="1417" w:type="dxa"/>
            <w:tcBorders>
              <w:top w:val="nil"/>
              <w:bottom w:val="nil"/>
            </w:tcBorders>
          </w:tcPr>
          <w:p w:rsidR="003354A7" w:rsidRDefault="00F02458" w:rsidP="00E623DD">
            <w:pPr>
              <w:pStyle w:val="ACMABodyText"/>
              <w:jc w:val="center"/>
              <w:rPr>
                <w:szCs w:val="24"/>
                <w:lang w:val="en-US"/>
              </w:rPr>
            </w:pPr>
            <w:r>
              <w:rPr>
                <w:szCs w:val="24"/>
                <w:lang w:val="en-US"/>
              </w:rPr>
              <w:t>125622</w:t>
            </w:r>
          </w:p>
        </w:tc>
        <w:tc>
          <w:tcPr>
            <w:tcW w:w="1276" w:type="dxa"/>
            <w:tcBorders>
              <w:top w:val="nil"/>
              <w:bottom w:val="nil"/>
            </w:tcBorders>
          </w:tcPr>
          <w:p w:rsidR="003354A7" w:rsidRDefault="00F02458" w:rsidP="00E623DD">
            <w:pPr>
              <w:pStyle w:val="ACMABodyText"/>
              <w:jc w:val="center"/>
              <w:rPr>
                <w:szCs w:val="24"/>
                <w:lang w:val="en-US"/>
              </w:rPr>
            </w:pPr>
            <w:r>
              <w:rPr>
                <w:szCs w:val="24"/>
                <w:lang w:val="en-US"/>
              </w:rPr>
              <w:t>126878</w:t>
            </w:r>
          </w:p>
        </w:tc>
        <w:tc>
          <w:tcPr>
            <w:tcW w:w="1276" w:type="dxa"/>
            <w:tcBorders>
              <w:top w:val="nil"/>
              <w:bottom w:val="nil"/>
            </w:tcBorders>
          </w:tcPr>
          <w:p w:rsidR="003354A7" w:rsidRDefault="00F02458" w:rsidP="00912664">
            <w:pPr>
              <w:pStyle w:val="ACMABodyText"/>
              <w:jc w:val="center"/>
              <w:rPr>
                <w:szCs w:val="24"/>
                <w:lang w:val="en-US"/>
              </w:rPr>
            </w:pPr>
            <w:r>
              <w:rPr>
                <w:szCs w:val="24"/>
                <w:lang w:val="en-US"/>
              </w:rPr>
              <w:t>128147</w:t>
            </w:r>
          </w:p>
        </w:tc>
      </w:tr>
      <w:tr w:rsidR="003354A7" w:rsidTr="00316598">
        <w:trPr>
          <w:trHeight w:hRule="exact" w:val="846"/>
          <w:jc w:val="center"/>
        </w:trPr>
        <w:tc>
          <w:tcPr>
            <w:tcW w:w="1951" w:type="dxa"/>
            <w:tcBorders>
              <w:top w:val="nil"/>
              <w:bottom w:val="double" w:sz="4" w:space="0" w:color="auto"/>
            </w:tcBorders>
          </w:tcPr>
          <w:p w:rsidR="003354A7" w:rsidRDefault="003354A7" w:rsidP="00E623DD">
            <w:pPr>
              <w:jc w:val="center"/>
              <w:rPr>
                <w:lang w:val="en-US"/>
              </w:rPr>
            </w:pPr>
            <w:r>
              <w:rPr>
                <w:lang w:val="en-US"/>
              </w:rPr>
              <w:t>ACMA EL2.4</w:t>
            </w:r>
          </w:p>
          <w:p w:rsidR="003354A7" w:rsidRDefault="003354A7" w:rsidP="00E623DD">
            <w:pPr>
              <w:jc w:val="center"/>
            </w:pPr>
            <w:r>
              <w:t>**ACMA EL 2.5</w:t>
            </w:r>
          </w:p>
        </w:tc>
        <w:tc>
          <w:tcPr>
            <w:tcW w:w="1799" w:type="dxa"/>
            <w:tcBorders>
              <w:top w:val="nil"/>
              <w:bottom w:val="double" w:sz="4" w:space="0" w:color="auto"/>
            </w:tcBorders>
          </w:tcPr>
          <w:p w:rsidR="003354A7" w:rsidRDefault="003354A7" w:rsidP="00E623DD">
            <w:pPr>
              <w:jc w:val="center"/>
              <w:rPr>
                <w:lang w:val="en-US"/>
              </w:rPr>
            </w:pPr>
          </w:p>
          <w:p w:rsidR="002B76D5" w:rsidRDefault="002B76D5" w:rsidP="00E623DD">
            <w:pPr>
              <w:jc w:val="center"/>
              <w:rPr>
                <w:lang w:val="en-US"/>
              </w:rPr>
            </w:pPr>
            <w:r>
              <w:rPr>
                <w:lang w:val="en-US"/>
              </w:rPr>
              <w:t>(Restricted)</w:t>
            </w:r>
          </w:p>
        </w:tc>
        <w:tc>
          <w:tcPr>
            <w:tcW w:w="1320" w:type="dxa"/>
            <w:tcBorders>
              <w:top w:val="nil"/>
              <w:bottom w:val="double" w:sz="4" w:space="0" w:color="auto"/>
            </w:tcBorders>
          </w:tcPr>
          <w:p w:rsidR="006A018E" w:rsidRDefault="00B477B5" w:rsidP="007F3B3D">
            <w:pPr>
              <w:pStyle w:val="ACMABodyText"/>
              <w:jc w:val="center"/>
              <w:rPr>
                <w:szCs w:val="24"/>
                <w:lang w:val="en-US"/>
              </w:rPr>
            </w:pPr>
            <w:r>
              <w:rPr>
                <w:szCs w:val="24"/>
                <w:lang w:val="en-US"/>
              </w:rPr>
              <w:t>123644</w:t>
            </w:r>
          </w:p>
          <w:p w:rsidR="006A018E" w:rsidRDefault="006A018E" w:rsidP="007F3B3D">
            <w:pPr>
              <w:pStyle w:val="ACMABodyText"/>
              <w:jc w:val="center"/>
              <w:rPr>
                <w:szCs w:val="24"/>
                <w:lang w:val="en-US"/>
              </w:rPr>
            </w:pPr>
            <w:r>
              <w:rPr>
                <w:szCs w:val="24"/>
                <w:lang w:val="en-US"/>
              </w:rPr>
              <w:t>126557</w:t>
            </w:r>
          </w:p>
          <w:p w:rsidR="007F3B3D" w:rsidRDefault="007F3B3D" w:rsidP="006A018E">
            <w:pPr>
              <w:pStyle w:val="ACMABodyText"/>
              <w:rPr>
                <w:szCs w:val="24"/>
                <w:lang w:val="en-US"/>
              </w:rPr>
            </w:pPr>
          </w:p>
          <w:p w:rsidR="003354A7" w:rsidRDefault="00B477B5" w:rsidP="007F3B3D">
            <w:pPr>
              <w:pStyle w:val="ACMABodyText"/>
              <w:jc w:val="center"/>
              <w:rPr>
                <w:szCs w:val="24"/>
                <w:lang w:val="en-US"/>
              </w:rPr>
            </w:pPr>
            <w:r>
              <w:rPr>
                <w:szCs w:val="24"/>
                <w:lang w:val="en-US"/>
              </w:rPr>
              <w:t>126557</w:t>
            </w:r>
          </w:p>
        </w:tc>
        <w:tc>
          <w:tcPr>
            <w:tcW w:w="1417" w:type="dxa"/>
            <w:tcBorders>
              <w:top w:val="nil"/>
              <w:bottom w:val="double" w:sz="4" w:space="0" w:color="auto"/>
            </w:tcBorders>
          </w:tcPr>
          <w:p w:rsidR="007C7380" w:rsidRDefault="00F02458" w:rsidP="00E623DD">
            <w:pPr>
              <w:pStyle w:val="ACMABodyText"/>
              <w:jc w:val="center"/>
              <w:rPr>
                <w:szCs w:val="24"/>
                <w:lang w:val="en-US"/>
              </w:rPr>
            </w:pPr>
            <w:r>
              <w:rPr>
                <w:szCs w:val="24"/>
                <w:lang w:val="en-US"/>
              </w:rPr>
              <w:t>129826</w:t>
            </w:r>
          </w:p>
          <w:p w:rsidR="006A018E" w:rsidRDefault="00F02458" w:rsidP="00E623DD">
            <w:pPr>
              <w:pStyle w:val="ACMABodyText"/>
              <w:jc w:val="center"/>
              <w:rPr>
                <w:szCs w:val="24"/>
                <w:lang w:val="en-US"/>
              </w:rPr>
            </w:pPr>
            <w:r>
              <w:rPr>
                <w:szCs w:val="24"/>
                <w:lang w:val="en-US"/>
              </w:rPr>
              <w:t>132885</w:t>
            </w:r>
          </w:p>
        </w:tc>
        <w:tc>
          <w:tcPr>
            <w:tcW w:w="1276" w:type="dxa"/>
            <w:tcBorders>
              <w:top w:val="nil"/>
              <w:bottom w:val="double" w:sz="4" w:space="0" w:color="auto"/>
            </w:tcBorders>
          </w:tcPr>
          <w:p w:rsidR="00C85819" w:rsidRDefault="00F02458" w:rsidP="00C85819">
            <w:pPr>
              <w:pStyle w:val="ACMABodyText"/>
              <w:jc w:val="center"/>
              <w:rPr>
                <w:szCs w:val="24"/>
                <w:lang w:val="en-US"/>
              </w:rPr>
            </w:pPr>
            <w:r>
              <w:rPr>
                <w:szCs w:val="24"/>
                <w:lang w:val="en-US"/>
              </w:rPr>
              <w:t>132423</w:t>
            </w:r>
          </w:p>
          <w:p w:rsidR="006A018E" w:rsidRDefault="00F02458" w:rsidP="00C85819">
            <w:pPr>
              <w:pStyle w:val="ACMABodyText"/>
              <w:jc w:val="center"/>
              <w:rPr>
                <w:szCs w:val="24"/>
                <w:lang w:val="en-US"/>
              </w:rPr>
            </w:pPr>
            <w:r>
              <w:rPr>
                <w:szCs w:val="24"/>
                <w:lang w:val="en-US"/>
              </w:rPr>
              <w:t>135543</w:t>
            </w:r>
          </w:p>
        </w:tc>
        <w:tc>
          <w:tcPr>
            <w:tcW w:w="1276" w:type="dxa"/>
            <w:tcBorders>
              <w:top w:val="nil"/>
              <w:bottom w:val="double" w:sz="4" w:space="0" w:color="auto"/>
            </w:tcBorders>
          </w:tcPr>
          <w:p w:rsidR="00C85819" w:rsidRDefault="00F02458" w:rsidP="00E623DD">
            <w:pPr>
              <w:pStyle w:val="ACMABodyText"/>
              <w:jc w:val="center"/>
              <w:rPr>
                <w:szCs w:val="24"/>
                <w:lang w:val="en-US"/>
              </w:rPr>
            </w:pPr>
            <w:r>
              <w:rPr>
                <w:szCs w:val="24"/>
                <w:lang w:val="en-US"/>
              </w:rPr>
              <w:t>133747</w:t>
            </w:r>
          </w:p>
          <w:p w:rsidR="006A018E" w:rsidRDefault="000634AF" w:rsidP="000634AF">
            <w:pPr>
              <w:pStyle w:val="ACMABodyText"/>
              <w:jc w:val="center"/>
              <w:rPr>
                <w:szCs w:val="24"/>
                <w:lang w:val="en-US"/>
              </w:rPr>
            </w:pPr>
            <w:r>
              <w:rPr>
                <w:szCs w:val="24"/>
                <w:lang w:val="en-US"/>
              </w:rPr>
              <w:t>136898</w:t>
            </w:r>
          </w:p>
        </w:tc>
      </w:tr>
    </w:tbl>
    <w:p w:rsidR="00C93D44" w:rsidRDefault="00904067" w:rsidP="00316598">
      <w:pPr>
        <w:tabs>
          <w:tab w:val="left" w:pos="9720"/>
        </w:tabs>
        <w:spacing w:before="0" w:line="240" w:lineRule="auto"/>
        <w:jc w:val="center"/>
        <w:rPr>
          <w:sz w:val="20"/>
          <w:szCs w:val="20"/>
        </w:rPr>
      </w:pPr>
      <w:r w:rsidRPr="002B665F">
        <w:rPr>
          <w:sz w:val="20"/>
          <w:szCs w:val="20"/>
        </w:rPr>
        <w:t>**</w:t>
      </w:r>
      <w:r w:rsidRPr="00E94246">
        <w:rPr>
          <w:sz w:val="20"/>
          <w:szCs w:val="20"/>
        </w:rPr>
        <w:t>Restricted to employees</w:t>
      </w:r>
      <w:r w:rsidR="00FF114D">
        <w:rPr>
          <w:sz w:val="20"/>
          <w:szCs w:val="20"/>
        </w:rPr>
        <w:t xml:space="preserve"> grandfathered</w:t>
      </w:r>
      <w:r w:rsidRPr="00E94246">
        <w:rPr>
          <w:sz w:val="20"/>
          <w:szCs w:val="20"/>
        </w:rPr>
        <w:t xml:space="preserve"> from ABA/ACA on this pay</w:t>
      </w:r>
      <w:r w:rsidR="006053A2" w:rsidRPr="00E94246">
        <w:rPr>
          <w:sz w:val="20"/>
          <w:szCs w:val="20"/>
        </w:rPr>
        <w:t xml:space="preserve"> </w:t>
      </w:r>
      <w:r w:rsidRPr="00E94246">
        <w:rPr>
          <w:sz w:val="20"/>
          <w:szCs w:val="20"/>
        </w:rPr>
        <w:t>point.</w:t>
      </w:r>
    </w:p>
    <w:p w:rsidR="00316598" w:rsidRDefault="00316598" w:rsidP="00A0784B">
      <w:pPr>
        <w:spacing w:before="0" w:after="0" w:line="240" w:lineRule="auto"/>
        <w:rPr>
          <w:sz w:val="20"/>
          <w:szCs w:val="20"/>
        </w:rPr>
      </w:pPr>
    </w:p>
    <w:tbl>
      <w:tblPr>
        <w:tblW w:w="90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61"/>
        <w:gridCol w:w="1626"/>
        <w:gridCol w:w="1083"/>
        <w:gridCol w:w="1417"/>
        <w:gridCol w:w="1276"/>
        <w:gridCol w:w="1276"/>
      </w:tblGrid>
      <w:tr w:rsidR="003354A7" w:rsidTr="00A0784B">
        <w:trPr>
          <w:trHeight w:val="1040"/>
          <w:jc w:val="center"/>
        </w:trPr>
        <w:tc>
          <w:tcPr>
            <w:tcW w:w="2361" w:type="dxa"/>
          </w:tcPr>
          <w:p w:rsidR="003354A7" w:rsidRDefault="003354A7" w:rsidP="003354A7">
            <w:pPr>
              <w:pStyle w:val="ACMABodyText"/>
              <w:rPr>
                <w:b/>
                <w:lang w:val="en-US"/>
              </w:rPr>
            </w:pPr>
            <w:r>
              <w:rPr>
                <w:b/>
                <w:lang w:val="en-US"/>
              </w:rPr>
              <w:t>ACMA Local Designation</w:t>
            </w:r>
          </w:p>
        </w:tc>
        <w:tc>
          <w:tcPr>
            <w:tcW w:w="1626" w:type="dxa"/>
          </w:tcPr>
          <w:p w:rsidR="003354A7" w:rsidRDefault="003354A7" w:rsidP="00E623DD">
            <w:pPr>
              <w:pStyle w:val="ACMABodyText"/>
              <w:jc w:val="center"/>
              <w:rPr>
                <w:b/>
                <w:lang w:val="en-US"/>
              </w:rPr>
            </w:pPr>
            <w:r>
              <w:rPr>
                <w:b/>
                <w:lang w:val="en-US"/>
              </w:rPr>
              <w:t>Equivalent APS  Classification</w:t>
            </w:r>
          </w:p>
        </w:tc>
        <w:tc>
          <w:tcPr>
            <w:tcW w:w="1083" w:type="dxa"/>
          </w:tcPr>
          <w:p w:rsidR="003354A7" w:rsidRDefault="003354A7" w:rsidP="007F3B3D">
            <w:pPr>
              <w:pStyle w:val="ACMABodyText"/>
              <w:jc w:val="center"/>
              <w:rPr>
                <w:b/>
                <w:lang w:val="en-US"/>
              </w:rPr>
            </w:pPr>
            <w:r>
              <w:rPr>
                <w:b/>
                <w:lang w:val="en-US"/>
              </w:rPr>
              <w:t>Base</w:t>
            </w:r>
            <w:r w:rsidR="007F3B3D">
              <w:rPr>
                <w:b/>
                <w:lang w:val="en-US"/>
              </w:rPr>
              <w:t xml:space="preserve"> </w:t>
            </w:r>
            <w:r>
              <w:rPr>
                <w:b/>
                <w:lang w:val="en-US"/>
              </w:rPr>
              <w:t xml:space="preserve">Salary </w:t>
            </w:r>
          </w:p>
        </w:tc>
        <w:tc>
          <w:tcPr>
            <w:tcW w:w="1417" w:type="dxa"/>
          </w:tcPr>
          <w:p w:rsidR="002F5D99" w:rsidRDefault="00E10B74">
            <w:pPr>
              <w:pStyle w:val="ACMABodyText"/>
              <w:jc w:val="center"/>
              <w:rPr>
                <w:b/>
                <w:lang w:val="en-US"/>
              </w:rPr>
            </w:pPr>
            <w:r>
              <w:rPr>
                <w:b/>
                <w:lang w:val="en-US"/>
              </w:rPr>
              <w:t>Agreement commences</w:t>
            </w:r>
          </w:p>
        </w:tc>
        <w:tc>
          <w:tcPr>
            <w:tcW w:w="1276" w:type="dxa"/>
          </w:tcPr>
          <w:p w:rsidR="003354A7" w:rsidRDefault="00E10B74" w:rsidP="00E623DD">
            <w:pPr>
              <w:pStyle w:val="ACMABodyText"/>
              <w:jc w:val="center"/>
              <w:rPr>
                <w:b/>
                <w:lang w:val="en-US"/>
              </w:rPr>
            </w:pPr>
            <w:r>
              <w:rPr>
                <w:b/>
                <w:lang w:val="en-US"/>
              </w:rPr>
              <w:t>1 July 2012</w:t>
            </w:r>
          </w:p>
        </w:tc>
        <w:tc>
          <w:tcPr>
            <w:tcW w:w="1276" w:type="dxa"/>
          </w:tcPr>
          <w:p w:rsidR="003354A7" w:rsidRDefault="00E10B74" w:rsidP="00E623DD">
            <w:pPr>
              <w:pStyle w:val="ACMABodyText"/>
              <w:jc w:val="center"/>
              <w:rPr>
                <w:b/>
                <w:lang w:val="en-US"/>
              </w:rPr>
            </w:pPr>
            <w:r>
              <w:rPr>
                <w:b/>
                <w:lang w:val="en-US"/>
              </w:rPr>
              <w:t>1 July 2013</w:t>
            </w:r>
          </w:p>
        </w:tc>
      </w:tr>
      <w:tr w:rsidR="003354A7" w:rsidTr="00A0784B">
        <w:tblPrEx>
          <w:tblBorders>
            <w:insideH w:val="none" w:sz="0" w:space="0" w:color="auto"/>
            <w:insideV w:val="none" w:sz="0" w:space="0" w:color="auto"/>
          </w:tblBorders>
        </w:tblPrEx>
        <w:trPr>
          <w:trHeight w:hRule="exact" w:val="567"/>
          <w:jc w:val="center"/>
        </w:trPr>
        <w:tc>
          <w:tcPr>
            <w:tcW w:w="2361" w:type="dxa"/>
            <w:tcBorders>
              <w:right w:val="single" w:sz="4" w:space="0" w:color="auto"/>
            </w:tcBorders>
          </w:tcPr>
          <w:p w:rsidR="003354A7" w:rsidRDefault="003354A7" w:rsidP="00E623DD">
            <w:pPr>
              <w:pStyle w:val="ACMABodyText"/>
              <w:jc w:val="center"/>
              <w:rPr>
                <w:szCs w:val="24"/>
                <w:lang w:val="en-US"/>
              </w:rPr>
            </w:pPr>
            <w:r>
              <w:rPr>
                <w:szCs w:val="24"/>
                <w:lang w:val="en-US"/>
              </w:rPr>
              <w:t>Lawyer/Legal Officer 1.1</w:t>
            </w:r>
          </w:p>
        </w:tc>
        <w:tc>
          <w:tcPr>
            <w:tcW w:w="1626" w:type="dxa"/>
            <w:tcBorders>
              <w:right w:val="single" w:sz="4" w:space="0" w:color="auto"/>
            </w:tcBorders>
          </w:tcPr>
          <w:p w:rsidR="003354A7" w:rsidRDefault="003354A7" w:rsidP="00E623DD">
            <w:pPr>
              <w:pStyle w:val="ACMABodyText"/>
              <w:jc w:val="center"/>
              <w:rPr>
                <w:szCs w:val="24"/>
                <w:lang w:val="en-US"/>
              </w:rPr>
            </w:pPr>
            <w:r>
              <w:rPr>
                <w:szCs w:val="24"/>
                <w:lang w:val="en-US"/>
              </w:rPr>
              <w:t>APS Level 5</w:t>
            </w:r>
          </w:p>
        </w:tc>
        <w:tc>
          <w:tcPr>
            <w:tcW w:w="1083" w:type="dxa"/>
            <w:tcBorders>
              <w:left w:val="single" w:sz="4" w:space="0" w:color="auto"/>
            </w:tcBorders>
          </w:tcPr>
          <w:p w:rsidR="003354A7" w:rsidRDefault="003354A7" w:rsidP="00E623DD">
            <w:pPr>
              <w:pStyle w:val="ACMABodyText"/>
              <w:jc w:val="center"/>
              <w:rPr>
                <w:szCs w:val="24"/>
                <w:lang w:val="en-US"/>
              </w:rPr>
            </w:pPr>
            <w:r>
              <w:rPr>
                <w:szCs w:val="24"/>
                <w:lang w:val="en-US"/>
              </w:rPr>
              <w:t>64998</w:t>
            </w:r>
          </w:p>
        </w:tc>
        <w:tc>
          <w:tcPr>
            <w:tcW w:w="1417" w:type="dxa"/>
            <w:tcBorders>
              <w:left w:val="single" w:sz="4" w:space="0" w:color="auto"/>
            </w:tcBorders>
          </w:tcPr>
          <w:p w:rsidR="003354A7" w:rsidRDefault="00F02458" w:rsidP="00E623DD">
            <w:pPr>
              <w:pStyle w:val="ACMABodyText"/>
              <w:jc w:val="center"/>
              <w:rPr>
                <w:szCs w:val="24"/>
                <w:lang w:val="en-US"/>
              </w:rPr>
            </w:pPr>
            <w:r>
              <w:rPr>
                <w:szCs w:val="24"/>
                <w:lang w:val="en-US"/>
              </w:rPr>
              <w:t>68248</w:t>
            </w:r>
          </w:p>
        </w:tc>
        <w:tc>
          <w:tcPr>
            <w:tcW w:w="1276" w:type="dxa"/>
            <w:tcBorders>
              <w:left w:val="single" w:sz="4" w:space="0" w:color="auto"/>
            </w:tcBorders>
          </w:tcPr>
          <w:p w:rsidR="003354A7" w:rsidRDefault="00F02458" w:rsidP="00E623DD">
            <w:pPr>
              <w:pStyle w:val="ACMABodyText"/>
              <w:jc w:val="center"/>
              <w:rPr>
                <w:szCs w:val="24"/>
                <w:lang w:val="en-US"/>
              </w:rPr>
            </w:pPr>
            <w:r>
              <w:rPr>
                <w:szCs w:val="24"/>
                <w:lang w:val="en-US"/>
              </w:rPr>
              <w:t>68930</w:t>
            </w:r>
          </w:p>
        </w:tc>
        <w:tc>
          <w:tcPr>
            <w:tcW w:w="1276" w:type="dxa"/>
            <w:tcBorders>
              <w:left w:val="single" w:sz="4" w:space="0" w:color="auto"/>
            </w:tcBorders>
          </w:tcPr>
          <w:p w:rsidR="003354A7" w:rsidRDefault="00F02458" w:rsidP="00E623DD">
            <w:pPr>
              <w:pStyle w:val="ACMABodyText"/>
              <w:jc w:val="center"/>
              <w:rPr>
                <w:szCs w:val="24"/>
                <w:lang w:val="en-US"/>
              </w:rPr>
            </w:pPr>
            <w:r>
              <w:rPr>
                <w:szCs w:val="24"/>
                <w:lang w:val="en-US"/>
              </w:rPr>
              <w:t>69619</w:t>
            </w:r>
          </w:p>
        </w:tc>
      </w:tr>
      <w:tr w:rsidR="003354A7" w:rsidTr="00A0784B">
        <w:tblPrEx>
          <w:tblBorders>
            <w:insideH w:val="none" w:sz="0" w:space="0" w:color="auto"/>
            <w:insideV w:val="none" w:sz="0" w:space="0" w:color="auto"/>
          </w:tblBorders>
        </w:tblPrEx>
        <w:trPr>
          <w:trHeight w:hRule="exact" w:val="567"/>
          <w:jc w:val="center"/>
        </w:trPr>
        <w:tc>
          <w:tcPr>
            <w:tcW w:w="2361" w:type="dxa"/>
            <w:tcBorders>
              <w:right w:val="single" w:sz="4" w:space="0" w:color="auto"/>
            </w:tcBorders>
          </w:tcPr>
          <w:p w:rsidR="003354A7" w:rsidRDefault="003354A7" w:rsidP="00E623DD">
            <w:pPr>
              <w:jc w:val="center"/>
            </w:pPr>
            <w:r>
              <w:rPr>
                <w:lang w:val="en-US"/>
              </w:rPr>
              <w:t>Lawyer/Legal Officer 1.2</w:t>
            </w:r>
          </w:p>
        </w:tc>
        <w:tc>
          <w:tcPr>
            <w:tcW w:w="1626" w:type="dxa"/>
            <w:tcBorders>
              <w:bottom w:val="dashed" w:sz="4" w:space="0" w:color="auto"/>
              <w:right w:val="single" w:sz="4" w:space="0" w:color="auto"/>
            </w:tcBorders>
          </w:tcPr>
          <w:p w:rsidR="003354A7" w:rsidRDefault="003354A7" w:rsidP="00E623DD">
            <w:pPr>
              <w:pStyle w:val="ACMABodyText"/>
              <w:jc w:val="center"/>
              <w:rPr>
                <w:szCs w:val="24"/>
                <w:lang w:val="en-US"/>
              </w:rPr>
            </w:pPr>
            <w:r>
              <w:rPr>
                <w:szCs w:val="24"/>
                <w:lang w:val="en-US"/>
              </w:rPr>
              <w:t>APS Level 5</w:t>
            </w:r>
          </w:p>
        </w:tc>
        <w:tc>
          <w:tcPr>
            <w:tcW w:w="1083" w:type="dxa"/>
            <w:tcBorders>
              <w:left w:val="single" w:sz="4" w:space="0" w:color="auto"/>
              <w:bottom w:val="dashed" w:sz="4" w:space="0" w:color="auto"/>
            </w:tcBorders>
          </w:tcPr>
          <w:p w:rsidR="003354A7" w:rsidRDefault="003354A7" w:rsidP="00E623DD">
            <w:pPr>
              <w:pStyle w:val="ACMABodyText"/>
              <w:jc w:val="center"/>
              <w:rPr>
                <w:szCs w:val="24"/>
                <w:lang w:val="en-US"/>
              </w:rPr>
            </w:pPr>
            <w:r>
              <w:rPr>
                <w:szCs w:val="24"/>
                <w:lang w:val="en-US"/>
              </w:rPr>
              <w:t>68066</w:t>
            </w:r>
          </w:p>
        </w:tc>
        <w:tc>
          <w:tcPr>
            <w:tcW w:w="1417" w:type="dxa"/>
            <w:tcBorders>
              <w:left w:val="single" w:sz="4" w:space="0" w:color="auto"/>
              <w:bottom w:val="dashed" w:sz="4" w:space="0" w:color="auto"/>
            </w:tcBorders>
          </w:tcPr>
          <w:p w:rsidR="003354A7" w:rsidRDefault="00F02458" w:rsidP="00E623DD">
            <w:pPr>
              <w:pStyle w:val="ACMABodyText"/>
              <w:jc w:val="center"/>
              <w:rPr>
                <w:szCs w:val="24"/>
                <w:lang w:val="en-US"/>
              </w:rPr>
            </w:pPr>
            <w:r>
              <w:rPr>
                <w:szCs w:val="24"/>
                <w:lang w:val="en-US"/>
              </w:rPr>
              <w:t>71469</w:t>
            </w:r>
          </w:p>
        </w:tc>
        <w:tc>
          <w:tcPr>
            <w:tcW w:w="1276" w:type="dxa"/>
            <w:tcBorders>
              <w:left w:val="single" w:sz="4" w:space="0" w:color="auto"/>
              <w:bottom w:val="dashed" w:sz="4" w:space="0" w:color="auto"/>
            </w:tcBorders>
          </w:tcPr>
          <w:p w:rsidR="003354A7" w:rsidRDefault="00F02458" w:rsidP="00E623DD">
            <w:pPr>
              <w:pStyle w:val="ACMABodyText"/>
              <w:jc w:val="center"/>
              <w:rPr>
                <w:szCs w:val="24"/>
                <w:lang w:val="en-US"/>
              </w:rPr>
            </w:pPr>
            <w:r>
              <w:rPr>
                <w:szCs w:val="24"/>
                <w:lang w:val="en-US"/>
              </w:rPr>
              <w:t>73613</w:t>
            </w:r>
          </w:p>
        </w:tc>
        <w:tc>
          <w:tcPr>
            <w:tcW w:w="1276" w:type="dxa"/>
            <w:tcBorders>
              <w:left w:val="single" w:sz="4" w:space="0" w:color="auto"/>
              <w:bottom w:val="dashed" w:sz="4" w:space="0" w:color="auto"/>
            </w:tcBorders>
          </w:tcPr>
          <w:p w:rsidR="003354A7" w:rsidRDefault="00F02458" w:rsidP="00E623DD">
            <w:pPr>
              <w:pStyle w:val="ACMABodyText"/>
              <w:jc w:val="center"/>
              <w:rPr>
                <w:szCs w:val="24"/>
                <w:lang w:val="en-US"/>
              </w:rPr>
            </w:pPr>
            <w:r>
              <w:rPr>
                <w:szCs w:val="24"/>
                <w:lang w:val="en-US"/>
              </w:rPr>
              <w:t>75196</w:t>
            </w:r>
          </w:p>
        </w:tc>
      </w:tr>
      <w:tr w:rsidR="003354A7" w:rsidTr="00A0784B">
        <w:tblPrEx>
          <w:tblBorders>
            <w:insideH w:val="none" w:sz="0" w:space="0" w:color="auto"/>
            <w:insideV w:val="none" w:sz="0" w:space="0" w:color="auto"/>
          </w:tblBorders>
        </w:tblPrEx>
        <w:trPr>
          <w:trHeight w:hRule="exact" w:val="567"/>
          <w:jc w:val="center"/>
        </w:trPr>
        <w:tc>
          <w:tcPr>
            <w:tcW w:w="2361" w:type="dxa"/>
            <w:tcBorders>
              <w:right w:val="single" w:sz="4" w:space="0" w:color="auto"/>
            </w:tcBorders>
          </w:tcPr>
          <w:p w:rsidR="003354A7" w:rsidRDefault="003354A7" w:rsidP="00E623DD">
            <w:pPr>
              <w:jc w:val="center"/>
            </w:pPr>
            <w:r>
              <w:rPr>
                <w:lang w:val="en-US"/>
              </w:rPr>
              <w:t>Lawyer/Legal Officer 1.3</w:t>
            </w:r>
          </w:p>
        </w:tc>
        <w:tc>
          <w:tcPr>
            <w:tcW w:w="1626" w:type="dxa"/>
            <w:tcBorders>
              <w:top w:val="dashed" w:sz="4" w:space="0" w:color="auto"/>
              <w:right w:val="single" w:sz="4" w:space="0" w:color="auto"/>
            </w:tcBorders>
          </w:tcPr>
          <w:p w:rsidR="003354A7" w:rsidRDefault="003354A7" w:rsidP="00E623DD">
            <w:pPr>
              <w:pStyle w:val="ACMABodyText"/>
              <w:jc w:val="center"/>
              <w:rPr>
                <w:szCs w:val="24"/>
                <w:lang w:val="en-US"/>
              </w:rPr>
            </w:pPr>
            <w:r>
              <w:rPr>
                <w:szCs w:val="24"/>
                <w:lang w:val="en-US"/>
              </w:rPr>
              <w:t>APS Level 6</w:t>
            </w:r>
          </w:p>
        </w:tc>
        <w:tc>
          <w:tcPr>
            <w:tcW w:w="1083" w:type="dxa"/>
            <w:tcBorders>
              <w:top w:val="dashed" w:sz="4" w:space="0" w:color="auto"/>
              <w:left w:val="single" w:sz="4" w:space="0" w:color="auto"/>
            </w:tcBorders>
          </w:tcPr>
          <w:p w:rsidR="003354A7" w:rsidRDefault="003354A7" w:rsidP="00E623DD">
            <w:pPr>
              <w:pStyle w:val="ACMABodyText"/>
              <w:jc w:val="center"/>
              <w:rPr>
                <w:szCs w:val="24"/>
                <w:lang w:val="en-US"/>
              </w:rPr>
            </w:pPr>
            <w:r>
              <w:rPr>
                <w:szCs w:val="24"/>
                <w:lang w:val="en-US"/>
              </w:rPr>
              <w:t>71670</w:t>
            </w:r>
          </w:p>
        </w:tc>
        <w:tc>
          <w:tcPr>
            <w:tcW w:w="1417" w:type="dxa"/>
            <w:tcBorders>
              <w:top w:val="dashed" w:sz="4" w:space="0" w:color="auto"/>
              <w:left w:val="single" w:sz="4" w:space="0" w:color="auto"/>
            </w:tcBorders>
          </w:tcPr>
          <w:p w:rsidR="003354A7" w:rsidRDefault="00F02458" w:rsidP="00E623DD">
            <w:pPr>
              <w:pStyle w:val="ACMABodyText"/>
              <w:jc w:val="center"/>
              <w:rPr>
                <w:szCs w:val="24"/>
                <w:lang w:val="en-US"/>
              </w:rPr>
            </w:pPr>
            <w:r>
              <w:rPr>
                <w:szCs w:val="24"/>
                <w:lang w:val="en-US"/>
              </w:rPr>
              <w:t>75254</w:t>
            </w:r>
          </w:p>
        </w:tc>
        <w:tc>
          <w:tcPr>
            <w:tcW w:w="1276" w:type="dxa"/>
            <w:tcBorders>
              <w:top w:val="dashed" w:sz="4" w:space="0" w:color="auto"/>
              <w:left w:val="single" w:sz="4" w:space="0" w:color="auto"/>
            </w:tcBorders>
          </w:tcPr>
          <w:p w:rsidR="003354A7" w:rsidRDefault="00F02458" w:rsidP="00E623DD">
            <w:pPr>
              <w:pStyle w:val="ACMABodyText"/>
              <w:jc w:val="center"/>
              <w:rPr>
                <w:szCs w:val="24"/>
                <w:lang w:val="en-US"/>
              </w:rPr>
            </w:pPr>
            <w:r>
              <w:rPr>
                <w:szCs w:val="24"/>
                <w:lang w:val="en-US"/>
              </w:rPr>
              <w:t>76007</w:t>
            </w:r>
          </w:p>
        </w:tc>
        <w:tc>
          <w:tcPr>
            <w:tcW w:w="1276" w:type="dxa"/>
            <w:tcBorders>
              <w:top w:val="dashed" w:sz="4" w:space="0" w:color="auto"/>
              <w:left w:val="single" w:sz="4" w:space="0" w:color="auto"/>
            </w:tcBorders>
          </w:tcPr>
          <w:p w:rsidR="003354A7" w:rsidRDefault="00F02458" w:rsidP="00E623DD">
            <w:pPr>
              <w:pStyle w:val="ACMABodyText"/>
              <w:jc w:val="center"/>
              <w:rPr>
                <w:szCs w:val="24"/>
                <w:lang w:val="en-US"/>
              </w:rPr>
            </w:pPr>
            <w:r>
              <w:rPr>
                <w:szCs w:val="24"/>
                <w:lang w:val="en-US"/>
              </w:rPr>
              <w:t>76767</w:t>
            </w:r>
          </w:p>
        </w:tc>
      </w:tr>
      <w:tr w:rsidR="003354A7" w:rsidTr="00A0784B">
        <w:tblPrEx>
          <w:tblBorders>
            <w:insideH w:val="none" w:sz="0" w:space="0" w:color="auto"/>
            <w:insideV w:val="none" w:sz="0" w:space="0" w:color="auto"/>
          </w:tblBorders>
        </w:tblPrEx>
        <w:trPr>
          <w:trHeight w:hRule="exact" w:val="567"/>
          <w:jc w:val="center"/>
        </w:trPr>
        <w:tc>
          <w:tcPr>
            <w:tcW w:w="2361" w:type="dxa"/>
            <w:tcBorders>
              <w:bottom w:val="dashed" w:sz="6" w:space="0" w:color="auto"/>
              <w:right w:val="single" w:sz="4" w:space="0" w:color="auto"/>
            </w:tcBorders>
          </w:tcPr>
          <w:p w:rsidR="003354A7" w:rsidRDefault="003354A7" w:rsidP="00E623DD">
            <w:pPr>
              <w:jc w:val="center"/>
            </w:pPr>
            <w:r>
              <w:rPr>
                <w:lang w:val="en-US"/>
              </w:rPr>
              <w:t>Lawyer/Legal Officer 1.4</w:t>
            </w:r>
          </w:p>
        </w:tc>
        <w:tc>
          <w:tcPr>
            <w:tcW w:w="1626" w:type="dxa"/>
            <w:tcBorders>
              <w:bottom w:val="dashed" w:sz="6" w:space="0" w:color="auto"/>
              <w:right w:val="single" w:sz="4" w:space="0" w:color="auto"/>
            </w:tcBorders>
          </w:tcPr>
          <w:p w:rsidR="003354A7" w:rsidRDefault="003354A7" w:rsidP="00E623DD">
            <w:pPr>
              <w:pStyle w:val="ACMABodyText"/>
              <w:jc w:val="center"/>
              <w:rPr>
                <w:szCs w:val="24"/>
                <w:lang w:val="en-US"/>
              </w:rPr>
            </w:pPr>
            <w:r>
              <w:rPr>
                <w:szCs w:val="24"/>
                <w:lang w:val="en-US"/>
              </w:rPr>
              <w:t>APS Level 6</w:t>
            </w:r>
          </w:p>
        </w:tc>
        <w:tc>
          <w:tcPr>
            <w:tcW w:w="1083" w:type="dxa"/>
            <w:tcBorders>
              <w:left w:val="single" w:sz="4" w:space="0" w:color="auto"/>
              <w:bottom w:val="dashed" w:sz="6" w:space="0" w:color="auto"/>
            </w:tcBorders>
          </w:tcPr>
          <w:p w:rsidR="003354A7" w:rsidRDefault="003354A7" w:rsidP="00E623DD">
            <w:pPr>
              <w:pStyle w:val="ACMABodyText"/>
              <w:jc w:val="center"/>
              <w:rPr>
                <w:szCs w:val="24"/>
                <w:lang w:val="en-US"/>
              </w:rPr>
            </w:pPr>
            <w:r>
              <w:rPr>
                <w:szCs w:val="24"/>
                <w:lang w:val="en-US"/>
              </w:rPr>
              <w:t>78513</w:t>
            </w:r>
          </w:p>
        </w:tc>
        <w:tc>
          <w:tcPr>
            <w:tcW w:w="1417" w:type="dxa"/>
            <w:tcBorders>
              <w:left w:val="single" w:sz="4" w:space="0" w:color="auto"/>
              <w:bottom w:val="dashed" w:sz="6" w:space="0" w:color="auto"/>
            </w:tcBorders>
          </w:tcPr>
          <w:p w:rsidR="003354A7" w:rsidRDefault="00F02458" w:rsidP="00E623DD">
            <w:pPr>
              <w:pStyle w:val="ACMABodyText"/>
              <w:jc w:val="center"/>
              <w:rPr>
                <w:szCs w:val="24"/>
                <w:lang w:val="en-US"/>
              </w:rPr>
            </w:pPr>
            <w:r>
              <w:rPr>
                <w:szCs w:val="24"/>
                <w:lang w:val="en-US"/>
              </w:rPr>
              <w:t>82439</w:t>
            </w:r>
          </w:p>
        </w:tc>
        <w:tc>
          <w:tcPr>
            <w:tcW w:w="1276" w:type="dxa"/>
            <w:tcBorders>
              <w:left w:val="single" w:sz="4" w:space="0" w:color="auto"/>
              <w:bottom w:val="dashed" w:sz="6" w:space="0" w:color="auto"/>
            </w:tcBorders>
          </w:tcPr>
          <w:p w:rsidR="003354A7" w:rsidRDefault="00F02458" w:rsidP="00E623DD">
            <w:pPr>
              <w:pStyle w:val="ACMABodyText"/>
              <w:jc w:val="center"/>
              <w:rPr>
                <w:szCs w:val="24"/>
                <w:lang w:val="en-US"/>
              </w:rPr>
            </w:pPr>
            <w:r>
              <w:rPr>
                <w:szCs w:val="24"/>
                <w:lang w:val="en-US"/>
              </w:rPr>
              <w:t>84912</w:t>
            </w:r>
          </w:p>
        </w:tc>
        <w:tc>
          <w:tcPr>
            <w:tcW w:w="1276" w:type="dxa"/>
            <w:tcBorders>
              <w:left w:val="single" w:sz="4" w:space="0" w:color="auto"/>
              <w:bottom w:val="dashed" w:sz="6" w:space="0" w:color="auto"/>
            </w:tcBorders>
          </w:tcPr>
          <w:p w:rsidR="003354A7" w:rsidRDefault="00F02458" w:rsidP="00E623DD">
            <w:pPr>
              <w:pStyle w:val="ACMABodyText"/>
              <w:jc w:val="center"/>
              <w:rPr>
                <w:szCs w:val="24"/>
                <w:lang w:val="en-US"/>
              </w:rPr>
            </w:pPr>
            <w:r>
              <w:rPr>
                <w:szCs w:val="24"/>
                <w:lang w:val="en-US"/>
              </w:rPr>
              <w:t>86738</w:t>
            </w:r>
          </w:p>
        </w:tc>
      </w:tr>
      <w:tr w:rsidR="003354A7" w:rsidTr="00A0784B">
        <w:tblPrEx>
          <w:tblBorders>
            <w:insideH w:val="none" w:sz="0" w:space="0" w:color="auto"/>
            <w:insideV w:val="none" w:sz="0" w:space="0" w:color="auto"/>
          </w:tblBorders>
        </w:tblPrEx>
        <w:trPr>
          <w:trHeight w:hRule="exact" w:val="680"/>
          <w:jc w:val="center"/>
        </w:trPr>
        <w:tc>
          <w:tcPr>
            <w:tcW w:w="2361" w:type="dxa"/>
            <w:tcBorders>
              <w:top w:val="dashed" w:sz="6" w:space="0" w:color="auto"/>
              <w:bottom w:val="nil"/>
              <w:right w:val="single" w:sz="4" w:space="0" w:color="auto"/>
            </w:tcBorders>
          </w:tcPr>
          <w:p w:rsidR="003354A7" w:rsidRDefault="003354A7" w:rsidP="00E623DD">
            <w:pPr>
              <w:pStyle w:val="ACMABodyText"/>
              <w:jc w:val="center"/>
              <w:rPr>
                <w:szCs w:val="24"/>
                <w:lang w:val="en-US"/>
              </w:rPr>
            </w:pPr>
            <w:r>
              <w:rPr>
                <w:szCs w:val="24"/>
                <w:lang w:val="en-US"/>
              </w:rPr>
              <w:t>Snr Lawyer/Legal Officer 2.1</w:t>
            </w:r>
          </w:p>
        </w:tc>
        <w:tc>
          <w:tcPr>
            <w:tcW w:w="1626" w:type="dxa"/>
            <w:tcBorders>
              <w:top w:val="dashed" w:sz="6" w:space="0" w:color="auto"/>
              <w:bottom w:val="nil"/>
              <w:right w:val="single" w:sz="4" w:space="0" w:color="auto"/>
            </w:tcBorders>
          </w:tcPr>
          <w:p w:rsidR="003354A7" w:rsidRDefault="003354A7" w:rsidP="00E623DD">
            <w:pPr>
              <w:pStyle w:val="ACMABodyText"/>
              <w:jc w:val="center"/>
              <w:rPr>
                <w:szCs w:val="24"/>
                <w:lang w:val="en-US"/>
              </w:rPr>
            </w:pPr>
            <w:r>
              <w:rPr>
                <w:szCs w:val="24"/>
                <w:lang w:val="en-US"/>
              </w:rPr>
              <w:t xml:space="preserve">Exec Level 1 </w:t>
            </w:r>
          </w:p>
        </w:tc>
        <w:tc>
          <w:tcPr>
            <w:tcW w:w="1083" w:type="dxa"/>
            <w:tcBorders>
              <w:top w:val="dashed" w:sz="6" w:space="0" w:color="auto"/>
              <w:left w:val="single" w:sz="4" w:space="0" w:color="auto"/>
              <w:bottom w:val="nil"/>
            </w:tcBorders>
          </w:tcPr>
          <w:p w:rsidR="003354A7" w:rsidRDefault="003354A7" w:rsidP="00E623DD">
            <w:pPr>
              <w:pStyle w:val="ACMABodyText"/>
              <w:jc w:val="center"/>
              <w:rPr>
                <w:szCs w:val="24"/>
                <w:lang w:val="en-US"/>
              </w:rPr>
            </w:pPr>
            <w:r>
              <w:rPr>
                <w:szCs w:val="24"/>
                <w:lang w:val="en-US"/>
              </w:rPr>
              <w:t>87156</w:t>
            </w:r>
          </w:p>
        </w:tc>
        <w:tc>
          <w:tcPr>
            <w:tcW w:w="1417" w:type="dxa"/>
            <w:tcBorders>
              <w:top w:val="dashed" w:sz="6" w:space="0" w:color="auto"/>
              <w:left w:val="single" w:sz="4" w:space="0" w:color="auto"/>
              <w:bottom w:val="nil"/>
            </w:tcBorders>
          </w:tcPr>
          <w:p w:rsidR="003354A7" w:rsidRDefault="00F02458" w:rsidP="00E623DD">
            <w:pPr>
              <w:pStyle w:val="ACMABodyText"/>
              <w:jc w:val="center"/>
              <w:rPr>
                <w:szCs w:val="24"/>
                <w:lang w:val="en-US"/>
              </w:rPr>
            </w:pPr>
            <w:r>
              <w:rPr>
                <w:szCs w:val="24"/>
                <w:lang w:val="en-US"/>
              </w:rPr>
              <w:t>91514</w:t>
            </w:r>
          </w:p>
        </w:tc>
        <w:tc>
          <w:tcPr>
            <w:tcW w:w="1276" w:type="dxa"/>
            <w:tcBorders>
              <w:top w:val="dashed" w:sz="6" w:space="0" w:color="auto"/>
              <w:left w:val="single" w:sz="4" w:space="0" w:color="auto"/>
              <w:bottom w:val="nil"/>
            </w:tcBorders>
          </w:tcPr>
          <w:p w:rsidR="003354A7" w:rsidRDefault="00F02458" w:rsidP="00E623DD">
            <w:pPr>
              <w:pStyle w:val="ACMABodyText"/>
              <w:jc w:val="center"/>
              <w:rPr>
                <w:szCs w:val="24"/>
                <w:lang w:val="en-US"/>
              </w:rPr>
            </w:pPr>
            <w:r>
              <w:rPr>
                <w:szCs w:val="24"/>
                <w:lang w:val="en-US"/>
              </w:rPr>
              <w:t>92429</w:t>
            </w:r>
          </w:p>
        </w:tc>
        <w:tc>
          <w:tcPr>
            <w:tcW w:w="1276" w:type="dxa"/>
            <w:tcBorders>
              <w:top w:val="dashed" w:sz="6" w:space="0" w:color="auto"/>
              <w:left w:val="single" w:sz="4" w:space="0" w:color="auto"/>
              <w:bottom w:val="nil"/>
            </w:tcBorders>
          </w:tcPr>
          <w:p w:rsidR="003354A7" w:rsidRDefault="00F02458" w:rsidP="00E623DD">
            <w:pPr>
              <w:pStyle w:val="ACMABodyText"/>
              <w:jc w:val="center"/>
              <w:rPr>
                <w:szCs w:val="24"/>
                <w:lang w:val="en-US"/>
              </w:rPr>
            </w:pPr>
            <w:r>
              <w:rPr>
                <w:szCs w:val="24"/>
                <w:lang w:val="en-US"/>
              </w:rPr>
              <w:t>93353</w:t>
            </w:r>
          </w:p>
        </w:tc>
      </w:tr>
      <w:tr w:rsidR="003354A7" w:rsidTr="00A0784B">
        <w:tblPrEx>
          <w:tblBorders>
            <w:insideH w:val="none" w:sz="0" w:space="0" w:color="auto"/>
            <w:insideV w:val="none" w:sz="0" w:space="0" w:color="auto"/>
          </w:tblBorders>
        </w:tblPrEx>
        <w:trPr>
          <w:trHeight w:hRule="exact" w:val="680"/>
          <w:jc w:val="center"/>
        </w:trPr>
        <w:tc>
          <w:tcPr>
            <w:tcW w:w="2361" w:type="dxa"/>
            <w:tcBorders>
              <w:top w:val="nil"/>
              <w:bottom w:val="nil"/>
              <w:right w:val="single" w:sz="4" w:space="0" w:color="auto"/>
            </w:tcBorders>
          </w:tcPr>
          <w:p w:rsidR="003354A7" w:rsidRDefault="003354A7" w:rsidP="00E623DD">
            <w:pPr>
              <w:jc w:val="center"/>
            </w:pPr>
            <w:r>
              <w:rPr>
                <w:lang w:val="en-US"/>
              </w:rPr>
              <w:t>Snr Lawyer/Legal Officer 2.2</w:t>
            </w:r>
          </w:p>
        </w:tc>
        <w:tc>
          <w:tcPr>
            <w:tcW w:w="1626" w:type="dxa"/>
            <w:tcBorders>
              <w:top w:val="nil"/>
              <w:bottom w:val="nil"/>
              <w:right w:val="single" w:sz="4" w:space="0" w:color="auto"/>
            </w:tcBorders>
          </w:tcPr>
          <w:p w:rsidR="003354A7" w:rsidRDefault="003354A7" w:rsidP="00E623DD">
            <w:pPr>
              <w:pStyle w:val="ACMABodyText"/>
              <w:jc w:val="center"/>
              <w:rPr>
                <w:szCs w:val="24"/>
                <w:lang w:val="en-US"/>
              </w:rPr>
            </w:pPr>
            <w:r>
              <w:rPr>
                <w:szCs w:val="24"/>
                <w:lang w:val="en-US"/>
              </w:rPr>
              <w:t>Exec Level 1</w:t>
            </w:r>
          </w:p>
        </w:tc>
        <w:tc>
          <w:tcPr>
            <w:tcW w:w="1083" w:type="dxa"/>
            <w:tcBorders>
              <w:top w:val="nil"/>
              <w:left w:val="single" w:sz="4" w:space="0" w:color="auto"/>
              <w:bottom w:val="nil"/>
            </w:tcBorders>
          </w:tcPr>
          <w:p w:rsidR="003354A7" w:rsidRDefault="003354A7" w:rsidP="00E623DD">
            <w:pPr>
              <w:pStyle w:val="ACMABodyText"/>
              <w:jc w:val="center"/>
              <w:rPr>
                <w:szCs w:val="24"/>
                <w:lang w:val="en-US"/>
              </w:rPr>
            </w:pPr>
            <w:r>
              <w:rPr>
                <w:szCs w:val="24"/>
                <w:lang w:val="en-US"/>
              </w:rPr>
              <w:t>95331</w:t>
            </w:r>
          </w:p>
        </w:tc>
        <w:tc>
          <w:tcPr>
            <w:tcW w:w="1417" w:type="dxa"/>
            <w:tcBorders>
              <w:top w:val="nil"/>
              <w:left w:val="single" w:sz="4" w:space="0" w:color="auto"/>
              <w:bottom w:val="nil"/>
            </w:tcBorders>
          </w:tcPr>
          <w:p w:rsidR="003354A7" w:rsidRDefault="00F02458" w:rsidP="00E623DD">
            <w:pPr>
              <w:pStyle w:val="ACMABodyText"/>
              <w:jc w:val="center"/>
              <w:rPr>
                <w:szCs w:val="24"/>
                <w:lang w:val="en-US"/>
              </w:rPr>
            </w:pPr>
            <w:r>
              <w:rPr>
                <w:szCs w:val="24"/>
                <w:lang w:val="en-US"/>
              </w:rPr>
              <w:t>100098</w:t>
            </w:r>
          </w:p>
        </w:tc>
        <w:tc>
          <w:tcPr>
            <w:tcW w:w="1276" w:type="dxa"/>
            <w:tcBorders>
              <w:top w:val="nil"/>
              <w:left w:val="single" w:sz="4" w:space="0" w:color="auto"/>
              <w:bottom w:val="nil"/>
            </w:tcBorders>
          </w:tcPr>
          <w:p w:rsidR="003354A7" w:rsidRDefault="000634AF" w:rsidP="00E623DD">
            <w:pPr>
              <w:pStyle w:val="ACMABodyText"/>
              <w:jc w:val="center"/>
              <w:rPr>
                <w:szCs w:val="24"/>
                <w:lang w:val="en-US"/>
              </w:rPr>
            </w:pPr>
            <w:r>
              <w:rPr>
                <w:szCs w:val="24"/>
                <w:lang w:val="en-US"/>
              </w:rPr>
              <w:t>103101</w:t>
            </w:r>
          </w:p>
        </w:tc>
        <w:tc>
          <w:tcPr>
            <w:tcW w:w="1276" w:type="dxa"/>
            <w:tcBorders>
              <w:top w:val="nil"/>
              <w:left w:val="single" w:sz="4" w:space="0" w:color="auto"/>
              <w:bottom w:val="nil"/>
            </w:tcBorders>
          </w:tcPr>
          <w:p w:rsidR="003354A7" w:rsidRDefault="00F02458" w:rsidP="00E623DD">
            <w:pPr>
              <w:pStyle w:val="ACMABodyText"/>
              <w:jc w:val="center"/>
              <w:rPr>
                <w:szCs w:val="24"/>
                <w:lang w:val="en-US"/>
              </w:rPr>
            </w:pPr>
            <w:r>
              <w:rPr>
                <w:szCs w:val="24"/>
                <w:lang w:val="en-US"/>
              </w:rPr>
              <w:t>105318</w:t>
            </w:r>
          </w:p>
        </w:tc>
      </w:tr>
      <w:tr w:rsidR="003354A7" w:rsidTr="00A0784B">
        <w:tblPrEx>
          <w:tblBorders>
            <w:insideH w:val="none" w:sz="0" w:space="0" w:color="auto"/>
            <w:insideV w:val="none" w:sz="0" w:space="0" w:color="auto"/>
          </w:tblBorders>
        </w:tblPrEx>
        <w:trPr>
          <w:trHeight w:hRule="exact" w:val="680"/>
          <w:jc w:val="center"/>
        </w:trPr>
        <w:tc>
          <w:tcPr>
            <w:tcW w:w="2361" w:type="dxa"/>
            <w:tcBorders>
              <w:top w:val="nil"/>
              <w:bottom w:val="single" w:sz="12" w:space="0" w:color="auto"/>
              <w:right w:val="single" w:sz="4" w:space="0" w:color="auto"/>
            </w:tcBorders>
          </w:tcPr>
          <w:p w:rsidR="003354A7" w:rsidRDefault="003354A7" w:rsidP="00E623DD">
            <w:pPr>
              <w:jc w:val="center"/>
            </w:pPr>
            <w:r>
              <w:rPr>
                <w:lang w:val="en-US"/>
              </w:rPr>
              <w:t>Snr Lawyer/Legal Officer 2.3</w:t>
            </w:r>
          </w:p>
        </w:tc>
        <w:tc>
          <w:tcPr>
            <w:tcW w:w="1626" w:type="dxa"/>
            <w:tcBorders>
              <w:top w:val="nil"/>
              <w:bottom w:val="single" w:sz="12" w:space="0" w:color="auto"/>
              <w:right w:val="single" w:sz="4" w:space="0" w:color="auto"/>
            </w:tcBorders>
          </w:tcPr>
          <w:p w:rsidR="003354A7" w:rsidRDefault="003354A7" w:rsidP="00E623DD">
            <w:pPr>
              <w:pStyle w:val="ACMABodyText"/>
              <w:jc w:val="center"/>
              <w:rPr>
                <w:szCs w:val="24"/>
                <w:lang w:val="en-US"/>
              </w:rPr>
            </w:pPr>
            <w:r>
              <w:rPr>
                <w:szCs w:val="24"/>
                <w:lang w:val="en-US"/>
              </w:rPr>
              <w:t>Exec Level 1</w:t>
            </w:r>
          </w:p>
        </w:tc>
        <w:tc>
          <w:tcPr>
            <w:tcW w:w="1083" w:type="dxa"/>
            <w:tcBorders>
              <w:top w:val="nil"/>
              <w:left w:val="single" w:sz="4" w:space="0" w:color="auto"/>
              <w:bottom w:val="single" w:sz="12" w:space="0" w:color="auto"/>
            </w:tcBorders>
          </w:tcPr>
          <w:p w:rsidR="003354A7" w:rsidRDefault="003354A7" w:rsidP="00E623DD">
            <w:pPr>
              <w:pStyle w:val="ACMABodyText"/>
              <w:jc w:val="center"/>
              <w:rPr>
                <w:szCs w:val="24"/>
                <w:lang w:val="en-US"/>
              </w:rPr>
            </w:pPr>
            <w:r>
              <w:rPr>
                <w:szCs w:val="24"/>
                <w:lang w:val="en-US"/>
              </w:rPr>
              <w:t>107222</w:t>
            </w:r>
          </w:p>
        </w:tc>
        <w:tc>
          <w:tcPr>
            <w:tcW w:w="1417" w:type="dxa"/>
            <w:tcBorders>
              <w:top w:val="nil"/>
              <w:left w:val="single" w:sz="4" w:space="0" w:color="auto"/>
              <w:bottom w:val="single" w:sz="12" w:space="0" w:color="auto"/>
            </w:tcBorders>
          </w:tcPr>
          <w:p w:rsidR="003354A7" w:rsidRDefault="006A018E" w:rsidP="00187058">
            <w:pPr>
              <w:pStyle w:val="ACMABodyText"/>
              <w:jc w:val="center"/>
              <w:rPr>
                <w:szCs w:val="24"/>
                <w:lang w:val="en-US"/>
              </w:rPr>
            </w:pPr>
            <w:r>
              <w:rPr>
                <w:szCs w:val="24"/>
                <w:lang w:val="en-US"/>
              </w:rPr>
              <w:t>1</w:t>
            </w:r>
            <w:r w:rsidR="00187058">
              <w:rPr>
                <w:szCs w:val="24"/>
                <w:lang w:val="en-US"/>
              </w:rPr>
              <w:t>12583</w:t>
            </w:r>
          </w:p>
        </w:tc>
        <w:tc>
          <w:tcPr>
            <w:tcW w:w="1276" w:type="dxa"/>
            <w:tcBorders>
              <w:top w:val="nil"/>
              <w:left w:val="single" w:sz="4" w:space="0" w:color="auto"/>
              <w:bottom w:val="single" w:sz="12" w:space="0" w:color="auto"/>
            </w:tcBorders>
          </w:tcPr>
          <w:p w:rsidR="003354A7" w:rsidRDefault="00F02458" w:rsidP="00E623DD">
            <w:pPr>
              <w:pStyle w:val="ACMABodyText"/>
              <w:jc w:val="center"/>
              <w:rPr>
                <w:szCs w:val="24"/>
                <w:lang w:val="en-US"/>
              </w:rPr>
            </w:pPr>
            <w:r>
              <w:rPr>
                <w:szCs w:val="24"/>
                <w:lang w:val="en-US"/>
              </w:rPr>
              <w:t>114835</w:t>
            </w:r>
          </w:p>
        </w:tc>
        <w:tc>
          <w:tcPr>
            <w:tcW w:w="1276" w:type="dxa"/>
            <w:tcBorders>
              <w:top w:val="nil"/>
              <w:left w:val="single" w:sz="4" w:space="0" w:color="auto"/>
              <w:bottom w:val="single" w:sz="12" w:space="0" w:color="auto"/>
            </w:tcBorders>
          </w:tcPr>
          <w:p w:rsidR="003354A7" w:rsidRDefault="00F02458" w:rsidP="00E623DD">
            <w:pPr>
              <w:pStyle w:val="ACMABodyText"/>
              <w:jc w:val="center"/>
              <w:rPr>
                <w:szCs w:val="24"/>
                <w:lang w:val="en-US"/>
              </w:rPr>
            </w:pPr>
            <w:r>
              <w:rPr>
                <w:szCs w:val="24"/>
                <w:lang w:val="en-US"/>
              </w:rPr>
              <w:t>115983</w:t>
            </w:r>
          </w:p>
        </w:tc>
      </w:tr>
      <w:tr w:rsidR="00824A63" w:rsidTr="00824A63">
        <w:tblPrEx>
          <w:tblBorders>
            <w:insideH w:val="none" w:sz="0" w:space="0" w:color="auto"/>
            <w:insideV w:val="none" w:sz="0" w:space="0" w:color="auto"/>
          </w:tblBorders>
        </w:tblPrEx>
        <w:trPr>
          <w:trHeight w:hRule="exact" w:val="1165"/>
          <w:jc w:val="center"/>
        </w:trPr>
        <w:tc>
          <w:tcPr>
            <w:tcW w:w="2361" w:type="dxa"/>
            <w:tcBorders>
              <w:top w:val="single" w:sz="12" w:space="0" w:color="auto"/>
              <w:bottom w:val="nil"/>
              <w:right w:val="single" w:sz="4" w:space="0" w:color="auto"/>
            </w:tcBorders>
          </w:tcPr>
          <w:p w:rsidR="00824A63" w:rsidRDefault="00824A63" w:rsidP="00BE0F57">
            <w:pPr>
              <w:pStyle w:val="ACMABodyText"/>
              <w:jc w:val="center"/>
              <w:rPr>
                <w:b/>
                <w:lang w:val="en-US"/>
              </w:rPr>
            </w:pPr>
            <w:r>
              <w:rPr>
                <w:b/>
                <w:lang w:val="en-US"/>
              </w:rPr>
              <w:lastRenderedPageBreak/>
              <w:t>ACMA Local Designation</w:t>
            </w:r>
          </w:p>
        </w:tc>
        <w:tc>
          <w:tcPr>
            <w:tcW w:w="1626" w:type="dxa"/>
            <w:tcBorders>
              <w:top w:val="single" w:sz="12" w:space="0" w:color="auto"/>
              <w:bottom w:val="nil"/>
              <w:right w:val="single" w:sz="4" w:space="0" w:color="auto"/>
            </w:tcBorders>
          </w:tcPr>
          <w:p w:rsidR="00824A63" w:rsidRDefault="00824A63" w:rsidP="00BE0F57">
            <w:pPr>
              <w:pStyle w:val="ACMABodyText"/>
              <w:jc w:val="center"/>
              <w:rPr>
                <w:b/>
                <w:lang w:val="en-US"/>
              </w:rPr>
            </w:pPr>
            <w:r>
              <w:rPr>
                <w:b/>
                <w:lang w:val="en-US"/>
              </w:rPr>
              <w:t>Equivalent APS  Classification</w:t>
            </w:r>
          </w:p>
        </w:tc>
        <w:tc>
          <w:tcPr>
            <w:tcW w:w="1083" w:type="dxa"/>
            <w:tcBorders>
              <w:top w:val="single" w:sz="12" w:space="0" w:color="auto"/>
              <w:left w:val="single" w:sz="4" w:space="0" w:color="auto"/>
              <w:bottom w:val="nil"/>
            </w:tcBorders>
          </w:tcPr>
          <w:p w:rsidR="00824A63" w:rsidRDefault="00824A63" w:rsidP="00BE0F57">
            <w:pPr>
              <w:pStyle w:val="ACMABodyText"/>
              <w:jc w:val="center"/>
              <w:rPr>
                <w:b/>
                <w:lang w:val="en-US"/>
              </w:rPr>
            </w:pPr>
            <w:r>
              <w:rPr>
                <w:b/>
                <w:lang w:val="en-US"/>
              </w:rPr>
              <w:t xml:space="preserve">Base Salary </w:t>
            </w:r>
          </w:p>
        </w:tc>
        <w:tc>
          <w:tcPr>
            <w:tcW w:w="1417" w:type="dxa"/>
            <w:tcBorders>
              <w:top w:val="single" w:sz="12" w:space="0" w:color="auto"/>
              <w:left w:val="single" w:sz="4" w:space="0" w:color="auto"/>
              <w:bottom w:val="nil"/>
            </w:tcBorders>
          </w:tcPr>
          <w:p w:rsidR="00824A63" w:rsidRDefault="00824A63" w:rsidP="00BE0F57">
            <w:pPr>
              <w:pStyle w:val="ACMABodyText"/>
              <w:jc w:val="center"/>
              <w:rPr>
                <w:b/>
                <w:lang w:val="en-US"/>
              </w:rPr>
            </w:pPr>
            <w:r>
              <w:rPr>
                <w:b/>
                <w:lang w:val="en-US"/>
              </w:rPr>
              <w:t>Agreement commences</w:t>
            </w:r>
          </w:p>
        </w:tc>
        <w:tc>
          <w:tcPr>
            <w:tcW w:w="1276" w:type="dxa"/>
            <w:tcBorders>
              <w:top w:val="single" w:sz="12" w:space="0" w:color="auto"/>
              <w:left w:val="single" w:sz="4" w:space="0" w:color="auto"/>
              <w:bottom w:val="nil"/>
            </w:tcBorders>
          </w:tcPr>
          <w:p w:rsidR="00824A63" w:rsidRDefault="00824A63" w:rsidP="00BE0F57">
            <w:pPr>
              <w:pStyle w:val="ACMABodyText"/>
              <w:jc w:val="center"/>
              <w:rPr>
                <w:b/>
                <w:lang w:val="en-US"/>
              </w:rPr>
            </w:pPr>
            <w:r>
              <w:rPr>
                <w:b/>
                <w:lang w:val="en-US"/>
              </w:rPr>
              <w:t>1 July 2012</w:t>
            </w:r>
          </w:p>
        </w:tc>
        <w:tc>
          <w:tcPr>
            <w:tcW w:w="1276" w:type="dxa"/>
            <w:tcBorders>
              <w:top w:val="single" w:sz="12" w:space="0" w:color="auto"/>
              <w:left w:val="single" w:sz="4" w:space="0" w:color="auto"/>
              <w:bottom w:val="nil"/>
            </w:tcBorders>
          </w:tcPr>
          <w:p w:rsidR="00824A63" w:rsidRDefault="00824A63" w:rsidP="00BE0F57">
            <w:pPr>
              <w:pStyle w:val="ACMABodyText"/>
              <w:jc w:val="center"/>
              <w:rPr>
                <w:b/>
                <w:lang w:val="en-US"/>
              </w:rPr>
            </w:pPr>
            <w:r>
              <w:rPr>
                <w:b/>
                <w:lang w:val="en-US"/>
              </w:rPr>
              <w:t>1 July 2013</w:t>
            </w:r>
          </w:p>
        </w:tc>
      </w:tr>
      <w:tr w:rsidR="003354A7" w:rsidTr="00A0784B">
        <w:tblPrEx>
          <w:tblBorders>
            <w:insideH w:val="none" w:sz="0" w:space="0" w:color="auto"/>
            <w:insideV w:val="none" w:sz="0" w:space="0" w:color="auto"/>
          </w:tblBorders>
        </w:tblPrEx>
        <w:trPr>
          <w:trHeight w:hRule="exact" w:val="567"/>
          <w:jc w:val="center"/>
        </w:trPr>
        <w:tc>
          <w:tcPr>
            <w:tcW w:w="2361" w:type="dxa"/>
            <w:tcBorders>
              <w:top w:val="single" w:sz="12" w:space="0" w:color="auto"/>
              <w:bottom w:val="nil"/>
              <w:right w:val="single" w:sz="4" w:space="0" w:color="auto"/>
            </w:tcBorders>
          </w:tcPr>
          <w:p w:rsidR="003354A7" w:rsidRDefault="003354A7" w:rsidP="00E623DD">
            <w:pPr>
              <w:pStyle w:val="ACMABodyText"/>
              <w:jc w:val="center"/>
              <w:rPr>
                <w:szCs w:val="24"/>
                <w:lang w:val="en-US"/>
              </w:rPr>
            </w:pPr>
            <w:r>
              <w:rPr>
                <w:szCs w:val="24"/>
                <w:lang w:val="en-US"/>
              </w:rPr>
              <w:t>Principal Lawyer 3.1</w:t>
            </w:r>
          </w:p>
        </w:tc>
        <w:tc>
          <w:tcPr>
            <w:tcW w:w="1626" w:type="dxa"/>
            <w:tcBorders>
              <w:top w:val="single" w:sz="12" w:space="0" w:color="auto"/>
              <w:bottom w:val="nil"/>
              <w:right w:val="single" w:sz="4" w:space="0" w:color="auto"/>
            </w:tcBorders>
          </w:tcPr>
          <w:p w:rsidR="003354A7" w:rsidRDefault="003354A7" w:rsidP="00E623DD">
            <w:pPr>
              <w:pStyle w:val="ACMABodyText"/>
              <w:jc w:val="center"/>
              <w:rPr>
                <w:szCs w:val="24"/>
                <w:lang w:val="en-US"/>
              </w:rPr>
            </w:pPr>
            <w:r>
              <w:rPr>
                <w:szCs w:val="24"/>
                <w:lang w:val="en-US"/>
              </w:rPr>
              <w:t>Exec Level 2</w:t>
            </w:r>
          </w:p>
        </w:tc>
        <w:tc>
          <w:tcPr>
            <w:tcW w:w="1083" w:type="dxa"/>
            <w:tcBorders>
              <w:top w:val="single" w:sz="12" w:space="0" w:color="auto"/>
              <w:left w:val="single" w:sz="4" w:space="0" w:color="auto"/>
              <w:bottom w:val="nil"/>
            </w:tcBorders>
          </w:tcPr>
          <w:p w:rsidR="003354A7" w:rsidRDefault="00B477B5" w:rsidP="00E623DD">
            <w:pPr>
              <w:pStyle w:val="ACMABodyText"/>
              <w:jc w:val="center"/>
              <w:rPr>
                <w:szCs w:val="24"/>
                <w:lang w:val="en-US"/>
              </w:rPr>
            </w:pPr>
            <w:r>
              <w:rPr>
                <w:szCs w:val="24"/>
                <w:lang w:val="en-US"/>
              </w:rPr>
              <w:t>119640</w:t>
            </w:r>
          </w:p>
        </w:tc>
        <w:tc>
          <w:tcPr>
            <w:tcW w:w="1417" w:type="dxa"/>
            <w:tcBorders>
              <w:top w:val="single" w:sz="12" w:space="0" w:color="auto"/>
              <w:left w:val="single" w:sz="4" w:space="0" w:color="auto"/>
              <w:bottom w:val="nil"/>
            </w:tcBorders>
          </w:tcPr>
          <w:p w:rsidR="003354A7" w:rsidRDefault="006A018E" w:rsidP="00F63996">
            <w:pPr>
              <w:pStyle w:val="ACMABodyText"/>
              <w:jc w:val="center"/>
              <w:rPr>
                <w:szCs w:val="24"/>
                <w:lang w:val="en-US"/>
              </w:rPr>
            </w:pPr>
            <w:r>
              <w:rPr>
                <w:szCs w:val="24"/>
                <w:lang w:val="en-US"/>
              </w:rPr>
              <w:t>12</w:t>
            </w:r>
            <w:r w:rsidR="00F63996">
              <w:rPr>
                <w:szCs w:val="24"/>
                <w:lang w:val="en-US"/>
              </w:rPr>
              <w:t>5662</w:t>
            </w:r>
          </w:p>
        </w:tc>
        <w:tc>
          <w:tcPr>
            <w:tcW w:w="1276" w:type="dxa"/>
            <w:tcBorders>
              <w:top w:val="single" w:sz="12" w:space="0" w:color="auto"/>
              <w:left w:val="single" w:sz="4" w:space="0" w:color="auto"/>
              <w:bottom w:val="nil"/>
            </w:tcBorders>
          </w:tcPr>
          <w:p w:rsidR="003354A7" w:rsidRDefault="00F63996" w:rsidP="00F63996">
            <w:pPr>
              <w:pStyle w:val="ACMABodyText"/>
              <w:jc w:val="center"/>
              <w:rPr>
                <w:szCs w:val="24"/>
                <w:lang w:val="en-US"/>
              </w:rPr>
            </w:pPr>
            <w:r>
              <w:rPr>
                <w:szCs w:val="24"/>
                <w:lang w:val="en-US"/>
              </w:rPr>
              <w:t>126878</w:t>
            </w:r>
          </w:p>
        </w:tc>
        <w:tc>
          <w:tcPr>
            <w:tcW w:w="1276" w:type="dxa"/>
            <w:tcBorders>
              <w:top w:val="single" w:sz="12" w:space="0" w:color="auto"/>
              <w:left w:val="single" w:sz="4" w:space="0" w:color="auto"/>
              <w:bottom w:val="nil"/>
            </w:tcBorders>
          </w:tcPr>
          <w:p w:rsidR="003354A7" w:rsidRDefault="00187058" w:rsidP="00F63996">
            <w:pPr>
              <w:pStyle w:val="ACMABodyText"/>
              <w:jc w:val="center"/>
              <w:rPr>
                <w:szCs w:val="24"/>
                <w:lang w:val="en-US"/>
              </w:rPr>
            </w:pPr>
            <w:r>
              <w:rPr>
                <w:szCs w:val="24"/>
                <w:lang w:val="en-US"/>
              </w:rPr>
              <w:t>1281</w:t>
            </w:r>
            <w:r w:rsidR="00F63996">
              <w:rPr>
                <w:szCs w:val="24"/>
                <w:lang w:val="en-US"/>
              </w:rPr>
              <w:t>47</w:t>
            </w:r>
          </w:p>
        </w:tc>
      </w:tr>
      <w:tr w:rsidR="003354A7" w:rsidTr="00A0784B">
        <w:tblPrEx>
          <w:tblBorders>
            <w:insideH w:val="none" w:sz="0" w:space="0" w:color="auto"/>
            <w:insideV w:val="none" w:sz="0" w:space="0" w:color="auto"/>
          </w:tblBorders>
        </w:tblPrEx>
        <w:trPr>
          <w:trHeight w:hRule="exact" w:val="567"/>
          <w:jc w:val="center"/>
        </w:trPr>
        <w:tc>
          <w:tcPr>
            <w:tcW w:w="2361" w:type="dxa"/>
            <w:tcBorders>
              <w:top w:val="nil"/>
              <w:bottom w:val="single" w:sz="12" w:space="0" w:color="auto"/>
              <w:right w:val="single" w:sz="4" w:space="0" w:color="auto"/>
            </w:tcBorders>
          </w:tcPr>
          <w:p w:rsidR="003354A7" w:rsidRDefault="003354A7" w:rsidP="00E623DD">
            <w:pPr>
              <w:pStyle w:val="ACMABodyText"/>
              <w:jc w:val="center"/>
              <w:rPr>
                <w:szCs w:val="24"/>
                <w:lang w:val="en-US"/>
              </w:rPr>
            </w:pPr>
            <w:r>
              <w:rPr>
                <w:szCs w:val="24"/>
                <w:lang w:val="en-US"/>
              </w:rPr>
              <w:t>Principal Lawyer 3.2</w:t>
            </w:r>
          </w:p>
        </w:tc>
        <w:tc>
          <w:tcPr>
            <w:tcW w:w="1626" w:type="dxa"/>
            <w:tcBorders>
              <w:top w:val="nil"/>
              <w:bottom w:val="single" w:sz="12" w:space="0" w:color="auto"/>
              <w:right w:val="single" w:sz="4" w:space="0" w:color="auto"/>
            </w:tcBorders>
          </w:tcPr>
          <w:p w:rsidR="003354A7" w:rsidRDefault="003354A7" w:rsidP="00E623DD">
            <w:pPr>
              <w:pStyle w:val="ACMABodyText"/>
              <w:jc w:val="center"/>
              <w:rPr>
                <w:szCs w:val="24"/>
                <w:lang w:val="en-US"/>
              </w:rPr>
            </w:pPr>
            <w:r>
              <w:rPr>
                <w:szCs w:val="24"/>
                <w:lang w:val="en-US"/>
              </w:rPr>
              <w:t>Exec Level 2</w:t>
            </w:r>
            <w:r w:rsidR="0050603B">
              <w:rPr>
                <w:rStyle w:val="FootnoteReference"/>
                <w:szCs w:val="24"/>
                <w:lang w:val="en-US"/>
              </w:rPr>
              <w:footnoteReference w:id="3"/>
            </w:r>
          </w:p>
        </w:tc>
        <w:tc>
          <w:tcPr>
            <w:tcW w:w="1083" w:type="dxa"/>
            <w:tcBorders>
              <w:top w:val="nil"/>
              <w:left w:val="single" w:sz="4" w:space="0" w:color="auto"/>
              <w:bottom w:val="single" w:sz="12" w:space="0" w:color="auto"/>
            </w:tcBorders>
          </w:tcPr>
          <w:p w:rsidR="003354A7" w:rsidRDefault="00B477B5" w:rsidP="00E623DD">
            <w:pPr>
              <w:pStyle w:val="ACMABodyText"/>
              <w:jc w:val="center"/>
              <w:rPr>
                <w:szCs w:val="24"/>
                <w:lang w:val="en-US"/>
              </w:rPr>
            </w:pPr>
            <w:r>
              <w:rPr>
                <w:szCs w:val="24"/>
                <w:lang w:val="en-US"/>
              </w:rPr>
              <w:t>123644</w:t>
            </w:r>
          </w:p>
        </w:tc>
        <w:tc>
          <w:tcPr>
            <w:tcW w:w="1417" w:type="dxa"/>
            <w:tcBorders>
              <w:top w:val="nil"/>
              <w:left w:val="single" w:sz="4" w:space="0" w:color="auto"/>
              <w:bottom w:val="single" w:sz="12" w:space="0" w:color="auto"/>
            </w:tcBorders>
          </w:tcPr>
          <w:p w:rsidR="003354A7" w:rsidRDefault="00187058" w:rsidP="00E623DD">
            <w:pPr>
              <w:pStyle w:val="ACMABodyText"/>
              <w:jc w:val="center"/>
              <w:rPr>
                <w:szCs w:val="24"/>
                <w:lang w:val="en-US"/>
              </w:rPr>
            </w:pPr>
            <w:r>
              <w:rPr>
                <w:szCs w:val="24"/>
                <w:lang w:val="en-US"/>
              </w:rPr>
              <w:t>129826</w:t>
            </w:r>
          </w:p>
        </w:tc>
        <w:tc>
          <w:tcPr>
            <w:tcW w:w="1276" w:type="dxa"/>
            <w:tcBorders>
              <w:top w:val="nil"/>
              <w:left w:val="single" w:sz="4" w:space="0" w:color="auto"/>
              <w:bottom w:val="single" w:sz="12" w:space="0" w:color="auto"/>
            </w:tcBorders>
          </w:tcPr>
          <w:p w:rsidR="003354A7" w:rsidRDefault="00187058" w:rsidP="00F63996">
            <w:pPr>
              <w:pStyle w:val="ACMABodyText"/>
              <w:jc w:val="center"/>
              <w:rPr>
                <w:szCs w:val="24"/>
                <w:lang w:val="en-US"/>
              </w:rPr>
            </w:pPr>
            <w:r>
              <w:rPr>
                <w:szCs w:val="24"/>
                <w:lang w:val="en-US"/>
              </w:rPr>
              <w:t>13</w:t>
            </w:r>
            <w:r w:rsidR="00F63996">
              <w:rPr>
                <w:szCs w:val="24"/>
                <w:lang w:val="en-US"/>
              </w:rPr>
              <w:t>2423</w:t>
            </w:r>
          </w:p>
        </w:tc>
        <w:tc>
          <w:tcPr>
            <w:tcW w:w="1276" w:type="dxa"/>
            <w:tcBorders>
              <w:top w:val="nil"/>
              <w:left w:val="single" w:sz="4" w:space="0" w:color="auto"/>
              <w:bottom w:val="single" w:sz="12" w:space="0" w:color="auto"/>
            </w:tcBorders>
          </w:tcPr>
          <w:p w:rsidR="003354A7" w:rsidRDefault="00187058" w:rsidP="00F63996">
            <w:pPr>
              <w:pStyle w:val="ACMABodyText"/>
              <w:jc w:val="center"/>
              <w:rPr>
                <w:szCs w:val="24"/>
                <w:lang w:val="en-US"/>
              </w:rPr>
            </w:pPr>
            <w:r>
              <w:rPr>
                <w:szCs w:val="24"/>
                <w:lang w:val="en-US"/>
              </w:rPr>
              <w:t>13374</w:t>
            </w:r>
            <w:r w:rsidR="00F63996">
              <w:rPr>
                <w:szCs w:val="24"/>
                <w:lang w:val="en-US"/>
              </w:rPr>
              <w:t>7</w:t>
            </w:r>
          </w:p>
        </w:tc>
      </w:tr>
    </w:tbl>
    <w:p w:rsidR="00E623DD" w:rsidRDefault="00E623DD" w:rsidP="00E623DD"/>
    <w:tbl>
      <w:tblPr>
        <w:tblW w:w="9039" w:type="dxa"/>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093"/>
        <w:gridCol w:w="1701"/>
        <w:gridCol w:w="1276"/>
        <w:gridCol w:w="1417"/>
        <w:gridCol w:w="1276"/>
        <w:gridCol w:w="1276"/>
      </w:tblGrid>
      <w:tr w:rsidR="007F3B3D" w:rsidTr="00A0784B">
        <w:trPr>
          <w:trHeight w:hRule="exact" w:val="1460"/>
          <w:jc w:val="center"/>
        </w:trPr>
        <w:tc>
          <w:tcPr>
            <w:tcW w:w="2093" w:type="dxa"/>
            <w:tcBorders>
              <w:top w:val="single" w:sz="12" w:space="0" w:color="auto"/>
              <w:right w:val="single" w:sz="4" w:space="0" w:color="auto"/>
            </w:tcBorders>
          </w:tcPr>
          <w:p w:rsidR="007F3B3D" w:rsidRDefault="007F3B3D" w:rsidP="00E623DD">
            <w:pPr>
              <w:pStyle w:val="ACMABodyText"/>
              <w:jc w:val="center"/>
              <w:rPr>
                <w:b/>
                <w:lang w:val="en-US"/>
              </w:rPr>
            </w:pPr>
            <w:r>
              <w:rPr>
                <w:b/>
                <w:lang w:val="en-US"/>
              </w:rPr>
              <w:t>ACMA Local Designation</w:t>
            </w:r>
          </w:p>
        </w:tc>
        <w:tc>
          <w:tcPr>
            <w:tcW w:w="1701" w:type="dxa"/>
            <w:tcBorders>
              <w:top w:val="single" w:sz="12" w:space="0" w:color="auto"/>
              <w:right w:val="single" w:sz="4" w:space="0" w:color="auto"/>
            </w:tcBorders>
          </w:tcPr>
          <w:p w:rsidR="007F3B3D" w:rsidRDefault="007F3B3D" w:rsidP="00E623DD">
            <w:pPr>
              <w:pStyle w:val="ACMABodyText"/>
              <w:jc w:val="center"/>
              <w:rPr>
                <w:b/>
                <w:lang w:val="en-US"/>
              </w:rPr>
            </w:pPr>
            <w:r>
              <w:rPr>
                <w:b/>
                <w:lang w:val="en-US"/>
              </w:rPr>
              <w:t>Equivalent APS  Classification</w:t>
            </w:r>
          </w:p>
        </w:tc>
        <w:tc>
          <w:tcPr>
            <w:tcW w:w="1276" w:type="dxa"/>
            <w:tcBorders>
              <w:top w:val="single" w:sz="12" w:space="0" w:color="auto"/>
              <w:left w:val="single" w:sz="4" w:space="0" w:color="auto"/>
            </w:tcBorders>
          </w:tcPr>
          <w:p w:rsidR="007F3B3D" w:rsidRDefault="007F3B3D" w:rsidP="007F3B3D">
            <w:pPr>
              <w:pStyle w:val="ACMABodyText"/>
              <w:jc w:val="center"/>
              <w:rPr>
                <w:b/>
                <w:lang w:val="en-US"/>
              </w:rPr>
            </w:pPr>
            <w:r>
              <w:rPr>
                <w:b/>
                <w:lang w:val="en-US"/>
              </w:rPr>
              <w:t xml:space="preserve">Base Salary </w:t>
            </w:r>
          </w:p>
        </w:tc>
        <w:tc>
          <w:tcPr>
            <w:tcW w:w="1417" w:type="dxa"/>
            <w:tcBorders>
              <w:top w:val="single" w:sz="12" w:space="0" w:color="auto"/>
              <w:left w:val="single" w:sz="4" w:space="0" w:color="auto"/>
            </w:tcBorders>
          </w:tcPr>
          <w:p w:rsidR="007F3B3D" w:rsidRDefault="00E10B74" w:rsidP="007F3B3D">
            <w:pPr>
              <w:pStyle w:val="ACMABodyText"/>
              <w:jc w:val="center"/>
              <w:rPr>
                <w:b/>
                <w:lang w:val="en-US"/>
              </w:rPr>
            </w:pPr>
            <w:r>
              <w:rPr>
                <w:b/>
                <w:lang w:val="en-US"/>
              </w:rPr>
              <w:t>Agreement commences</w:t>
            </w:r>
          </w:p>
        </w:tc>
        <w:tc>
          <w:tcPr>
            <w:tcW w:w="1276" w:type="dxa"/>
            <w:tcBorders>
              <w:top w:val="single" w:sz="12" w:space="0" w:color="auto"/>
              <w:left w:val="single" w:sz="4" w:space="0" w:color="auto"/>
            </w:tcBorders>
          </w:tcPr>
          <w:p w:rsidR="007F3B3D" w:rsidRDefault="00E10B74" w:rsidP="007F3B3D">
            <w:pPr>
              <w:pStyle w:val="ACMABodyText"/>
              <w:jc w:val="center"/>
              <w:rPr>
                <w:b/>
                <w:lang w:val="en-US"/>
              </w:rPr>
            </w:pPr>
            <w:r>
              <w:rPr>
                <w:b/>
                <w:lang w:val="en-US"/>
              </w:rPr>
              <w:t>1 July 2012</w:t>
            </w:r>
          </w:p>
        </w:tc>
        <w:tc>
          <w:tcPr>
            <w:tcW w:w="1276" w:type="dxa"/>
            <w:tcBorders>
              <w:top w:val="single" w:sz="12" w:space="0" w:color="auto"/>
              <w:left w:val="single" w:sz="4" w:space="0" w:color="auto"/>
            </w:tcBorders>
          </w:tcPr>
          <w:p w:rsidR="002F5D99" w:rsidRDefault="00E10B74">
            <w:pPr>
              <w:pStyle w:val="ACMABodyText"/>
              <w:jc w:val="center"/>
              <w:rPr>
                <w:b/>
                <w:lang w:val="en-US"/>
              </w:rPr>
            </w:pPr>
            <w:r>
              <w:rPr>
                <w:b/>
                <w:lang w:val="en-US"/>
              </w:rPr>
              <w:t>1 July 2013</w:t>
            </w:r>
          </w:p>
        </w:tc>
      </w:tr>
      <w:tr w:rsidR="007F3B3D" w:rsidTr="00A0784B">
        <w:trPr>
          <w:trHeight w:hRule="exact" w:val="726"/>
          <w:jc w:val="center"/>
        </w:trPr>
        <w:tc>
          <w:tcPr>
            <w:tcW w:w="2093"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Tech Trainee 1</w:t>
            </w:r>
          </w:p>
        </w:tc>
        <w:tc>
          <w:tcPr>
            <w:tcW w:w="1701"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 xml:space="preserve">Trainee APS (Technical) </w:t>
            </w:r>
          </w:p>
        </w:tc>
        <w:tc>
          <w:tcPr>
            <w:tcW w:w="1276" w:type="dxa"/>
            <w:tcBorders>
              <w:top w:val="single" w:sz="12" w:space="0" w:color="auto"/>
              <w:left w:val="single" w:sz="4" w:space="0" w:color="auto"/>
            </w:tcBorders>
          </w:tcPr>
          <w:p w:rsidR="007F3B3D" w:rsidRDefault="007F3B3D" w:rsidP="00E623DD">
            <w:pPr>
              <w:pStyle w:val="ACMABodyText"/>
              <w:jc w:val="center"/>
              <w:rPr>
                <w:szCs w:val="24"/>
                <w:lang w:val="en-US"/>
              </w:rPr>
            </w:pPr>
            <w:r>
              <w:rPr>
                <w:szCs w:val="24"/>
                <w:lang w:val="en-US"/>
              </w:rPr>
              <w:t>40649</w:t>
            </w:r>
          </w:p>
        </w:tc>
        <w:tc>
          <w:tcPr>
            <w:tcW w:w="1417"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42681</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43108</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43539</w:t>
            </w:r>
          </w:p>
        </w:tc>
      </w:tr>
      <w:tr w:rsidR="007F3B3D" w:rsidTr="00A0784B">
        <w:trPr>
          <w:trHeight w:hRule="exact" w:val="717"/>
          <w:jc w:val="center"/>
        </w:trPr>
        <w:tc>
          <w:tcPr>
            <w:tcW w:w="2093" w:type="dxa"/>
            <w:tcBorders>
              <w:top w:val="single" w:sz="12" w:space="0" w:color="auto"/>
              <w:right w:val="single" w:sz="4" w:space="0" w:color="auto"/>
            </w:tcBorders>
          </w:tcPr>
          <w:p w:rsidR="007F3B3D" w:rsidRDefault="007F3B3D" w:rsidP="00E623DD">
            <w:pPr>
              <w:jc w:val="center"/>
            </w:pPr>
            <w:r>
              <w:rPr>
                <w:lang w:val="en-US"/>
              </w:rPr>
              <w:t>Tech Trainee 2</w:t>
            </w:r>
          </w:p>
        </w:tc>
        <w:tc>
          <w:tcPr>
            <w:tcW w:w="1701"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Trainee APS (Technical)</w:t>
            </w:r>
          </w:p>
        </w:tc>
        <w:tc>
          <w:tcPr>
            <w:tcW w:w="1276" w:type="dxa"/>
            <w:tcBorders>
              <w:top w:val="single" w:sz="12" w:space="0" w:color="auto"/>
              <w:left w:val="single" w:sz="4" w:space="0" w:color="auto"/>
            </w:tcBorders>
          </w:tcPr>
          <w:p w:rsidR="007F3B3D" w:rsidRDefault="007F3B3D" w:rsidP="00E623DD">
            <w:pPr>
              <w:pStyle w:val="ACMABodyText"/>
              <w:jc w:val="center"/>
              <w:rPr>
                <w:szCs w:val="24"/>
                <w:lang w:val="en-US"/>
              </w:rPr>
            </w:pPr>
            <w:r>
              <w:rPr>
                <w:szCs w:val="24"/>
                <w:lang w:val="en-US"/>
              </w:rPr>
              <w:t>43466</w:t>
            </w:r>
          </w:p>
        </w:tc>
        <w:tc>
          <w:tcPr>
            <w:tcW w:w="1417"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45639</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47008</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48019</w:t>
            </w:r>
          </w:p>
        </w:tc>
      </w:tr>
      <w:tr w:rsidR="007F3B3D" w:rsidTr="00A0784B">
        <w:trPr>
          <w:trHeight w:hRule="exact" w:val="722"/>
          <w:jc w:val="center"/>
        </w:trPr>
        <w:tc>
          <w:tcPr>
            <w:tcW w:w="2093" w:type="dxa"/>
            <w:tcBorders>
              <w:top w:val="single" w:sz="12" w:space="0" w:color="auto"/>
              <w:right w:val="single" w:sz="4" w:space="0" w:color="auto"/>
            </w:tcBorders>
          </w:tcPr>
          <w:p w:rsidR="007F3B3D" w:rsidRDefault="007F3B3D" w:rsidP="00E623DD">
            <w:pPr>
              <w:jc w:val="center"/>
            </w:pPr>
            <w:r>
              <w:rPr>
                <w:lang w:val="en-US"/>
              </w:rPr>
              <w:t>Tech Trainee 3</w:t>
            </w:r>
          </w:p>
        </w:tc>
        <w:tc>
          <w:tcPr>
            <w:tcW w:w="1701"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Trainee APS (Technical)</w:t>
            </w:r>
          </w:p>
        </w:tc>
        <w:tc>
          <w:tcPr>
            <w:tcW w:w="1276" w:type="dxa"/>
            <w:tcBorders>
              <w:top w:val="single" w:sz="12" w:space="0" w:color="auto"/>
              <w:left w:val="single" w:sz="4" w:space="0" w:color="auto"/>
            </w:tcBorders>
          </w:tcPr>
          <w:p w:rsidR="007F3B3D" w:rsidRDefault="007F3B3D" w:rsidP="00E623DD">
            <w:pPr>
              <w:pStyle w:val="ACMABodyText"/>
              <w:jc w:val="center"/>
              <w:rPr>
                <w:szCs w:val="24"/>
                <w:lang w:val="en-US"/>
              </w:rPr>
            </w:pPr>
            <w:r>
              <w:rPr>
                <w:szCs w:val="24"/>
                <w:lang w:val="en-US"/>
              </w:rPr>
              <w:t>45734</w:t>
            </w:r>
          </w:p>
        </w:tc>
        <w:tc>
          <w:tcPr>
            <w:tcW w:w="1417"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48021</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48501</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48986</w:t>
            </w:r>
          </w:p>
        </w:tc>
      </w:tr>
      <w:tr w:rsidR="007F3B3D" w:rsidTr="00A0784B">
        <w:trPr>
          <w:trHeight w:hRule="exact" w:val="715"/>
          <w:jc w:val="center"/>
        </w:trPr>
        <w:tc>
          <w:tcPr>
            <w:tcW w:w="2093" w:type="dxa"/>
            <w:tcBorders>
              <w:top w:val="single" w:sz="12" w:space="0" w:color="auto"/>
              <w:right w:val="single" w:sz="4" w:space="0" w:color="auto"/>
            </w:tcBorders>
          </w:tcPr>
          <w:p w:rsidR="007F3B3D" w:rsidRDefault="007F3B3D" w:rsidP="00E623DD">
            <w:pPr>
              <w:jc w:val="center"/>
            </w:pPr>
            <w:r>
              <w:rPr>
                <w:lang w:val="en-US"/>
              </w:rPr>
              <w:t>Tech Trainee 4</w:t>
            </w:r>
          </w:p>
        </w:tc>
        <w:tc>
          <w:tcPr>
            <w:tcW w:w="1701"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Trainee APS (Technical)</w:t>
            </w:r>
          </w:p>
        </w:tc>
        <w:tc>
          <w:tcPr>
            <w:tcW w:w="1276" w:type="dxa"/>
            <w:tcBorders>
              <w:top w:val="single" w:sz="12" w:space="0" w:color="auto"/>
              <w:left w:val="single" w:sz="4" w:space="0" w:color="auto"/>
            </w:tcBorders>
          </w:tcPr>
          <w:p w:rsidR="007F3B3D" w:rsidRDefault="007F3B3D" w:rsidP="00E623DD">
            <w:pPr>
              <w:pStyle w:val="ACMABodyText"/>
              <w:jc w:val="center"/>
              <w:rPr>
                <w:szCs w:val="24"/>
                <w:lang w:val="en-US"/>
              </w:rPr>
            </w:pPr>
            <w:r>
              <w:rPr>
                <w:szCs w:val="24"/>
                <w:lang w:val="en-US"/>
              </w:rPr>
              <w:t>48943</w:t>
            </w:r>
          </w:p>
        </w:tc>
        <w:tc>
          <w:tcPr>
            <w:tcW w:w="1417"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51390</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52932</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54070</w:t>
            </w:r>
          </w:p>
        </w:tc>
      </w:tr>
      <w:tr w:rsidR="007F3B3D" w:rsidTr="00A0784B">
        <w:trPr>
          <w:trHeight w:hRule="exact" w:val="454"/>
          <w:jc w:val="center"/>
        </w:trPr>
        <w:tc>
          <w:tcPr>
            <w:tcW w:w="2093" w:type="dxa"/>
            <w:tcBorders>
              <w:top w:val="single" w:sz="12" w:space="0" w:color="auto"/>
              <w:right w:val="single" w:sz="4" w:space="0" w:color="auto"/>
            </w:tcBorders>
          </w:tcPr>
          <w:p w:rsidR="007F3B3D" w:rsidRDefault="007F3B3D" w:rsidP="00E623DD">
            <w:pPr>
              <w:jc w:val="center"/>
              <w:rPr>
                <w:lang w:val="en-US"/>
              </w:rPr>
            </w:pPr>
            <w:r>
              <w:rPr>
                <w:lang w:val="en-US"/>
              </w:rPr>
              <w:t>Graduate 1.1</w:t>
            </w:r>
          </w:p>
        </w:tc>
        <w:tc>
          <w:tcPr>
            <w:tcW w:w="1701" w:type="dxa"/>
            <w:tcBorders>
              <w:top w:val="single" w:sz="12" w:space="0" w:color="auto"/>
              <w:right w:val="single" w:sz="4" w:space="0" w:color="auto"/>
            </w:tcBorders>
          </w:tcPr>
          <w:p w:rsidR="007F3B3D" w:rsidRDefault="007F3B3D" w:rsidP="00E623DD">
            <w:pPr>
              <w:pStyle w:val="ACMABodyText"/>
              <w:jc w:val="center"/>
              <w:rPr>
                <w:szCs w:val="24"/>
                <w:lang w:val="en-US"/>
              </w:rPr>
            </w:pPr>
            <w:r>
              <w:rPr>
                <w:szCs w:val="24"/>
                <w:lang w:val="en-US"/>
              </w:rPr>
              <w:t xml:space="preserve">Graduate APS </w:t>
            </w:r>
          </w:p>
        </w:tc>
        <w:tc>
          <w:tcPr>
            <w:tcW w:w="1276" w:type="dxa"/>
            <w:tcBorders>
              <w:top w:val="single" w:sz="12" w:space="0" w:color="auto"/>
              <w:left w:val="single" w:sz="4" w:space="0" w:color="auto"/>
            </w:tcBorders>
          </w:tcPr>
          <w:p w:rsidR="007F3B3D" w:rsidRDefault="007F3B3D" w:rsidP="00E623DD">
            <w:pPr>
              <w:pStyle w:val="ACMABodyText"/>
              <w:jc w:val="center"/>
              <w:rPr>
                <w:szCs w:val="24"/>
                <w:lang w:val="en-US"/>
              </w:rPr>
            </w:pPr>
            <w:r>
              <w:rPr>
                <w:szCs w:val="24"/>
                <w:lang w:val="en-US"/>
              </w:rPr>
              <w:t>52014</w:t>
            </w:r>
          </w:p>
        </w:tc>
        <w:tc>
          <w:tcPr>
            <w:tcW w:w="1417"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54615</w:t>
            </w:r>
          </w:p>
        </w:tc>
        <w:tc>
          <w:tcPr>
            <w:tcW w:w="1276" w:type="dxa"/>
            <w:tcBorders>
              <w:top w:val="single" w:sz="12" w:space="0" w:color="auto"/>
              <w:left w:val="single" w:sz="4" w:space="0" w:color="auto"/>
            </w:tcBorders>
          </w:tcPr>
          <w:p w:rsidR="007F3B3D" w:rsidRDefault="00F02458" w:rsidP="0053001D">
            <w:pPr>
              <w:pStyle w:val="ACMABodyText"/>
              <w:jc w:val="center"/>
              <w:rPr>
                <w:szCs w:val="24"/>
                <w:lang w:val="en-US"/>
              </w:rPr>
            </w:pPr>
            <w:r>
              <w:rPr>
                <w:szCs w:val="24"/>
                <w:lang w:val="en-US"/>
              </w:rPr>
              <w:t>55161</w:t>
            </w:r>
          </w:p>
        </w:tc>
        <w:tc>
          <w:tcPr>
            <w:tcW w:w="1276" w:type="dxa"/>
            <w:tcBorders>
              <w:top w:val="single" w:sz="12" w:space="0" w:color="auto"/>
              <w:left w:val="single" w:sz="4" w:space="0" w:color="auto"/>
            </w:tcBorders>
          </w:tcPr>
          <w:p w:rsidR="007F3B3D" w:rsidRDefault="00F02458" w:rsidP="00E623DD">
            <w:pPr>
              <w:pStyle w:val="ACMABodyText"/>
              <w:jc w:val="center"/>
              <w:rPr>
                <w:szCs w:val="24"/>
                <w:lang w:val="en-US"/>
              </w:rPr>
            </w:pPr>
            <w:r>
              <w:rPr>
                <w:szCs w:val="24"/>
                <w:lang w:val="en-US"/>
              </w:rPr>
              <w:t>55713</w:t>
            </w:r>
          </w:p>
        </w:tc>
      </w:tr>
      <w:tr w:rsidR="007F3B3D" w:rsidTr="00A0784B">
        <w:trPr>
          <w:trHeight w:hRule="exact" w:val="525"/>
          <w:jc w:val="center"/>
        </w:trPr>
        <w:tc>
          <w:tcPr>
            <w:tcW w:w="2093" w:type="dxa"/>
            <w:tcBorders>
              <w:bottom w:val="dashed" w:sz="4" w:space="0" w:color="auto"/>
              <w:right w:val="single" w:sz="4" w:space="0" w:color="auto"/>
            </w:tcBorders>
          </w:tcPr>
          <w:p w:rsidR="007F3B3D" w:rsidRDefault="007F3B3D" w:rsidP="00E623DD">
            <w:pPr>
              <w:jc w:val="center"/>
              <w:rPr>
                <w:lang w:val="en-US"/>
              </w:rPr>
            </w:pPr>
            <w:r>
              <w:rPr>
                <w:lang w:val="en-US"/>
              </w:rPr>
              <w:t>Graduate 1.2</w:t>
            </w:r>
          </w:p>
        </w:tc>
        <w:tc>
          <w:tcPr>
            <w:tcW w:w="1701" w:type="dxa"/>
            <w:tcBorders>
              <w:bottom w:val="dashed" w:sz="4" w:space="0" w:color="auto"/>
              <w:right w:val="single" w:sz="4" w:space="0" w:color="auto"/>
            </w:tcBorders>
          </w:tcPr>
          <w:p w:rsidR="007F3B3D" w:rsidRDefault="007F3B3D" w:rsidP="00E623DD">
            <w:pPr>
              <w:pStyle w:val="ACMABodyText"/>
              <w:jc w:val="center"/>
              <w:rPr>
                <w:szCs w:val="24"/>
                <w:lang w:val="en-US"/>
              </w:rPr>
            </w:pPr>
            <w:r>
              <w:rPr>
                <w:szCs w:val="24"/>
                <w:lang w:val="en-US"/>
              </w:rPr>
              <w:t xml:space="preserve">Graduate APS </w:t>
            </w:r>
          </w:p>
        </w:tc>
        <w:tc>
          <w:tcPr>
            <w:tcW w:w="1276" w:type="dxa"/>
            <w:tcBorders>
              <w:left w:val="single" w:sz="4" w:space="0" w:color="auto"/>
              <w:bottom w:val="dashed" w:sz="4" w:space="0" w:color="auto"/>
            </w:tcBorders>
          </w:tcPr>
          <w:p w:rsidR="007F3B3D" w:rsidRDefault="007F3B3D" w:rsidP="00E623DD">
            <w:pPr>
              <w:pStyle w:val="ACMABodyText"/>
              <w:jc w:val="center"/>
              <w:rPr>
                <w:szCs w:val="24"/>
                <w:lang w:val="en-US"/>
              </w:rPr>
            </w:pPr>
            <w:r>
              <w:rPr>
                <w:szCs w:val="24"/>
                <w:lang w:val="en-US"/>
              </w:rPr>
              <w:t>54870</w:t>
            </w:r>
          </w:p>
        </w:tc>
        <w:tc>
          <w:tcPr>
            <w:tcW w:w="1417" w:type="dxa"/>
            <w:tcBorders>
              <w:left w:val="single" w:sz="4" w:space="0" w:color="auto"/>
              <w:bottom w:val="dashed" w:sz="4" w:space="0" w:color="auto"/>
            </w:tcBorders>
          </w:tcPr>
          <w:p w:rsidR="007F3B3D" w:rsidRDefault="00187058" w:rsidP="00E623DD">
            <w:pPr>
              <w:pStyle w:val="ACMABodyText"/>
              <w:jc w:val="center"/>
              <w:rPr>
                <w:szCs w:val="24"/>
                <w:lang w:val="en-US"/>
              </w:rPr>
            </w:pPr>
            <w:r>
              <w:rPr>
                <w:szCs w:val="24"/>
                <w:lang w:val="en-US"/>
              </w:rPr>
              <w:t>57614</w:t>
            </w:r>
          </w:p>
        </w:tc>
        <w:tc>
          <w:tcPr>
            <w:tcW w:w="1276" w:type="dxa"/>
            <w:tcBorders>
              <w:left w:val="single" w:sz="4" w:space="0" w:color="auto"/>
              <w:bottom w:val="dashed" w:sz="4" w:space="0" w:color="auto"/>
            </w:tcBorders>
          </w:tcPr>
          <w:p w:rsidR="007F3B3D" w:rsidRDefault="00187058" w:rsidP="00E623DD">
            <w:pPr>
              <w:pStyle w:val="ACMABodyText"/>
              <w:jc w:val="center"/>
              <w:rPr>
                <w:szCs w:val="24"/>
                <w:lang w:val="en-US"/>
              </w:rPr>
            </w:pPr>
            <w:r>
              <w:rPr>
                <w:szCs w:val="24"/>
                <w:lang w:val="en-US"/>
              </w:rPr>
              <w:t>59342</w:t>
            </w:r>
          </w:p>
        </w:tc>
        <w:tc>
          <w:tcPr>
            <w:tcW w:w="1276" w:type="dxa"/>
            <w:tcBorders>
              <w:left w:val="single" w:sz="4" w:space="0" w:color="auto"/>
              <w:bottom w:val="dashed" w:sz="4" w:space="0" w:color="auto"/>
            </w:tcBorders>
          </w:tcPr>
          <w:p w:rsidR="007F3B3D" w:rsidRDefault="00F02458" w:rsidP="00E623DD">
            <w:pPr>
              <w:pStyle w:val="ACMABodyText"/>
              <w:jc w:val="center"/>
              <w:rPr>
                <w:szCs w:val="24"/>
                <w:lang w:val="en-US"/>
              </w:rPr>
            </w:pPr>
            <w:r>
              <w:rPr>
                <w:szCs w:val="24"/>
                <w:lang w:val="en-US"/>
              </w:rPr>
              <w:t>60618</w:t>
            </w:r>
          </w:p>
        </w:tc>
      </w:tr>
      <w:tr w:rsidR="007F3B3D" w:rsidTr="00A0784B">
        <w:trPr>
          <w:trHeight w:hRule="exact" w:val="510"/>
          <w:jc w:val="center"/>
        </w:trPr>
        <w:tc>
          <w:tcPr>
            <w:tcW w:w="2093" w:type="dxa"/>
            <w:tcBorders>
              <w:top w:val="dashed" w:sz="4" w:space="0" w:color="auto"/>
              <w:right w:val="single" w:sz="4" w:space="0" w:color="auto"/>
            </w:tcBorders>
          </w:tcPr>
          <w:p w:rsidR="007F3B3D" w:rsidRDefault="007F3B3D" w:rsidP="00E623DD">
            <w:pPr>
              <w:pStyle w:val="ABABodyText"/>
              <w:rPr>
                <w:lang w:val="en-US"/>
              </w:rPr>
            </w:pPr>
            <w:r>
              <w:rPr>
                <w:lang w:val="en-US"/>
              </w:rPr>
              <w:t xml:space="preserve">      Graduate 1.3</w:t>
            </w:r>
          </w:p>
          <w:p w:rsidR="007F3B3D" w:rsidRDefault="007F3B3D" w:rsidP="00E623DD">
            <w:pPr>
              <w:pStyle w:val="ABABodyText"/>
              <w:rPr>
                <w:lang w:val="en-US"/>
              </w:rPr>
            </w:pPr>
          </w:p>
        </w:tc>
        <w:tc>
          <w:tcPr>
            <w:tcW w:w="1701" w:type="dxa"/>
            <w:tcBorders>
              <w:top w:val="dashed" w:sz="4" w:space="0" w:color="auto"/>
              <w:right w:val="single" w:sz="4" w:space="0" w:color="auto"/>
            </w:tcBorders>
          </w:tcPr>
          <w:p w:rsidR="007F3B3D" w:rsidRDefault="007F3B3D" w:rsidP="00E623DD">
            <w:pPr>
              <w:pStyle w:val="ACMABodyText"/>
              <w:jc w:val="center"/>
              <w:rPr>
                <w:szCs w:val="24"/>
                <w:lang w:val="en-US"/>
              </w:rPr>
            </w:pPr>
            <w:r>
              <w:rPr>
                <w:szCs w:val="24"/>
                <w:lang w:val="en-US"/>
              </w:rPr>
              <w:t>*APS Level 4</w:t>
            </w:r>
          </w:p>
          <w:p w:rsidR="007F3B3D" w:rsidRDefault="007F3B3D" w:rsidP="00E623DD">
            <w:pPr>
              <w:pStyle w:val="ACMABodyText"/>
              <w:jc w:val="center"/>
              <w:rPr>
                <w:szCs w:val="24"/>
                <w:lang w:val="en-US"/>
              </w:rPr>
            </w:pPr>
          </w:p>
        </w:tc>
        <w:tc>
          <w:tcPr>
            <w:tcW w:w="1276" w:type="dxa"/>
            <w:tcBorders>
              <w:top w:val="dashed" w:sz="4" w:space="0" w:color="auto"/>
              <w:left w:val="single" w:sz="4" w:space="0" w:color="auto"/>
            </w:tcBorders>
          </w:tcPr>
          <w:p w:rsidR="007F3B3D" w:rsidRDefault="007F3B3D" w:rsidP="00E623DD">
            <w:pPr>
              <w:pStyle w:val="ACMABodyText"/>
              <w:jc w:val="center"/>
              <w:rPr>
                <w:szCs w:val="24"/>
                <w:lang w:val="en-US"/>
              </w:rPr>
            </w:pPr>
            <w:r>
              <w:rPr>
                <w:szCs w:val="24"/>
                <w:lang w:val="en-US"/>
              </w:rPr>
              <w:t>56501</w:t>
            </w:r>
          </w:p>
        </w:tc>
        <w:tc>
          <w:tcPr>
            <w:tcW w:w="1417" w:type="dxa"/>
            <w:tcBorders>
              <w:top w:val="dashed" w:sz="4" w:space="0" w:color="auto"/>
              <w:left w:val="single" w:sz="4" w:space="0" w:color="auto"/>
            </w:tcBorders>
          </w:tcPr>
          <w:p w:rsidR="007F3B3D" w:rsidRDefault="00F02458" w:rsidP="00F63996">
            <w:pPr>
              <w:pStyle w:val="ACMABodyText"/>
              <w:jc w:val="center"/>
              <w:rPr>
                <w:szCs w:val="24"/>
                <w:lang w:val="en-US"/>
              </w:rPr>
            </w:pPr>
            <w:r>
              <w:rPr>
                <w:szCs w:val="24"/>
                <w:lang w:val="en-US"/>
              </w:rPr>
              <w:t>5932</w:t>
            </w:r>
            <w:r w:rsidR="00F63996">
              <w:rPr>
                <w:szCs w:val="24"/>
                <w:lang w:val="en-US"/>
              </w:rPr>
              <w:t>6</w:t>
            </w:r>
          </w:p>
        </w:tc>
        <w:tc>
          <w:tcPr>
            <w:tcW w:w="1276" w:type="dxa"/>
            <w:tcBorders>
              <w:top w:val="dashed" w:sz="4" w:space="0" w:color="auto"/>
              <w:left w:val="single" w:sz="4" w:space="0" w:color="auto"/>
            </w:tcBorders>
          </w:tcPr>
          <w:p w:rsidR="007F3B3D" w:rsidRDefault="00F02458" w:rsidP="00F63996">
            <w:pPr>
              <w:pStyle w:val="ACMABodyText"/>
              <w:jc w:val="center"/>
              <w:rPr>
                <w:szCs w:val="24"/>
                <w:lang w:val="en-US"/>
              </w:rPr>
            </w:pPr>
            <w:r>
              <w:rPr>
                <w:szCs w:val="24"/>
                <w:lang w:val="en-US"/>
              </w:rPr>
              <w:t>61</w:t>
            </w:r>
            <w:r w:rsidR="00F63996">
              <w:rPr>
                <w:szCs w:val="24"/>
                <w:lang w:val="en-US"/>
              </w:rPr>
              <w:t>8</w:t>
            </w:r>
            <w:r>
              <w:rPr>
                <w:szCs w:val="24"/>
                <w:lang w:val="en-US"/>
              </w:rPr>
              <w:t>26</w:t>
            </w:r>
          </w:p>
        </w:tc>
        <w:tc>
          <w:tcPr>
            <w:tcW w:w="1276" w:type="dxa"/>
            <w:tcBorders>
              <w:top w:val="dashed" w:sz="4" w:space="0" w:color="auto"/>
              <w:left w:val="single" w:sz="4" w:space="0" w:color="auto"/>
            </w:tcBorders>
          </w:tcPr>
          <w:p w:rsidR="007F3B3D" w:rsidRDefault="00F02458" w:rsidP="00F63996">
            <w:pPr>
              <w:pStyle w:val="ACMABodyText"/>
              <w:jc w:val="center"/>
              <w:rPr>
                <w:szCs w:val="24"/>
                <w:lang w:val="en-US"/>
              </w:rPr>
            </w:pPr>
            <w:r>
              <w:rPr>
                <w:szCs w:val="24"/>
                <w:lang w:val="en-US"/>
              </w:rPr>
              <w:t>6</w:t>
            </w:r>
            <w:r w:rsidR="00F63996">
              <w:rPr>
                <w:szCs w:val="24"/>
                <w:lang w:val="en-US"/>
              </w:rPr>
              <w:t>2444</w:t>
            </w:r>
          </w:p>
        </w:tc>
      </w:tr>
    </w:tbl>
    <w:p w:rsidR="00A0784B" w:rsidRDefault="00A0784B" w:rsidP="00E623DD">
      <w:pPr>
        <w:pStyle w:val="ABABodyText"/>
      </w:pPr>
    </w:p>
    <w:p w:rsidR="00E623DD" w:rsidRDefault="002B6E29" w:rsidP="00E623DD">
      <w:pPr>
        <w:pStyle w:val="ABABodyText"/>
        <w:rPr>
          <w:szCs w:val="24"/>
        </w:rPr>
      </w:pPr>
      <w:r w:rsidRPr="00224063">
        <w:t xml:space="preserve">Upon successful completion of the graduate year, a graduate will be </w:t>
      </w:r>
      <w:r>
        <w:t>allocated an</w:t>
      </w:r>
      <w:r w:rsidRPr="00224063">
        <w:t xml:space="preserve"> </w:t>
      </w:r>
      <w:r>
        <w:t>ACMA 3 (APS Level 3) local</w:t>
      </w:r>
      <w:r w:rsidR="00CB2350">
        <w:t xml:space="preserve"> designation</w:t>
      </w:r>
      <w:r>
        <w:t xml:space="preserve"> and </w:t>
      </w:r>
      <w:r w:rsidR="00F02458">
        <w:t>i</w:t>
      </w:r>
      <w:r>
        <w:t xml:space="preserve">mmediately advanced to </w:t>
      </w:r>
      <w:r w:rsidRPr="00224063">
        <w:t>ACMA 4 (APS Level 4)</w:t>
      </w:r>
      <w:r w:rsidR="009710C3">
        <w:t>.</w:t>
      </w:r>
    </w:p>
    <w:p w:rsidR="00E623DD" w:rsidRDefault="00E623DD" w:rsidP="00E623DD">
      <w:pPr>
        <w:pStyle w:val="ACMABodyText"/>
        <w:jc w:val="right"/>
        <w:rPr>
          <w:sz w:val="20"/>
          <w:lang w:val="en-US"/>
        </w:rPr>
        <w:sectPr w:rsidR="00E623DD" w:rsidSect="00824A63">
          <w:pgSz w:w="12240" w:h="15840" w:code="1"/>
          <w:pgMar w:top="1440" w:right="1797" w:bottom="1440" w:left="1797" w:header="720" w:footer="720" w:gutter="0"/>
          <w:cols w:space="720"/>
          <w:docGrid w:linePitch="326"/>
        </w:sectPr>
      </w:pPr>
    </w:p>
    <w:p w:rsidR="009E41A3" w:rsidRDefault="009E41A3" w:rsidP="009E41A3">
      <w:pPr>
        <w:pStyle w:val="ACMABodyText"/>
        <w:jc w:val="right"/>
        <w:rPr>
          <w:b/>
          <w:lang w:val="en-US"/>
        </w:rPr>
      </w:pPr>
      <w:r>
        <w:rPr>
          <w:b/>
          <w:lang w:val="en-US"/>
        </w:rPr>
        <w:lastRenderedPageBreak/>
        <w:t>Appendix B</w:t>
      </w:r>
      <w:r w:rsidR="00CB2481">
        <w:rPr>
          <w:b/>
          <w:lang w:val="en-US"/>
        </w:rPr>
        <w:fldChar w:fldCharType="begin"/>
      </w:r>
      <w:r>
        <w:instrText xml:space="preserve"> TC "</w:instrText>
      </w:r>
      <w:bookmarkStart w:id="2132" w:name="_Toc176342483"/>
      <w:bookmarkStart w:id="2133" w:name="_Toc183926090"/>
      <w:bookmarkStart w:id="2134" w:name="_Toc190163658"/>
      <w:bookmarkStart w:id="2135" w:name="_Toc266707751"/>
      <w:bookmarkStart w:id="2136" w:name="_Toc266708995"/>
      <w:bookmarkStart w:id="2137" w:name="_Toc266709534"/>
      <w:bookmarkStart w:id="2138" w:name="_Toc266709645"/>
      <w:bookmarkStart w:id="2139" w:name="_Toc269723674"/>
      <w:bookmarkStart w:id="2140" w:name="_Toc278983657"/>
      <w:bookmarkStart w:id="2141" w:name="_Toc288123686"/>
      <w:bookmarkStart w:id="2142" w:name="_Toc288480891"/>
      <w:bookmarkStart w:id="2143" w:name="_Toc288481774"/>
      <w:bookmarkStart w:id="2144" w:name="_Toc289354656"/>
      <w:bookmarkStart w:id="2145" w:name="_Toc289762285"/>
      <w:bookmarkStart w:id="2146" w:name="_Toc292367244"/>
      <w:bookmarkStart w:id="2147" w:name="_Toc296340470"/>
      <w:bookmarkStart w:id="2148" w:name="_Toc302634781"/>
      <w:bookmarkStart w:id="2149" w:name="_Toc308017430"/>
      <w:r>
        <w:rPr>
          <w:b/>
          <w:lang w:val="en-US"/>
        </w:rPr>
        <w:instrText>Appendix B</w:instrTex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r>
        <w:instrText xml:space="preserve">" \f C \l "2" </w:instrText>
      </w:r>
      <w:r w:rsidR="00CB2481">
        <w:rPr>
          <w:b/>
          <w:lang w:val="en-US"/>
        </w:rPr>
        <w:fldChar w:fldCharType="end"/>
      </w:r>
    </w:p>
    <w:p w:rsidR="00D675E1" w:rsidRPr="00021E27" w:rsidRDefault="00D675E1" w:rsidP="00D675E1">
      <w:pPr>
        <w:pStyle w:val="ACMABodyText"/>
        <w:rPr>
          <w:rFonts w:ascii="Arial" w:hAnsi="Arial" w:cs="Arial"/>
          <w:b/>
          <w:lang w:val="en-US"/>
        </w:rPr>
      </w:pPr>
      <w:r w:rsidRPr="00021E27">
        <w:rPr>
          <w:rFonts w:ascii="Arial" w:hAnsi="Arial" w:cs="Arial"/>
          <w:b/>
        </w:rPr>
        <w:t>6</w:t>
      </w:r>
      <w:r w:rsidR="00451A11">
        <w:rPr>
          <w:rFonts w:ascii="Arial" w:hAnsi="Arial" w:cs="Arial"/>
          <w:b/>
        </w:rPr>
        <w:t>9</w:t>
      </w:r>
      <w:r w:rsidR="009E41A3" w:rsidRPr="00021E27">
        <w:rPr>
          <w:rFonts w:ascii="Arial" w:hAnsi="Arial" w:cs="Arial"/>
          <w:b/>
        </w:rPr>
        <w:t>.</w:t>
      </w:r>
      <w:r w:rsidR="009E41A3" w:rsidRPr="00021E27">
        <w:rPr>
          <w:rFonts w:ascii="Arial" w:hAnsi="Arial" w:cs="Arial"/>
        </w:rPr>
        <w:tab/>
      </w:r>
      <w:r w:rsidRPr="00021E27">
        <w:rPr>
          <w:rFonts w:ascii="Arial" w:hAnsi="Arial" w:cs="Arial"/>
          <w:b/>
          <w:lang w:val="en-US"/>
        </w:rPr>
        <w:t>Principles for Workplace Delegates</w:t>
      </w:r>
      <w:r w:rsidR="00CB2481" w:rsidRPr="00021E27">
        <w:rPr>
          <w:rFonts w:ascii="Arial" w:hAnsi="Arial" w:cs="Arial"/>
          <w:b/>
          <w:lang w:val="en-US"/>
        </w:rPr>
        <w:fldChar w:fldCharType="begin"/>
      </w:r>
      <w:r w:rsidRPr="00021E27">
        <w:rPr>
          <w:rFonts w:ascii="Arial" w:hAnsi="Arial" w:cs="Arial"/>
        </w:rPr>
        <w:instrText xml:space="preserve"> TC "</w:instrText>
      </w:r>
      <w:bookmarkStart w:id="2150" w:name="_Toc266707752"/>
      <w:bookmarkStart w:id="2151" w:name="_Toc266708996"/>
      <w:bookmarkStart w:id="2152" w:name="_Toc266709535"/>
      <w:bookmarkStart w:id="2153" w:name="_Toc266709646"/>
      <w:bookmarkStart w:id="2154" w:name="_Toc269723675"/>
      <w:bookmarkStart w:id="2155" w:name="_Toc278983658"/>
      <w:bookmarkStart w:id="2156" w:name="_Toc288123687"/>
      <w:bookmarkStart w:id="2157" w:name="_Toc288480892"/>
      <w:bookmarkStart w:id="2158" w:name="_Toc288481775"/>
      <w:bookmarkStart w:id="2159" w:name="_Toc289354657"/>
      <w:bookmarkStart w:id="2160" w:name="_Toc289762286"/>
      <w:bookmarkStart w:id="2161" w:name="_Toc292367245"/>
      <w:bookmarkStart w:id="2162" w:name="_Toc302634782"/>
      <w:bookmarkStart w:id="2163" w:name="_Toc308017431"/>
      <w:r w:rsidRPr="005D0887">
        <w:rPr>
          <w:lang w:val="en-US"/>
        </w:rPr>
        <w:instrText>6</w:instrText>
      </w:r>
      <w:r w:rsidR="00451A11">
        <w:rPr>
          <w:lang w:val="en-US"/>
        </w:rPr>
        <w:instrText>9</w:instrText>
      </w:r>
      <w:bookmarkStart w:id="2164" w:name="_Toc296340471"/>
      <w:r w:rsidRPr="005D0887">
        <w:rPr>
          <w:lang w:val="en-US"/>
        </w:rPr>
        <w:instrText>.</w:instrText>
      </w:r>
      <w:r w:rsidRPr="005D0887">
        <w:rPr>
          <w:lang w:val="en-US"/>
        </w:rPr>
        <w:tab/>
        <w:instrText>Principles for Workplace Delegates</w:instrText>
      </w:r>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r w:rsidRPr="00021E27">
        <w:rPr>
          <w:rFonts w:ascii="Arial" w:hAnsi="Arial" w:cs="Arial"/>
        </w:rPr>
        <w:instrText xml:space="preserve">" \f C \l "2" </w:instrText>
      </w:r>
      <w:r w:rsidR="00CB2481" w:rsidRPr="00021E27">
        <w:rPr>
          <w:rFonts w:ascii="Arial" w:hAnsi="Arial" w:cs="Arial"/>
          <w:b/>
          <w:lang w:val="en-US"/>
        </w:rPr>
        <w:fldChar w:fldCharType="end"/>
      </w:r>
    </w:p>
    <w:p w:rsidR="00751C38" w:rsidRPr="0014718C" w:rsidRDefault="00751C38" w:rsidP="005E4ABB">
      <w:pPr>
        <w:pStyle w:val="ACMABodyText"/>
        <w:rPr>
          <w:szCs w:val="24"/>
        </w:rPr>
      </w:pPr>
    </w:p>
    <w:p w:rsidR="00B56F7C" w:rsidRPr="0014718C" w:rsidRDefault="00D675E1" w:rsidP="005E4ABB">
      <w:pPr>
        <w:pStyle w:val="ACMABodyText"/>
        <w:rPr>
          <w:szCs w:val="24"/>
        </w:rPr>
      </w:pPr>
      <w:r w:rsidRPr="0014718C">
        <w:rPr>
          <w:szCs w:val="24"/>
        </w:rPr>
        <w:t xml:space="preserve">The </w:t>
      </w:r>
      <w:r w:rsidR="00B56F7C" w:rsidRPr="0014718C">
        <w:rPr>
          <w:szCs w:val="24"/>
        </w:rPr>
        <w:t xml:space="preserve">role </w:t>
      </w:r>
      <w:r w:rsidRPr="0014718C">
        <w:rPr>
          <w:szCs w:val="24"/>
        </w:rPr>
        <w:t>of union workplace delegates</w:t>
      </w:r>
      <w:r w:rsidR="00B56F7C" w:rsidRPr="0014718C">
        <w:rPr>
          <w:szCs w:val="24"/>
        </w:rPr>
        <w:t xml:space="preserve"> and other elected union </w:t>
      </w:r>
      <w:r w:rsidRPr="0014718C">
        <w:rPr>
          <w:szCs w:val="24"/>
        </w:rPr>
        <w:t xml:space="preserve">representatives </w:t>
      </w:r>
      <w:r w:rsidR="00B56F7C" w:rsidRPr="0014718C">
        <w:rPr>
          <w:szCs w:val="24"/>
        </w:rPr>
        <w:t>is to be respected and facilitated.</w:t>
      </w:r>
    </w:p>
    <w:p w:rsidR="00B56F7C" w:rsidRPr="0014718C" w:rsidRDefault="00B56F7C" w:rsidP="005E4ABB">
      <w:pPr>
        <w:pStyle w:val="ACMABodyText"/>
        <w:rPr>
          <w:szCs w:val="24"/>
        </w:rPr>
      </w:pPr>
      <w:r w:rsidRPr="0014718C">
        <w:rPr>
          <w:szCs w:val="24"/>
        </w:rPr>
        <w:t xml:space="preserve">The ACMA and union workplace delegates must deal with each other in good faith. </w:t>
      </w:r>
    </w:p>
    <w:p w:rsidR="00751C38" w:rsidRPr="0014718C" w:rsidRDefault="00751C38" w:rsidP="005E4ABB">
      <w:pPr>
        <w:pStyle w:val="ACMABodyText"/>
        <w:rPr>
          <w:szCs w:val="24"/>
        </w:rPr>
      </w:pPr>
    </w:p>
    <w:p w:rsidR="00D675E1" w:rsidRPr="0014718C" w:rsidRDefault="00B56F7C" w:rsidP="005E4ABB">
      <w:pPr>
        <w:pStyle w:val="ACMABodyText"/>
        <w:rPr>
          <w:szCs w:val="24"/>
        </w:rPr>
      </w:pPr>
      <w:r w:rsidRPr="0014718C">
        <w:rPr>
          <w:szCs w:val="24"/>
        </w:rPr>
        <w:t xml:space="preserve">In discharging their representative roles at the workplace level, the rights of union workplace delegates </w:t>
      </w:r>
      <w:r w:rsidR="00D675E1" w:rsidRPr="0014718C">
        <w:rPr>
          <w:szCs w:val="24"/>
        </w:rPr>
        <w:t>include but are not limited to:</w:t>
      </w:r>
    </w:p>
    <w:p w:rsidR="00B72D74" w:rsidRPr="0014718C" w:rsidRDefault="00D675E1">
      <w:pPr>
        <w:pStyle w:val="ACMABodyText"/>
        <w:numPr>
          <w:ilvl w:val="0"/>
          <w:numId w:val="69"/>
        </w:numPr>
        <w:rPr>
          <w:b/>
          <w:szCs w:val="24"/>
          <w:lang w:val="en-US"/>
        </w:rPr>
      </w:pPr>
      <w:r w:rsidRPr="0014718C">
        <w:rPr>
          <w:szCs w:val="24"/>
        </w:rPr>
        <w:t xml:space="preserve">the right to be treated fairly and to perform their role as workplace delegates without any discrimination in their employment; </w:t>
      </w:r>
    </w:p>
    <w:p w:rsidR="00B72D74" w:rsidRPr="0014718C" w:rsidRDefault="00D675E1">
      <w:pPr>
        <w:pStyle w:val="ACMABodyText"/>
        <w:numPr>
          <w:ilvl w:val="0"/>
          <w:numId w:val="69"/>
        </w:numPr>
        <w:rPr>
          <w:b/>
          <w:szCs w:val="24"/>
          <w:lang w:val="en-US"/>
        </w:rPr>
      </w:pPr>
      <w:r w:rsidRPr="0014718C">
        <w:rPr>
          <w:szCs w:val="24"/>
        </w:rPr>
        <w:t xml:space="preserve">recognition by the ACMA that endorsed workplace delegates speak on behalf of their members in the workplace; </w:t>
      </w:r>
    </w:p>
    <w:p w:rsidR="00B72D74" w:rsidRPr="0014718C" w:rsidRDefault="00D675E1">
      <w:pPr>
        <w:pStyle w:val="ACMABodyText"/>
        <w:numPr>
          <w:ilvl w:val="0"/>
          <w:numId w:val="69"/>
        </w:numPr>
        <w:rPr>
          <w:b/>
          <w:szCs w:val="24"/>
          <w:lang w:val="en-US"/>
        </w:rPr>
      </w:pPr>
      <w:r w:rsidRPr="0014718C">
        <w:rPr>
          <w:szCs w:val="24"/>
        </w:rPr>
        <w:t>the right to participate in collective bargaining on behalf of those who</w:t>
      </w:r>
      <w:r w:rsidR="00B56F7C" w:rsidRPr="0014718C">
        <w:rPr>
          <w:szCs w:val="24"/>
        </w:rPr>
        <w:t>m</w:t>
      </w:r>
      <w:r w:rsidRPr="0014718C">
        <w:rPr>
          <w:szCs w:val="24"/>
        </w:rPr>
        <w:t xml:space="preserve"> they represent, as per the Fair Work Act; </w:t>
      </w:r>
    </w:p>
    <w:p w:rsidR="00B72D74" w:rsidRPr="0014718C" w:rsidRDefault="00D675E1">
      <w:pPr>
        <w:pStyle w:val="ACMABodyText"/>
        <w:numPr>
          <w:ilvl w:val="0"/>
          <w:numId w:val="69"/>
        </w:numPr>
        <w:rPr>
          <w:b/>
          <w:szCs w:val="24"/>
          <w:lang w:val="en-US"/>
        </w:rPr>
      </w:pPr>
      <w:r w:rsidRPr="0014718C">
        <w:rPr>
          <w:szCs w:val="24"/>
        </w:rPr>
        <w:t>the right to reasonable paid time to provide information to and seek feedback from employees in the workplace</w:t>
      </w:r>
      <w:r w:rsidR="00B56F7C" w:rsidRPr="0014718C">
        <w:rPr>
          <w:szCs w:val="24"/>
        </w:rPr>
        <w:t xml:space="preserve"> on workplace relations matters at the ACMA during normal working hours</w:t>
      </w:r>
      <w:r w:rsidRPr="0014718C">
        <w:rPr>
          <w:szCs w:val="24"/>
        </w:rPr>
        <w:t>;</w:t>
      </w:r>
    </w:p>
    <w:p w:rsidR="00B72D74" w:rsidRPr="0014718C" w:rsidRDefault="00B56F7C">
      <w:pPr>
        <w:pStyle w:val="ACMABodyText"/>
        <w:numPr>
          <w:ilvl w:val="0"/>
          <w:numId w:val="69"/>
        </w:numPr>
        <w:rPr>
          <w:b/>
          <w:szCs w:val="24"/>
          <w:lang w:val="en-US"/>
        </w:rPr>
      </w:pPr>
      <w:r w:rsidRPr="0014718C">
        <w:rPr>
          <w:szCs w:val="24"/>
        </w:rPr>
        <w:t>the right to email employees in their workplace to provide information and seek feedback</w:t>
      </w:r>
      <w:r w:rsidR="009F1900" w:rsidRPr="0014718C">
        <w:rPr>
          <w:szCs w:val="24"/>
        </w:rPr>
        <w:t>, subject to individual employees exercising a right to ‘opt out’;</w:t>
      </w:r>
    </w:p>
    <w:p w:rsidR="00B72D74" w:rsidRPr="0014718C" w:rsidRDefault="009F1900">
      <w:pPr>
        <w:pStyle w:val="ACMABodyText"/>
        <w:numPr>
          <w:ilvl w:val="0"/>
          <w:numId w:val="69"/>
        </w:numPr>
        <w:rPr>
          <w:b/>
          <w:szCs w:val="24"/>
          <w:lang w:val="en-US"/>
        </w:rPr>
      </w:pPr>
      <w:r w:rsidRPr="0014718C">
        <w:rPr>
          <w:szCs w:val="24"/>
        </w:rPr>
        <w:t>undertaking their role and having union representation in the ACMA’s workplace relations consultative committee;</w:t>
      </w:r>
    </w:p>
    <w:p w:rsidR="00B72D74" w:rsidRPr="0014718C" w:rsidRDefault="00D675E1">
      <w:pPr>
        <w:pStyle w:val="ACMABodyText"/>
        <w:numPr>
          <w:ilvl w:val="0"/>
          <w:numId w:val="69"/>
        </w:numPr>
        <w:rPr>
          <w:b/>
          <w:szCs w:val="24"/>
          <w:lang w:val="en-US"/>
        </w:rPr>
      </w:pPr>
      <w:r w:rsidRPr="0014718C">
        <w:rPr>
          <w:szCs w:val="24"/>
        </w:rPr>
        <w:t xml:space="preserve">reasonable access to ACMA facilities </w:t>
      </w:r>
      <w:r w:rsidR="009F1900" w:rsidRPr="0014718C">
        <w:rPr>
          <w:szCs w:val="24"/>
        </w:rPr>
        <w:t xml:space="preserve">(including telephone, facsimile, photocopying, internet and email facilities, meeting rooms, lunch rooms, tea rooms and other areas where employees meet) </w:t>
      </w:r>
      <w:r w:rsidRPr="0014718C">
        <w:rPr>
          <w:szCs w:val="24"/>
        </w:rPr>
        <w:t xml:space="preserve">for the purpose of carrying out work as a delegate and consulting with </w:t>
      </w:r>
      <w:r w:rsidR="009F1900" w:rsidRPr="0014718C">
        <w:rPr>
          <w:szCs w:val="24"/>
        </w:rPr>
        <w:t>members and other interested employees</w:t>
      </w:r>
      <w:r w:rsidRPr="0014718C">
        <w:rPr>
          <w:szCs w:val="24"/>
        </w:rPr>
        <w:t xml:space="preserve"> and the union, subject to agency policies and protocols; </w:t>
      </w:r>
    </w:p>
    <w:p w:rsidR="00B72D74" w:rsidRPr="0014718C" w:rsidRDefault="009F1900">
      <w:pPr>
        <w:pStyle w:val="ACMABodyText"/>
        <w:numPr>
          <w:ilvl w:val="0"/>
          <w:numId w:val="69"/>
        </w:numPr>
        <w:rPr>
          <w:b/>
          <w:szCs w:val="24"/>
          <w:lang w:val="en-US"/>
        </w:rPr>
      </w:pPr>
      <w:r w:rsidRPr="0014718C">
        <w:rPr>
          <w:szCs w:val="24"/>
        </w:rPr>
        <w:t>the right to address new employees about union membership at the time they enter employment</w:t>
      </w:r>
    </w:p>
    <w:p w:rsidR="00B72D74" w:rsidRPr="0014718C" w:rsidRDefault="00D675E1">
      <w:pPr>
        <w:pStyle w:val="ACMABodyText"/>
        <w:numPr>
          <w:ilvl w:val="0"/>
          <w:numId w:val="69"/>
        </w:numPr>
        <w:rPr>
          <w:b/>
          <w:szCs w:val="24"/>
          <w:lang w:val="en-US"/>
        </w:rPr>
      </w:pPr>
      <w:r w:rsidRPr="0014718C">
        <w:rPr>
          <w:szCs w:val="24"/>
        </w:rPr>
        <w:t xml:space="preserve"> the right to consultation, and access to relevant information about the workplace and the ACMA; and </w:t>
      </w:r>
    </w:p>
    <w:p w:rsidR="00B72D74" w:rsidRPr="0014718C" w:rsidRDefault="00D675E1">
      <w:pPr>
        <w:pStyle w:val="ACMABodyText"/>
        <w:numPr>
          <w:ilvl w:val="0"/>
          <w:numId w:val="69"/>
        </w:numPr>
        <w:rPr>
          <w:b/>
          <w:szCs w:val="24"/>
          <w:lang w:val="en-US"/>
        </w:rPr>
      </w:pPr>
      <w:r w:rsidRPr="0014718C">
        <w:rPr>
          <w:szCs w:val="24"/>
        </w:rPr>
        <w:t xml:space="preserve">the right to reasonable paid time to represent the interests of members to the </w:t>
      </w:r>
      <w:r w:rsidR="005264E1" w:rsidRPr="0014718C">
        <w:rPr>
          <w:szCs w:val="24"/>
        </w:rPr>
        <w:t xml:space="preserve">ACMA </w:t>
      </w:r>
      <w:r w:rsidRPr="0014718C">
        <w:rPr>
          <w:szCs w:val="24"/>
        </w:rPr>
        <w:t xml:space="preserve">and industrial tribunals. </w:t>
      </w:r>
    </w:p>
    <w:p w:rsidR="00751C38" w:rsidRPr="0014718C" w:rsidRDefault="00751C38">
      <w:pPr>
        <w:pStyle w:val="ACMABodyText"/>
        <w:ind w:left="45"/>
        <w:rPr>
          <w:szCs w:val="24"/>
        </w:rPr>
      </w:pPr>
    </w:p>
    <w:p w:rsidR="009F1900" w:rsidRPr="0014718C" w:rsidRDefault="009F1900">
      <w:pPr>
        <w:pStyle w:val="ACMABodyText"/>
        <w:ind w:left="45"/>
        <w:rPr>
          <w:szCs w:val="24"/>
        </w:rPr>
      </w:pPr>
      <w:r w:rsidRPr="0014718C">
        <w:rPr>
          <w:szCs w:val="24"/>
        </w:rPr>
        <w:t>In discharging any roles that may involve undertaking union business, the rights of union workplace delegates include but are not limited to:</w:t>
      </w:r>
    </w:p>
    <w:p w:rsidR="00B72D74" w:rsidRPr="0014718C" w:rsidRDefault="009F1900">
      <w:pPr>
        <w:pStyle w:val="ACMABodyText"/>
        <w:numPr>
          <w:ilvl w:val="0"/>
          <w:numId w:val="75"/>
        </w:numPr>
        <w:ind w:left="426"/>
        <w:rPr>
          <w:szCs w:val="24"/>
        </w:rPr>
      </w:pPr>
      <w:r w:rsidRPr="0014718C">
        <w:rPr>
          <w:szCs w:val="24"/>
        </w:rPr>
        <w:lastRenderedPageBreak/>
        <w:t>reasonable paid time during normal working hours to consult with other delegates and union officials in the workplace, and receive advice and assistance from union staff and officials in the workplace;</w:t>
      </w:r>
    </w:p>
    <w:p w:rsidR="00B72D74" w:rsidRPr="0014718C" w:rsidRDefault="009F1900">
      <w:pPr>
        <w:pStyle w:val="ACMABodyText"/>
        <w:numPr>
          <w:ilvl w:val="0"/>
          <w:numId w:val="75"/>
        </w:numPr>
        <w:ind w:left="426"/>
        <w:rPr>
          <w:szCs w:val="24"/>
        </w:rPr>
      </w:pPr>
      <w:r w:rsidRPr="0014718C">
        <w:rPr>
          <w:szCs w:val="24"/>
        </w:rPr>
        <w:t>reasonable access to appropriate training in workplace relations matters including training provided by a union; and</w:t>
      </w:r>
    </w:p>
    <w:p w:rsidR="00B72D74" w:rsidRPr="0014718C" w:rsidRDefault="009F1900">
      <w:pPr>
        <w:pStyle w:val="ACMABodyText"/>
        <w:numPr>
          <w:ilvl w:val="0"/>
          <w:numId w:val="75"/>
        </w:numPr>
        <w:ind w:left="426"/>
        <w:rPr>
          <w:szCs w:val="24"/>
        </w:rPr>
      </w:pPr>
      <w:r w:rsidRPr="0014718C">
        <w:rPr>
          <w:szCs w:val="24"/>
        </w:rPr>
        <w:t xml:space="preserve">reasonable paid time off to represent union members in the ACMA at relevant union forums. </w:t>
      </w:r>
    </w:p>
    <w:p w:rsidR="00D675E1" w:rsidRPr="0014718C" w:rsidDel="00D675E1" w:rsidRDefault="00D675E1" w:rsidP="00D675E1">
      <w:pPr>
        <w:pStyle w:val="ACMAHeading3"/>
        <w:rPr>
          <w:rFonts w:ascii="Times New Roman" w:hAnsi="Times New Roman"/>
          <w:b w:val="0"/>
          <w:szCs w:val="24"/>
        </w:rPr>
      </w:pPr>
      <w:r w:rsidRPr="0014718C">
        <w:rPr>
          <w:rFonts w:ascii="Times New Roman" w:hAnsi="Times New Roman"/>
          <w:b w:val="0"/>
          <w:szCs w:val="24"/>
        </w:rPr>
        <w:t xml:space="preserve">In exercising their rights, workplace delegates and unions will consider operational issues, ACMA policies and guidelines and the likely </w:t>
      </w:r>
      <w:r w:rsidR="003A662B" w:rsidRPr="003A662B">
        <w:rPr>
          <w:rFonts w:ascii="Times New Roman" w:hAnsi="Times New Roman"/>
          <w:b w:val="0"/>
          <w:szCs w:val="24"/>
        </w:rPr>
        <w:t>effect on the efficient operation of the ACMA and the provision of services by the Commonwealth.</w:t>
      </w:r>
    </w:p>
    <w:p w:rsidR="009E41A3" w:rsidRPr="0014718C" w:rsidRDefault="003A662B" w:rsidP="00D675E1">
      <w:pPr>
        <w:pStyle w:val="ACMAHeading3"/>
        <w:rPr>
          <w:rFonts w:ascii="Times New Roman" w:hAnsi="Times New Roman"/>
          <w:b w:val="0"/>
          <w:szCs w:val="24"/>
        </w:rPr>
      </w:pPr>
      <w:r w:rsidRPr="003A662B">
        <w:rPr>
          <w:rFonts w:ascii="Times New Roman" w:hAnsi="Times New Roman"/>
          <w:b w:val="0"/>
          <w:szCs w:val="24"/>
        </w:rPr>
        <w:t>For the avoidance of doubt, elected union representatives include APS employees elected to represent union members in representative forums, including, for example, CPSU Section Secretaries, Governing Councillors and Section Councillors, and APESMA Government Division Committee members.</w:t>
      </w:r>
    </w:p>
    <w:p w:rsidR="00B8295E" w:rsidRPr="0014718C" w:rsidRDefault="00B8295E" w:rsidP="009E41A3">
      <w:pPr>
        <w:rPr>
          <w:lang w:val="en-US"/>
        </w:rPr>
      </w:pPr>
    </w:p>
    <w:bookmarkEnd w:id="0"/>
    <w:p w:rsidR="00460195" w:rsidRDefault="00460195"/>
    <w:sectPr w:rsidR="00460195" w:rsidSect="00A32638">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DEA" w:rsidRDefault="00BC7DEA">
      <w:r>
        <w:separator/>
      </w:r>
    </w:p>
  </w:endnote>
  <w:endnote w:type="continuationSeparator" w:id="0">
    <w:p w:rsidR="00BC7DEA" w:rsidRDefault="00B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41E" w:rsidRDefault="00CB2481" w:rsidP="00635D68">
    <w:pPr>
      <w:pStyle w:val="Footer"/>
      <w:framePr w:wrap="around" w:vAnchor="text" w:hAnchor="margin" w:xAlign="right" w:y="1"/>
      <w:rPr>
        <w:rStyle w:val="PageNumber"/>
      </w:rPr>
    </w:pPr>
    <w:r>
      <w:rPr>
        <w:rStyle w:val="PageNumber"/>
      </w:rPr>
      <w:fldChar w:fldCharType="begin"/>
    </w:r>
    <w:r w:rsidR="00DE741E">
      <w:rPr>
        <w:rStyle w:val="PageNumber"/>
      </w:rPr>
      <w:instrText xml:space="preserve">PAGE  </w:instrText>
    </w:r>
    <w:r>
      <w:rPr>
        <w:rStyle w:val="PageNumber"/>
      </w:rPr>
      <w:fldChar w:fldCharType="end"/>
    </w:r>
  </w:p>
  <w:p w:rsidR="00DE741E" w:rsidRDefault="00DE741E" w:rsidP="00635D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41E" w:rsidRDefault="00CB2481" w:rsidP="00635D68">
    <w:pPr>
      <w:pStyle w:val="Footer"/>
      <w:framePr w:wrap="around" w:vAnchor="text" w:hAnchor="margin" w:xAlign="right" w:y="1"/>
      <w:rPr>
        <w:rStyle w:val="PageNumber"/>
      </w:rPr>
    </w:pPr>
    <w:r>
      <w:rPr>
        <w:rStyle w:val="PageNumber"/>
      </w:rPr>
      <w:fldChar w:fldCharType="begin"/>
    </w:r>
    <w:r w:rsidR="00DE741E">
      <w:rPr>
        <w:rStyle w:val="PageNumber"/>
      </w:rPr>
      <w:instrText xml:space="preserve">PAGE  </w:instrText>
    </w:r>
    <w:r>
      <w:rPr>
        <w:rStyle w:val="PageNumber"/>
      </w:rPr>
      <w:fldChar w:fldCharType="separate"/>
    </w:r>
    <w:r w:rsidR="009B1E5F">
      <w:rPr>
        <w:rStyle w:val="PageNumber"/>
        <w:noProof/>
      </w:rPr>
      <w:t>6</w:t>
    </w:r>
    <w:r>
      <w:rPr>
        <w:rStyle w:val="PageNumber"/>
      </w:rPr>
      <w:fldChar w:fldCharType="end"/>
    </w:r>
  </w:p>
  <w:p w:rsidR="00DE741E" w:rsidRPr="0036467E" w:rsidRDefault="00DE741E" w:rsidP="00635D68">
    <w:pPr>
      <w:pStyle w:val="Footer"/>
      <w:ind w:right="360"/>
      <w:rPr>
        <w:rFonts w:ascii="Arial" w:hAnsi="Arial" w:cs="Arial"/>
        <w:sz w:val="22"/>
        <w:szCs w:val="22"/>
      </w:rPr>
    </w:pPr>
    <w:r w:rsidRPr="0036467E">
      <w:rPr>
        <w:rFonts w:ascii="Arial" w:hAnsi="Arial" w:cs="Arial"/>
        <w:sz w:val="22"/>
        <w:szCs w:val="22"/>
      </w:rPr>
      <w:tab/>
      <w:t>ACMA Enterprise Agreement 2011-2014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41E" w:rsidRDefault="00DE741E" w:rsidP="00635D68">
    <w:pPr>
      <w:pStyle w:val="Footer"/>
      <w:ind w:right="360"/>
    </w:pPr>
    <w:r>
      <w:tab/>
      <w:t>ACMA Agreement</w:t>
    </w:r>
  </w:p>
  <w:p w:rsidR="00DE741E" w:rsidRDefault="00DE7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DEA" w:rsidRDefault="00BC7DEA">
      <w:r>
        <w:separator/>
      </w:r>
    </w:p>
  </w:footnote>
  <w:footnote w:type="continuationSeparator" w:id="0">
    <w:p w:rsidR="00BC7DEA" w:rsidRDefault="00BC7DEA">
      <w:r>
        <w:continuationSeparator/>
      </w:r>
    </w:p>
  </w:footnote>
  <w:footnote w:id="1">
    <w:p w:rsidR="00DE741E" w:rsidRDefault="00DE741E">
      <w:pPr>
        <w:pStyle w:val="FootnoteText"/>
      </w:pPr>
      <w:r>
        <w:rPr>
          <w:rStyle w:val="FootnoteReference"/>
        </w:rPr>
        <w:footnoteRef/>
      </w:r>
      <w:r>
        <w:t xml:space="preserve"> * Restricted to employees locally designated as Snr Lawyer/Legal Officer</w:t>
      </w:r>
    </w:p>
  </w:footnote>
  <w:footnote w:id="2">
    <w:p w:rsidR="00DE741E" w:rsidRDefault="00DE741E">
      <w:pPr>
        <w:pStyle w:val="FootnoteText"/>
      </w:pPr>
      <w:r>
        <w:rPr>
          <w:rStyle w:val="FootnoteReference"/>
        </w:rPr>
        <w:footnoteRef/>
      </w:r>
      <w:r>
        <w:t xml:space="preserve"> Note that the base rate for Executive Level 2 or equivalent includes the 5% formerly paid as At Risk component of Performance Pay</w:t>
      </w:r>
    </w:p>
  </w:footnote>
  <w:footnote w:id="3">
    <w:p w:rsidR="00DE741E" w:rsidRDefault="00DE741E">
      <w:pPr>
        <w:pStyle w:val="FootnoteText"/>
      </w:pPr>
      <w:r>
        <w:rPr>
          <w:rStyle w:val="FootnoteReference"/>
        </w:rPr>
        <w:footnoteRef/>
      </w:r>
      <w:r>
        <w:t xml:space="preserve"> Note that the base rate for Executive Level 2 or equivalent  includes the 5% formerly paid as At Risk component of Performance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41E" w:rsidRPr="00CE1D0B" w:rsidRDefault="00DE741E" w:rsidP="00635D68">
    <w:pPr>
      <w:pStyle w:val="Header"/>
      <w:jc w:val="center"/>
      <w:rPr>
        <w:b/>
        <w:sz w:val="36"/>
        <w:szCs w:val="36"/>
      </w:rPr>
    </w:pPr>
    <w:r>
      <w:rPr>
        <w:b/>
        <w:sz w:val="36"/>
        <w:szCs w:val="36"/>
      </w:rPr>
      <w:t>MANAGEMENT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96E886"/>
    <w:multiLevelType w:val="hybridMultilevel"/>
    <w:tmpl w:val="0611A6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F794C"/>
    <w:multiLevelType w:val="hybridMultilevel"/>
    <w:tmpl w:val="3F840872"/>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nsid w:val="04AF5782"/>
    <w:multiLevelType w:val="hybridMultilevel"/>
    <w:tmpl w:val="CEF069AE"/>
    <w:lvl w:ilvl="0" w:tplc="0C090017">
      <w:start w:val="1"/>
      <w:numFmt w:val="lowerLetter"/>
      <w:lvlText w:val="%1)"/>
      <w:lvlJc w:val="left"/>
      <w:pPr>
        <w:tabs>
          <w:tab w:val="num" w:pos="720"/>
        </w:tabs>
        <w:ind w:left="720" w:hanging="360"/>
      </w:pPr>
    </w:lvl>
    <w:lvl w:ilvl="1" w:tplc="97088B22">
      <w:start w:val="1"/>
      <w:numFmt w:val="lowerRoman"/>
      <w:lvlText w:val="(%2)"/>
      <w:lvlJc w:val="left"/>
      <w:pPr>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63B298F"/>
    <w:multiLevelType w:val="hybridMultilevel"/>
    <w:tmpl w:val="0210742C"/>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
    <w:nsid w:val="069E0FDD"/>
    <w:multiLevelType w:val="hybridMultilevel"/>
    <w:tmpl w:val="8DC06BF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nsid w:val="070862F4"/>
    <w:multiLevelType w:val="hybridMultilevel"/>
    <w:tmpl w:val="CBB21C0E"/>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nsid w:val="09565D85"/>
    <w:multiLevelType w:val="hybridMultilevel"/>
    <w:tmpl w:val="2A962AE2"/>
    <w:lvl w:ilvl="0" w:tplc="0C090017">
      <w:start w:val="1"/>
      <w:numFmt w:val="lowerLetter"/>
      <w:lvlText w:val="%1)"/>
      <w:lvlJc w:val="left"/>
      <w:pPr>
        <w:tabs>
          <w:tab w:val="num" w:pos="1080"/>
        </w:tabs>
        <w:ind w:left="1080" w:hanging="360"/>
      </w:pPr>
    </w:lvl>
    <w:lvl w:ilvl="1" w:tplc="1E227854">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nsid w:val="0A7B40B5"/>
    <w:multiLevelType w:val="hybridMultilevel"/>
    <w:tmpl w:val="3E20CE36"/>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0A965DC5"/>
    <w:multiLevelType w:val="hybridMultilevel"/>
    <w:tmpl w:val="1F94BE4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0BC81C72"/>
    <w:multiLevelType w:val="hybridMultilevel"/>
    <w:tmpl w:val="00FE568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
    <w:nsid w:val="0C820422"/>
    <w:multiLevelType w:val="hybridMultilevel"/>
    <w:tmpl w:val="6E508964"/>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CD63EE"/>
    <w:multiLevelType w:val="hybridMultilevel"/>
    <w:tmpl w:val="C75A7AD2"/>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3">
    <w:nsid w:val="10AE1F84"/>
    <w:multiLevelType w:val="hybridMultilevel"/>
    <w:tmpl w:val="87C40238"/>
    <w:lvl w:ilvl="0" w:tplc="0C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D0775F"/>
    <w:multiLevelType w:val="hybridMultilevel"/>
    <w:tmpl w:val="87B49372"/>
    <w:lvl w:ilvl="0" w:tplc="2DF8F0D0">
      <w:start w:val="1"/>
      <w:numFmt w:val="lowerRoman"/>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
    <w:nsid w:val="13776E09"/>
    <w:multiLevelType w:val="hybridMultilevel"/>
    <w:tmpl w:val="623864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68936CA"/>
    <w:multiLevelType w:val="hybridMultilevel"/>
    <w:tmpl w:val="65448290"/>
    <w:lvl w:ilvl="0" w:tplc="0C090003">
      <w:start w:val="1"/>
      <w:numFmt w:val="bullet"/>
      <w:lvlText w:val="o"/>
      <w:lvlJc w:val="left"/>
      <w:pPr>
        <w:ind w:left="2205" w:hanging="360"/>
      </w:pPr>
      <w:rPr>
        <w:rFonts w:ascii="Courier New" w:hAnsi="Courier New" w:cs="Courier New"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9">
    <w:nsid w:val="16A26956"/>
    <w:multiLevelType w:val="hybridMultilevel"/>
    <w:tmpl w:val="974269A2"/>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nsid w:val="16BA04F3"/>
    <w:multiLevelType w:val="hybridMultilevel"/>
    <w:tmpl w:val="FB84B8F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8E25729"/>
    <w:multiLevelType w:val="hybridMultilevel"/>
    <w:tmpl w:val="2DE65B5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nsid w:val="194F152A"/>
    <w:multiLevelType w:val="hybridMultilevel"/>
    <w:tmpl w:val="2AC4F8F0"/>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4">
    <w:nsid w:val="1B140F26"/>
    <w:multiLevelType w:val="hybridMultilevel"/>
    <w:tmpl w:val="94CCD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1DD821F6"/>
    <w:multiLevelType w:val="hybridMultilevel"/>
    <w:tmpl w:val="99606E06"/>
    <w:lvl w:ilvl="0" w:tplc="2DF8F0D0">
      <w:start w:val="1"/>
      <w:numFmt w:val="lowerRoman"/>
      <w:lvlText w:val="(%1)"/>
      <w:lvlJc w:val="right"/>
      <w:pPr>
        <w:ind w:left="2205" w:hanging="360"/>
      </w:pPr>
      <w:rPr>
        <w:rFonts w:hint="default"/>
      </w:rPr>
    </w:lvl>
    <w:lvl w:ilvl="1" w:tplc="0C090019" w:tentative="1">
      <w:start w:val="1"/>
      <w:numFmt w:val="lowerLetter"/>
      <w:lvlText w:val="%2."/>
      <w:lvlJc w:val="left"/>
      <w:pPr>
        <w:ind w:left="2925" w:hanging="360"/>
      </w:pPr>
    </w:lvl>
    <w:lvl w:ilvl="2" w:tplc="0C09001B" w:tentative="1">
      <w:start w:val="1"/>
      <w:numFmt w:val="lowerRoman"/>
      <w:lvlText w:val="%3."/>
      <w:lvlJc w:val="right"/>
      <w:pPr>
        <w:ind w:left="3645" w:hanging="180"/>
      </w:pPr>
    </w:lvl>
    <w:lvl w:ilvl="3" w:tplc="0C09000F" w:tentative="1">
      <w:start w:val="1"/>
      <w:numFmt w:val="decimal"/>
      <w:lvlText w:val="%4."/>
      <w:lvlJc w:val="left"/>
      <w:pPr>
        <w:ind w:left="4365" w:hanging="360"/>
      </w:pPr>
    </w:lvl>
    <w:lvl w:ilvl="4" w:tplc="0C090019" w:tentative="1">
      <w:start w:val="1"/>
      <w:numFmt w:val="lowerLetter"/>
      <w:lvlText w:val="%5."/>
      <w:lvlJc w:val="left"/>
      <w:pPr>
        <w:ind w:left="5085" w:hanging="360"/>
      </w:pPr>
    </w:lvl>
    <w:lvl w:ilvl="5" w:tplc="0C09001B" w:tentative="1">
      <w:start w:val="1"/>
      <w:numFmt w:val="lowerRoman"/>
      <w:lvlText w:val="%6."/>
      <w:lvlJc w:val="right"/>
      <w:pPr>
        <w:ind w:left="5805" w:hanging="180"/>
      </w:pPr>
    </w:lvl>
    <w:lvl w:ilvl="6" w:tplc="0C09000F" w:tentative="1">
      <w:start w:val="1"/>
      <w:numFmt w:val="decimal"/>
      <w:lvlText w:val="%7."/>
      <w:lvlJc w:val="left"/>
      <w:pPr>
        <w:ind w:left="6525" w:hanging="360"/>
      </w:pPr>
    </w:lvl>
    <w:lvl w:ilvl="7" w:tplc="0C090019" w:tentative="1">
      <w:start w:val="1"/>
      <w:numFmt w:val="lowerLetter"/>
      <w:lvlText w:val="%8."/>
      <w:lvlJc w:val="left"/>
      <w:pPr>
        <w:ind w:left="7245" w:hanging="360"/>
      </w:pPr>
    </w:lvl>
    <w:lvl w:ilvl="8" w:tplc="0C09001B" w:tentative="1">
      <w:start w:val="1"/>
      <w:numFmt w:val="lowerRoman"/>
      <w:lvlText w:val="%9."/>
      <w:lvlJc w:val="right"/>
      <w:pPr>
        <w:ind w:left="7965" w:hanging="180"/>
      </w:pPr>
    </w:lvl>
  </w:abstractNum>
  <w:abstractNum w:abstractNumId="26">
    <w:nsid w:val="1EA6067F"/>
    <w:multiLevelType w:val="hybridMultilevel"/>
    <w:tmpl w:val="BB32E9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237457A1"/>
    <w:multiLevelType w:val="hybridMultilevel"/>
    <w:tmpl w:val="F69416A0"/>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8">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C0E55D1"/>
    <w:multiLevelType w:val="hybridMultilevel"/>
    <w:tmpl w:val="EB8CEF94"/>
    <w:lvl w:ilvl="0" w:tplc="2DF8F0D0">
      <w:start w:val="1"/>
      <w:numFmt w:val="lowerRoman"/>
      <w:lvlText w:val="(%1)"/>
      <w:lvlJc w:val="right"/>
      <w:pPr>
        <w:ind w:left="2250" w:hanging="360"/>
      </w:pPr>
      <w:rPr>
        <w:rFonts w:hint="default"/>
      </w:rPr>
    </w:lvl>
    <w:lvl w:ilvl="1" w:tplc="0C090019" w:tentative="1">
      <w:start w:val="1"/>
      <w:numFmt w:val="lowerLetter"/>
      <w:lvlText w:val="%2."/>
      <w:lvlJc w:val="left"/>
      <w:pPr>
        <w:ind w:left="2970" w:hanging="360"/>
      </w:p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30">
    <w:nsid w:val="2C3E0CA6"/>
    <w:multiLevelType w:val="hybridMultilevel"/>
    <w:tmpl w:val="FF8C4298"/>
    <w:lvl w:ilvl="0" w:tplc="17AECFB0">
      <w:start w:val="1"/>
      <w:numFmt w:val="lowerLetter"/>
      <w:lvlText w:val="%1)"/>
      <w:lvlJc w:val="left"/>
      <w:pPr>
        <w:tabs>
          <w:tab w:val="num" w:pos="1440"/>
        </w:tabs>
        <w:ind w:left="1440" w:hanging="360"/>
      </w:pPr>
      <w:rPr>
        <w:sz w:val="24"/>
        <w:szCs w:val="24"/>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1">
    <w:nsid w:val="2DD33A59"/>
    <w:multiLevelType w:val="hybridMultilevel"/>
    <w:tmpl w:val="40A68AE6"/>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2">
    <w:nsid w:val="2E3C7815"/>
    <w:multiLevelType w:val="hybridMultilevel"/>
    <w:tmpl w:val="40A68AE6"/>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3">
    <w:nsid w:val="2E953F16"/>
    <w:multiLevelType w:val="hybridMultilevel"/>
    <w:tmpl w:val="C5D2AE1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4">
    <w:nsid w:val="2E9D01DD"/>
    <w:multiLevelType w:val="hybridMultilevel"/>
    <w:tmpl w:val="6F50ED40"/>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6">
    <w:nsid w:val="2FA16C12"/>
    <w:multiLevelType w:val="hybridMultilevel"/>
    <w:tmpl w:val="81E83528"/>
    <w:lvl w:ilvl="0" w:tplc="2DF8F0D0">
      <w:start w:val="1"/>
      <w:numFmt w:val="lowerRoman"/>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7">
    <w:nsid w:val="32441591"/>
    <w:multiLevelType w:val="hybridMultilevel"/>
    <w:tmpl w:val="067ACC90"/>
    <w:lvl w:ilvl="0" w:tplc="2DF8F0D0">
      <w:start w:val="1"/>
      <w:numFmt w:val="lowerRoman"/>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8">
    <w:nsid w:val="33561A82"/>
    <w:multiLevelType w:val="hybridMultilevel"/>
    <w:tmpl w:val="6268B3D2"/>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3993578"/>
    <w:multiLevelType w:val="hybridMultilevel"/>
    <w:tmpl w:val="EAF68AD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0">
    <w:nsid w:val="35CD4469"/>
    <w:multiLevelType w:val="hybridMultilevel"/>
    <w:tmpl w:val="502AE4B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nsid w:val="37D80D40"/>
    <w:multiLevelType w:val="hybridMultilevel"/>
    <w:tmpl w:val="1E529D5C"/>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2">
    <w:nsid w:val="38D4576E"/>
    <w:multiLevelType w:val="hybridMultilevel"/>
    <w:tmpl w:val="A32C7278"/>
    <w:lvl w:ilvl="0" w:tplc="0C090017">
      <w:start w:val="1"/>
      <w:numFmt w:val="lowerLetter"/>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3">
    <w:nsid w:val="398C7EF8"/>
    <w:multiLevelType w:val="hybridMultilevel"/>
    <w:tmpl w:val="59FEF2C2"/>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3A7B443D"/>
    <w:multiLevelType w:val="multilevel"/>
    <w:tmpl w:val="4F8E4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AE055BE"/>
    <w:multiLevelType w:val="hybridMultilevel"/>
    <w:tmpl w:val="44D4E742"/>
    <w:lvl w:ilvl="0" w:tplc="0C090017">
      <w:start w:val="1"/>
      <w:numFmt w:val="lowerLetter"/>
      <w:lvlText w:val="%1)"/>
      <w:lvlJc w:val="left"/>
      <w:pPr>
        <w:ind w:left="5322"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nsid w:val="3B12593A"/>
    <w:multiLevelType w:val="hybridMultilevel"/>
    <w:tmpl w:val="7D326B20"/>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7">
    <w:nsid w:val="3E756074"/>
    <w:multiLevelType w:val="hybridMultilevel"/>
    <w:tmpl w:val="2DE29D4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8">
    <w:nsid w:val="3E964EAC"/>
    <w:multiLevelType w:val="hybridMultilevel"/>
    <w:tmpl w:val="D24056F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3FCD4BE7"/>
    <w:multiLevelType w:val="hybridMultilevel"/>
    <w:tmpl w:val="29F6237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1447D20"/>
    <w:multiLevelType w:val="hybridMultilevel"/>
    <w:tmpl w:val="58DEC0E2"/>
    <w:lvl w:ilvl="0" w:tplc="5322D12E">
      <w:start w:val="1"/>
      <w:numFmt w:val="lowerRoman"/>
      <w:lvlText w:val="%1."/>
      <w:lvlJc w:val="right"/>
      <w:pPr>
        <w:tabs>
          <w:tab w:val="num" w:pos="1590"/>
        </w:tabs>
        <w:ind w:left="1590" w:hanging="180"/>
      </w:pPr>
      <w:rPr>
        <w:rFonts w:hint="default"/>
      </w:rPr>
    </w:lvl>
    <w:lvl w:ilvl="1" w:tplc="0C090017">
      <w:start w:val="1"/>
      <w:numFmt w:val="lowerLetter"/>
      <w:lvlText w:val="%2)"/>
      <w:lvlJc w:val="left"/>
      <w:pPr>
        <w:tabs>
          <w:tab w:val="num" w:pos="2520"/>
        </w:tabs>
        <w:ind w:left="2520" w:hanging="36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1">
    <w:nsid w:val="4343241B"/>
    <w:multiLevelType w:val="hybridMultilevel"/>
    <w:tmpl w:val="C86A382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2">
    <w:nsid w:val="46EC0CF9"/>
    <w:multiLevelType w:val="hybridMultilevel"/>
    <w:tmpl w:val="506CB642"/>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3">
    <w:nsid w:val="47CF1BE1"/>
    <w:multiLevelType w:val="hybridMultilevel"/>
    <w:tmpl w:val="561492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4">
    <w:nsid w:val="491B42A9"/>
    <w:multiLevelType w:val="hybridMultilevel"/>
    <w:tmpl w:val="4140835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5">
    <w:nsid w:val="4A9027CB"/>
    <w:multiLevelType w:val="hybridMultilevel"/>
    <w:tmpl w:val="98D2298A"/>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6">
    <w:nsid w:val="4B0B29A3"/>
    <w:multiLevelType w:val="hybridMultilevel"/>
    <w:tmpl w:val="35B25E72"/>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7">
    <w:nsid w:val="4B2F1680"/>
    <w:multiLevelType w:val="hybridMultilevel"/>
    <w:tmpl w:val="A9B6326A"/>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8">
    <w:nsid w:val="4B8859AF"/>
    <w:multiLevelType w:val="hybridMultilevel"/>
    <w:tmpl w:val="894210A6"/>
    <w:lvl w:ilvl="0" w:tplc="1E22785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9">
    <w:nsid w:val="4ED21E7A"/>
    <w:multiLevelType w:val="hybridMultilevel"/>
    <w:tmpl w:val="CA909742"/>
    <w:lvl w:ilvl="0" w:tplc="2DF8F0D0">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nsid w:val="4F6E7BB0"/>
    <w:multiLevelType w:val="hybridMultilevel"/>
    <w:tmpl w:val="C6B4646A"/>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1">
    <w:nsid w:val="508416D4"/>
    <w:multiLevelType w:val="hybridMultilevel"/>
    <w:tmpl w:val="D8DE3E92"/>
    <w:lvl w:ilvl="0" w:tplc="2DF8F0D0">
      <w:start w:val="1"/>
      <w:numFmt w:val="lowerRoman"/>
      <w:lvlText w:val="(%1)"/>
      <w:lvlJc w:val="righ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2">
    <w:nsid w:val="53C159E4"/>
    <w:multiLevelType w:val="hybridMultilevel"/>
    <w:tmpl w:val="77102B7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3">
    <w:nsid w:val="547A1D7D"/>
    <w:multiLevelType w:val="hybridMultilevel"/>
    <w:tmpl w:val="64A82082"/>
    <w:lvl w:ilvl="0" w:tplc="2E2CC104">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4">
    <w:nsid w:val="55F56164"/>
    <w:multiLevelType w:val="hybridMultilevel"/>
    <w:tmpl w:val="25B0441A"/>
    <w:lvl w:ilvl="0" w:tplc="0C090017">
      <w:start w:val="1"/>
      <w:numFmt w:val="lowerLetter"/>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5">
    <w:nsid w:val="5A9C504E"/>
    <w:multiLevelType w:val="hybridMultilevel"/>
    <w:tmpl w:val="E3D4C514"/>
    <w:lvl w:ilvl="0" w:tplc="0C090017">
      <w:start w:val="1"/>
      <w:numFmt w:val="lowerLetter"/>
      <w:lvlText w:val="%1)"/>
      <w:lvlJc w:val="left"/>
      <w:pPr>
        <w:tabs>
          <w:tab w:val="num" w:pos="1440"/>
        </w:tabs>
        <w:ind w:left="1440" w:hanging="360"/>
      </w:p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6">
    <w:nsid w:val="5AE95C40"/>
    <w:multiLevelType w:val="hybridMultilevel"/>
    <w:tmpl w:val="74AAF940"/>
    <w:lvl w:ilvl="0" w:tplc="2DF8F0D0">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7">
    <w:nsid w:val="5D850562"/>
    <w:multiLevelType w:val="hybridMultilevel"/>
    <w:tmpl w:val="86087E0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8">
    <w:nsid w:val="5DFE2344"/>
    <w:multiLevelType w:val="hybridMultilevel"/>
    <w:tmpl w:val="299E165A"/>
    <w:lvl w:ilvl="0" w:tplc="2DF8F0D0">
      <w:start w:val="1"/>
      <w:numFmt w:val="lowerRoman"/>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9">
    <w:nsid w:val="617457ED"/>
    <w:multiLevelType w:val="hybridMultilevel"/>
    <w:tmpl w:val="C4D00116"/>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0">
    <w:nsid w:val="61E85993"/>
    <w:multiLevelType w:val="hybridMultilevel"/>
    <w:tmpl w:val="2DF21CA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1">
    <w:nsid w:val="65C32F1F"/>
    <w:multiLevelType w:val="hybridMultilevel"/>
    <w:tmpl w:val="E01088B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72">
    <w:nsid w:val="66BF7256"/>
    <w:multiLevelType w:val="hybridMultilevel"/>
    <w:tmpl w:val="1DE8C46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3">
    <w:nsid w:val="67D7687B"/>
    <w:multiLevelType w:val="hybridMultilevel"/>
    <w:tmpl w:val="F36C34E2"/>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4">
    <w:nsid w:val="692E4CC8"/>
    <w:multiLevelType w:val="hybridMultilevel"/>
    <w:tmpl w:val="A2EA6F8A"/>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5">
    <w:nsid w:val="6CDF7F2C"/>
    <w:multiLevelType w:val="hybridMultilevel"/>
    <w:tmpl w:val="9B4415A0"/>
    <w:lvl w:ilvl="0" w:tplc="0C090017">
      <w:start w:val="1"/>
      <w:numFmt w:val="lowerLetter"/>
      <w:lvlText w:val="%1)"/>
      <w:lvlJc w:val="left"/>
      <w:pPr>
        <w:tabs>
          <w:tab w:val="num" w:pos="1080"/>
        </w:tabs>
        <w:ind w:left="1080" w:hanging="360"/>
      </w:pPr>
    </w:lvl>
    <w:lvl w:ilvl="1" w:tplc="0C09001B">
      <w:start w:val="1"/>
      <w:numFmt w:val="lowerRoman"/>
      <w:lvlText w:val="%2."/>
      <w:lvlJc w:val="righ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6">
    <w:nsid w:val="6D373147"/>
    <w:multiLevelType w:val="hybridMultilevel"/>
    <w:tmpl w:val="3E5224E0"/>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7">
    <w:nsid w:val="6DB87293"/>
    <w:multiLevelType w:val="hybridMultilevel"/>
    <w:tmpl w:val="76A631BC"/>
    <w:lvl w:ilvl="0" w:tplc="2DF8F0D0">
      <w:start w:val="1"/>
      <w:numFmt w:val="lowerRoman"/>
      <w:lvlText w:val="(%1)"/>
      <w:lvlJc w:val="right"/>
      <w:pPr>
        <w:ind w:left="2250" w:hanging="360"/>
      </w:pPr>
      <w:rPr>
        <w:rFonts w:hint="default"/>
      </w:rPr>
    </w:lvl>
    <w:lvl w:ilvl="1" w:tplc="0C090019" w:tentative="1">
      <w:start w:val="1"/>
      <w:numFmt w:val="lowerLetter"/>
      <w:lvlText w:val="%2."/>
      <w:lvlJc w:val="left"/>
      <w:pPr>
        <w:ind w:left="2970" w:hanging="360"/>
      </w:p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78">
    <w:nsid w:val="6E684CE1"/>
    <w:multiLevelType w:val="hybridMultilevel"/>
    <w:tmpl w:val="D334F6CE"/>
    <w:lvl w:ilvl="0" w:tplc="0C090017">
      <w:start w:val="1"/>
      <w:numFmt w:val="lowerLetter"/>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9">
    <w:nsid w:val="6F37705B"/>
    <w:multiLevelType w:val="hybridMultilevel"/>
    <w:tmpl w:val="DE341D04"/>
    <w:lvl w:ilvl="0" w:tplc="0C090017">
      <w:start w:val="1"/>
      <w:numFmt w:val="lowerLetter"/>
      <w:lvlText w:val="%1)"/>
      <w:lvlJc w:val="left"/>
      <w:pPr>
        <w:tabs>
          <w:tab w:val="num" w:pos="1080"/>
        </w:tabs>
        <w:ind w:left="1080" w:hanging="360"/>
      </w:p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0">
    <w:nsid w:val="6F9B696A"/>
    <w:multiLevelType w:val="hybridMultilevel"/>
    <w:tmpl w:val="91CA6E78"/>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1">
    <w:nsid w:val="700E1E44"/>
    <w:multiLevelType w:val="hybridMultilevel"/>
    <w:tmpl w:val="9788B80C"/>
    <w:lvl w:ilvl="0" w:tplc="2DF8F0D0">
      <w:start w:val="1"/>
      <w:numFmt w:val="lowerRoman"/>
      <w:lvlText w:val="(%1)"/>
      <w:lvlJc w:val="righ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82">
    <w:nsid w:val="714827DD"/>
    <w:multiLevelType w:val="hybridMultilevel"/>
    <w:tmpl w:val="E7F4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74BC3292"/>
    <w:multiLevelType w:val="hybridMultilevel"/>
    <w:tmpl w:val="6D60820C"/>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4">
    <w:nsid w:val="76BD733A"/>
    <w:multiLevelType w:val="hybridMultilevel"/>
    <w:tmpl w:val="B4EA09D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5">
    <w:nsid w:val="77EA24AB"/>
    <w:multiLevelType w:val="hybridMultilevel"/>
    <w:tmpl w:val="AE7E9B46"/>
    <w:lvl w:ilvl="0" w:tplc="0C090017">
      <w:start w:val="1"/>
      <w:numFmt w:val="lowerLetter"/>
      <w:lvlText w:val="%1)"/>
      <w:lvlJc w:val="left"/>
      <w:pPr>
        <w:tabs>
          <w:tab w:val="num" w:pos="1637"/>
        </w:tabs>
        <w:ind w:left="1637" w:hanging="360"/>
      </w:p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6">
    <w:nsid w:val="77FE1B35"/>
    <w:multiLevelType w:val="hybridMultilevel"/>
    <w:tmpl w:val="F8D6E0D0"/>
    <w:lvl w:ilvl="0" w:tplc="2DF8F0D0">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7">
    <w:nsid w:val="7BCC198E"/>
    <w:multiLevelType w:val="hybridMultilevel"/>
    <w:tmpl w:val="2F46DFDE"/>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8">
    <w:nsid w:val="7F5D6297"/>
    <w:multiLevelType w:val="hybridMultilevel"/>
    <w:tmpl w:val="25DCDC74"/>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7"/>
  </w:num>
  <w:num w:numId="2">
    <w:abstractNumId w:val="28"/>
  </w:num>
  <w:num w:numId="3">
    <w:abstractNumId w:val="11"/>
    <w:lvlOverride w:ilvl="0">
      <w:startOverride w:val="1"/>
    </w:lvlOverride>
  </w:num>
  <w:num w:numId="4">
    <w:abstractNumId w:val="11"/>
  </w:num>
  <w:num w:numId="5">
    <w:abstractNumId w:val="11"/>
  </w:num>
  <w:num w:numId="6">
    <w:abstractNumId w:val="11"/>
  </w:num>
  <w:num w:numId="7">
    <w:abstractNumId w:val="35"/>
  </w:num>
  <w:num w:numId="8">
    <w:abstractNumId w:val="21"/>
  </w:num>
  <w:num w:numId="9">
    <w:abstractNumId w:val="14"/>
  </w:num>
  <w:num w:numId="10">
    <w:abstractNumId w:val="73"/>
  </w:num>
  <w:num w:numId="11">
    <w:abstractNumId w:val="6"/>
  </w:num>
  <w:num w:numId="12">
    <w:abstractNumId w:val="64"/>
  </w:num>
  <w:num w:numId="13">
    <w:abstractNumId w:val="80"/>
  </w:num>
  <w:num w:numId="14">
    <w:abstractNumId w:val="57"/>
  </w:num>
  <w:num w:numId="15">
    <w:abstractNumId w:val="54"/>
  </w:num>
  <w:num w:numId="16">
    <w:abstractNumId w:val="4"/>
  </w:num>
  <w:num w:numId="17">
    <w:abstractNumId w:val="87"/>
  </w:num>
  <w:num w:numId="18">
    <w:abstractNumId w:val="79"/>
  </w:num>
  <w:num w:numId="19">
    <w:abstractNumId w:val="51"/>
  </w:num>
  <w:num w:numId="20">
    <w:abstractNumId w:val="78"/>
  </w:num>
  <w:num w:numId="21">
    <w:abstractNumId w:val="55"/>
  </w:num>
  <w:num w:numId="22">
    <w:abstractNumId w:val="13"/>
  </w:num>
  <w:num w:numId="23">
    <w:abstractNumId w:val="75"/>
  </w:num>
  <w:num w:numId="24">
    <w:abstractNumId w:val="63"/>
  </w:num>
  <w:num w:numId="25">
    <w:abstractNumId w:val="50"/>
  </w:num>
  <w:num w:numId="26">
    <w:abstractNumId w:val="60"/>
  </w:num>
  <w:num w:numId="27">
    <w:abstractNumId w:val="42"/>
  </w:num>
  <w:num w:numId="28">
    <w:abstractNumId w:val="67"/>
  </w:num>
  <w:num w:numId="29">
    <w:abstractNumId w:val="3"/>
  </w:num>
  <w:num w:numId="30">
    <w:abstractNumId w:val="74"/>
  </w:num>
  <w:num w:numId="31">
    <w:abstractNumId w:val="0"/>
  </w:num>
  <w:num w:numId="32">
    <w:abstractNumId w:val="70"/>
  </w:num>
  <w:num w:numId="33">
    <w:abstractNumId w:val="22"/>
  </w:num>
  <w:num w:numId="34">
    <w:abstractNumId w:val="27"/>
  </w:num>
  <w:num w:numId="35">
    <w:abstractNumId w:val="85"/>
  </w:num>
  <w:num w:numId="36">
    <w:abstractNumId w:val="56"/>
  </w:num>
  <w:num w:numId="37">
    <w:abstractNumId w:val="31"/>
  </w:num>
  <w:num w:numId="38">
    <w:abstractNumId w:val="58"/>
  </w:num>
  <w:num w:numId="39">
    <w:abstractNumId w:val="88"/>
  </w:num>
  <w:num w:numId="40">
    <w:abstractNumId w:val="7"/>
  </w:num>
  <w:num w:numId="41">
    <w:abstractNumId w:val="33"/>
  </w:num>
  <w:num w:numId="42">
    <w:abstractNumId w:val="1"/>
  </w:num>
  <w:num w:numId="43">
    <w:abstractNumId w:val="76"/>
  </w:num>
  <w:num w:numId="44">
    <w:abstractNumId w:val="19"/>
  </w:num>
  <w:num w:numId="45">
    <w:abstractNumId w:val="34"/>
  </w:num>
  <w:num w:numId="46">
    <w:abstractNumId w:val="40"/>
  </w:num>
  <w:num w:numId="47">
    <w:abstractNumId w:val="53"/>
  </w:num>
  <w:num w:numId="48">
    <w:abstractNumId w:val="84"/>
  </w:num>
  <w:num w:numId="49">
    <w:abstractNumId w:val="72"/>
  </w:num>
  <w:num w:numId="50">
    <w:abstractNumId w:val="83"/>
  </w:num>
  <w:num w:numId="51">
    <w:abstractNumId w:val="46"/>
  </w:num>
  <w:num w:numId="52">
    <w:abstractNumId w:val="8"/>
  </w:num>
  <w:num w:numId="53">
    <w:abstractNumId w:val="49"/>
  </w:num>
  <w:num w:numId="54">
    <w:abstractNumId w:val="41"/>
  </w:num>
  <w:num w:numId="55">
    <w:abstractNumId w:val="39"/>
  </w:num>
  <w:num w:numId="56">
    <w:abstractNumId w:val="47"/>
  </w:num>
  <w:num w:numId="57">
    <w:abstractNumId w:val="5"/>
  </w:num>
  <w:num w:numId="58">
    <w:abstractNumId w:val="9"/>
  </w:num>
  <w:num w:numId="59">
    <w:abstractNumId w:val="62"/>
  </w:num>
  <w:num w:numId="60">
    <w:abstractNumId w:val="69"/>
  </w:num>
  <w:num w:numId="61">
    <w:abstractNumId w:val="38"/>
  </w:num>
  <w:num w:numId="62">
    <w:abstractNumId w:val="86"/>
  </w:num>
  <w:num w:numId="63">
    <w:abstractNumId w:val="52"/>
  </w:num>
  <w:num w:numId="64">
    <w:abstractNumId w:val="65"/>
  </w:num>
  <w:num w:numId="65">
    <w:abstractNumId w:val="2"/>
  </w:num>
  <w:num w:numId="66">
    <w:abstractNumId w:val="30"/>
  </w:num>
  <w:num w:numId="67">
    <w:abstractNumId w:val="23"/>
  </w:num>
  <w:num w:numId="68">
    <w:abstractNumId w:val="12"/>
  </w:num>
  <w:num w:numId="69">
    <w:abstractNumId w:val="24"/>
  </w:num>
  <w:num w:numId="70">
    <w:abstractNumId w:val="82"/>
  </w:num>
  <w:num w:numId="71">
    <w:abstractNumId w:val="71"/>
  </w:num>
  <w:num w:numId="72">
    <w:abstractNumId w:val="66"/>
  </w:num>
  <w:num w:numId="73">
    <w:abstractNumId w:val="10"/>
  </w:num>
  <w:num w:numId="74">
    <w:abstractNumId w:val="26"/>
  </w:num>
  <w:num w:numId="75">
    <w:abstractNumId w:val="16"/>
  </w:num>
  <w:num w:numId="76">
    <w:abstractNumId w:val="48"/>
  </w:num>
  <w:num w:numId="77">
    <w:abstractNumId w:val="43"/>
  </w:num>
  <w:num w:numId="78">
    <w:abstractNumId w:val="20"/>
  </w:num>
  <w:num w:numId="79">
    <w:abstractNumId w:val="59"/>
  </w:num>
  <w:num w:numId="80">
    <w:abstractNumId w:val="32"/>
  </w:num>
  <w:num w:numId="81">
    <w:abstractNumId w:val="44"/>
  </w:num>
  <w:num w:numId="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num>
  <w:num w:numId="96">
    <w:abstractNumId w:val="18"/>
  </w:num>
  <w:num w:numId="97">
    <w:abstractNumId w:val="37"/>
  </w:num>
  <w:num w:numId="98">
    <w:abstractNumId w:val="68"/>
  </w:num>
  <w:num w:numId="99">
    <w:abstractNumId w:val="15"/>
  </w:num>
  <w:num w:numId="100">
    <w:abstractNumId w:val="29"/>
  </w:num>
  <w:num w:numId="101">
    <w:abstractNumId w:val="25"/>
  </w:num>
  <w:num w:numId="102">
    <w:abstractNumId w:val="77"/>
  </w:num>
  <w:num w:numId="103">
    <w:abstractNumId w:val="81"/>
  </w:num>
  <w:num w:numId="104">
    <w:abstractNumId w:val="61"/>
  </w:num>
  <w:num w:numId="105">
    <w:abstractNumId w:val="3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06"/>
    <w:rsid w:val="000011C4"/>
    <w:rsid w:val="000014AF"/>
    <w:rsid w:val="000036D0"/>
    <w:rsid w:val="00003DF7"/>
    <w:rsid w:val="000073DD"/>
    <w:rsid w:val="00007929"/>
    <w:rsid w:val="00012519"/>
    <w:rsid w:val="00012BE5"/>
    <w:rsid w:val="00013711"/>
    <w:rsid w:val="000151BD"/>
    <w:rsid w:val="00015A3B"/>
    <w:rsid w:val="0001678C"/>
    <w:rsid w:val="000167BE"/>
    <w:rsid w:val="000170F3"/>
    <w:rsid w:val="00017A3D"/>
    <w:rsid w:val="00020433"/>
    <w:rsid w:val="0002145E"/>
    <w:rsid w:val="00021E27"/>
    <w:rsid w:val="000247EB"/>
    <w:rsid w:val="00027E9E"/>
    <w:rsid w:val="000320D2"/>
    <w:rsid w:val="000351F2"/>
    <w:rsid w:val="000357A6"/>
    <w:rsid w:val="00035A84"/>
    <w:rsid w:val="00035E3A"/>
    <w:rsid w:val="0004060B"/>
    <w:rsid w:val="00040B26"/>
    <w:rsid w:val="00040F85"/>
    <w:rsid w:val="000449A3"/>
    <w:rsid w:val="000449BA"/>
    <w:rsid w:val="00045C41"/>
    <w:rsid w:val="00047D60"/>
    <w:rsid w:val="00051565"/>
    <w:rsid w:val="00051FDE"/>
    <w:rsid w:val="00055E62"/>
    <w:rsid w:val="000570CD"/>
    <w:rsid w:val="00057585"/>
    <w:rsid w:val="00057764"/>
    <w:rsid w:val="00060FC1"/>
    <w:rsid w:val="00060FC9"/>
    <w:rsid w:val="000634AF"/>
    <w:rsid w:val="00064290"/>
    <w:rsid w:val="00064DFA"/>
    <w:rsid w:val="0006647A"/>
    <w:rsid w:val="00066C02"/>
    <w:rsid w:val="00066DA6"/>
    <w:rsid w:val="00067E82"/>
    <w:rsid w:val="00070AFF"/>
    <w:rsid w:val="00070F26"/>
    <w:rsid w:val="00071279"/>
    <w:rsid w:val="000724FB"/>
    <w:rsid w:val="00074576"/>
    <w:rsid w:val="00075087"/>
    <w:rsid w:val="00076984"/>
    <w:rsid w:val="000776EE"/>
    <w:rsid w:val="00080D58"/>
    <w:rsid w:val="0008295C"/>
    <w:rsid w:val="00084A06"/>
    <w:rsid w:val="0008553A"/>
    <w:rsid w:val="00090B92"/>
    <w:rsid w:val="0009341D"/>
    <w:rsid w:val="00094BB8"/>
    <w:rsid w:val="0009651C"/>
    <w:rsid w:val="000965F2"/>
    <w:rsid w:val="000A0E26"/>
    <w:rsid w:val="000A35FC"/>
    <w:rsid w:val="000A4B32"/>
    <w:rsid w:val="000A619F"/>
    <w:rsid w:val="000A6FC8"/>
    <w:rsid w:val="000A74D1"/>
    <w:rsid w:val="000B1E74"/>
    <w:rsid w:val="000B3184"/>
    <w:rsid w:val="000B31FC"/>
    <w:rsid w:val="000B37C0"/>
    <w:rsid w:val="000B4B6D"/>
    <w:rsid w:val="000B4FC7"/>
    <w:rsid w:val="000C2878"/>
    <w:rsid w:val="000C3682"/>
    <w:rsid w:val="000C4D30"/>
    <w:rsid w:val="000C5E36"/>
    <w:rsid w:val="000C689C"/>
    <w:rsid w:val="000D0489"/>
    <w:rsid w:val="000D0557"/>
    <w:rsid w:val="000D1B87"/>
    <w:rsid w:val="000D3181"/>
    <w:rsid w:val="000D3EEA"/>
    <w:rsid w:val="000D5722"/>
    <w:rsid w:val="000D68E5"/>
    <w:rsid w:val="000D70F0"/>
    <w:rsid w:val="000D7946"/>
    <w:rsid w:val="000D7E71"/>
    <w:rsid w:val="000E0018"/>
    <w:rsid w:val="000E1616"/>
    <w:rsid w:val="000E1AB2"/>
    <w:rsid w:val="000E28A2"/>
    <w:rsid w:val="000E2DF1"/>
    <w:rsid w:val="000E3093"/>
    <w:rsid w:val="000E315E"/>
    <w:rsid w:val="000E51AA"/>
    <w:rsid w:val="000E5876"/>
    <w:rsid w:val="000E5B27"/>
    <w:rsid w:val="000E6AA3"/>
    <w:rsid w:val="000E6F9D"/>
    <w:rsid w:val="000E7745"/>
    <w:rsid w:val="000F15FC"/>
    <w:rsid w:val="000F1636"/>
    <w:rsid w:val="000F5995"/>
    <w:rsid w:val="000F5AD7"/>
    <w:rsid w:val="000F6D61"/>
    <w:rsid w:val="000F7EBF"/>
    <w:rsid w:val="0010101E"/>
    <w:rsid w:val="001012E5"/>
    <w:rsid w:val="00102C35"/>
    <w:rsid w:val="0010774A"/>
    <w:rsid w:val="00110C2E"/>
    <w:rsid w:val="00111883"/>
    <w:rsid w:val="0011580A"/>
    <w:rsid w:val="00121A8D"/>
    <w:rsid w:val="00124F4C"/>
    <w:rsid w:val="001256F7"/>
    <w:rsid w:val="0012608E"/>
    <w:rsid w:val="001274E1"/>
    <w:rsid w:val="00131610"/>
    <w:rsid w:val="0013193C"/>
    <w:rsid w:val="00132E0F"/>
    <w:rsid w:val="00134200"/>
    <w:rsid w:val="00134284"/>
    <w:rsid w:val="0013566E"/>
    <w:rsid w:val="00142CA5"/>
    <w:rsid w:val="00143C23"/>
    <w:rsid w:val="00143DED"/>
    <w:rsid w:val="0014410D"/>
    <w:rsid w:val="0014718C"/>
    <w:rsid w:val="00147CE0"/>
    <w:rsid w:val="00151962"/>
    <w:rsid w:val="00156BFB"/>
    <w:rsid w:val="00161526"/>
    <w:rsid w:val="00162991"/>
    <w:rsid w:val="00165279"/>
    <w:rsid w:val="00167355"/>
    <w:rsid w:val="00167DE5"/>
    <w:rsid w:val="00170B53"/>
    <w:rsid w:val="00170FC4"/>
    <w:rsid w:val="001711AD"/>
    <w:rsid w:val="001713E4"/>
    <w:rsid w:val="00172AF3"/>
    <w:rsid w:val="0017429F"/>
    <w:rsid w:val="00175D1B"/>
    <w:rsid w:val="00180EF2"/>
    <w:rsid w:val="001815AC"/>
    <w:rsid w:val="00182A94"/>
    <w:rsid w:val="001850AB"/>
    <w:rsid w:val="00185A5B"/>
    <w:rsid w:val="00187058"/>
    <w:rsid w:val="001871EB"/>
    <w:rsid w:val="0018784B"/>
    <w:rsid w:val="00187F49"/>
    <w:rsid w:val="001900D8"/>
    <w:rsid w:val="00190264"/>
    <w:rsid w:val="00190DCB"/>
    <w:rsid w:val="00193D2D"/>
    <w:rsid w:val="0019694E"/>
    <w:rsid w:val="001A033F"/>
    <w:rsid w:val="001A2C4A"/>
    <w:rsid w:val="001A3E73"/>
    <w:rsid w:val="001A3F2E"/>
    <w:rsid w:val="001A502A"/>
    <w:rsid w:val="001A5D33"/>
    <w:rsid w:val="001B128B"/>
    <w:rsid w:val="001B13A4"/>
    <w:rsid w:val="001B1A56"/>
    <w:rsid w:val="001B2B1F"/>
    <w:rsid w:val="001B4483"/>
    <w:rsid w:val="001B496A"/>
    <w:rsid w:val="001B6974"/>
    <w:rsid w:val="001C1DF8"/>
    <w:rsid w:val="001C3771"/>
    <w:rsid w:val="001C396F"/>
    <w:rsid w:val="001C4333"/>
    <w:rsid w:val="001C5A44"/>
    <w:rsid w:val="001C75B3"/>
    <w:rsid w:val="001D1D87"/>
    <w:rsid w:val="001D1E4F"/>
    <w:rsid w:val="001D4027"/>
    <w:rsid w:val="001D4048"/>
    <w:rsid w:val="001D7FBB"/>
    <w:rsid w:val="001E486C"/>
    <w:rsid w:val="001F0A3C"/>
    <w:rsid w:val="001F28D3"/>
    <w:rsid w:val="001F4076"/>
    <w:rsid w:val="001F46B9"/>
    <w:rsid w:val="001F62B5"/>
    <w:rsid w:val="001F6A76"/>
    <w:rsid w:val="001F707F"/>
    <w:rsid w:val="002000EC"/>
    <w:rsid w:val="00202456"/>
    <w:rsid w:val="00202D80"/>
    <w:rsid w:val="002047C7"/>
    <w:rsid w:val="00206A1F"/>
    <w:rsid w:val="00206D6F"/>
    <w:rsid w:val="002078FE"/>
    <w:rsid w:val="0021499E"/>
    <w:rsid w:val="00214DBF"/>
    <w:rsid w:val="00215EE9"/>
    <w:rsid w:val="00216971"/>
    <w:rsid w:val="0021715B"/>
    <w:rsid w:val="002178D2"/>
    <w:rsid w:val="00221109"/>
    <w:rsid w:val="002216E3"/>
    <w:rsid w:val="0022282A"/>
    <w:rsid w:val="002261FF"/>
    <w:rsid w:val="0022727A"/>
    <w:rsid w:val="00230051"/>
    <w:rsid w:val="0023165C"/>
    <w:rsid w:val="00231CBB"/>
    <w:rsid w:val="00232277"/>
    <w:rsid w:val="00234363"/>
    <w:rsid w:val="002346BB"/>
    <w:rsid w:val="00235C19"/>
    <w:rsid w:val="00236B6E"/>
    <w:rsid w:val="002371B1"/>
    <w:rsid w:val="00237706"/>
    <w:rsid w:val="00240ED5"/>
    <w:rsid w:val="00245AE3"/>
    <w:rsid w:val="002538EF"/>
    <w:rsid w:val="00255A20"/>
    <w:rsid w:val="002612E5"/>
    <w:rsid w:val="0026735C"/>
    <w:rsid w:val="00267B02"/>
    <w:rsid w:val="00272F21"/>
    <w:rsid w:val="00274BAB"/>
    <w:rsid w:val="002759EC"/>
    <w:rsid w:val="00277432"/>
    <w:rsid w:val="00277DF9"/>
    <w:rsid w:val="00280CD0"/>
    <w:rsid w:val="00280F31"/>
    <w:rsid w:val="00284899"/>
    <w:rsid w:val="00285980"/>
    <w:rsid w:val="0028645D"/>
    <w:rsid w:val="00286AE3"/>
    <w:rsid w:val="00292261"/>
    <w:rsid w:val="00292EE3"/>
    <w:rsid w:val="00293817"/>
    <w:rsid w:val="002940C2"/>
    <w:rsid w:val="002954D8"/>
    <w:rsid w:val="0029614E"/>
    <w:rsid w:val="00296A7E"/>
    <w:rsid w:val="0029727E"/>
    <w:rsid w:val="00297E98"/>
    <w:rsid w:val="002A00BC"/>
    <w:rsid w:val="002A3514"/>
    <w:rsid w:val="002A3D6C"/>
    <w:rsid w:val="002A43B0"/>
    <w:rsid w:val="002A457B"/>
    <w:rsid w:val="002A5424"/>
    <w:rsid w:val="002A604F"/>
    <w:rsid w:val="002A65B7"/>
    <w:rsid w:val="002A7E5F"/>
    <w:rsid w:val="002B3195"/>
    <w:rsid w:val="002B390F"/>
    <w:rsid w:val="002B4CEA"/>
    <w:rsid w:val="002B594A"/>
    <w:rsid w:val="002B665F"/>
    <w:rsid w:val="002B6E29"/>
    <w:rsid w:val="002B76D5"/>
    <w:rsid w:val="002B79D3"/>
    <w:rsid w:val="002C0E73"/>
    <w:rsid w:val="002C0F1A"/>
    <w:rsid w:val="002C19EA"/>
    <w:rsid w:val="002C22B7"/>
    <w:rsid w:val="002C3900"/>
    <w:rsid w:val="002C395E"/>
    <w:rsid w:val="002C3AED"/>
    <w:rsid w:val="002C4089"/>
    <w:rsid w:val="002C50DA"/>
    <w:rsid w:val="002D0C59"/>
    <w:rsid w:val="002D1FC5"/>
    <w:rsid w:val="002D7387"/>
    <w:rsid w:val="002D77D8"/>
    <w:rsid w:val="002E0A4D"/>
    <w:rsid w:val="002F285D"/>
    <w:rsid w:val="002F3777"/>
    <w:rsid w:val="002F3830"/>
    <w:rsid w:val="002F5D99"/>
    <w:rsid w:val="002F74CA"/>
    <w:rsid w:val="00302709"/>
    <w:rsid w:val="00304015"/>
    <w:rsid w:val="00306A59"/>
    <w:rsid w:val="0030770A"/>
    <w:rsid w:val="003104E6"/>
    <w:rsid w:val="003110B6"/>
    <w:rsid w:val="00313135"/>
    <w:rsid w:val="00313B12"/>
    <w:rsid w:val="00316598"/>
    <w:rsid w:val="00320410"/>
    <w:rsid w:val="00320F96"/>
    <w:rsid w:val="0032418A"/>
    <w:rsid w:val="00325E78"/>
    <w:rsid w:val="00331757"/>
    <w:rsid w:val="00331BA5"/>
    <w:rsid w:val="00332AB3"/>
    <w:rsid w:val="00334013"/>
    <w:rsid w:val="003341B1"/>
    <w:rsid w:val="003341FC"/>
    <w:rsid w:val="00334E27"/>
    <w:rsid w:val="003351C6"/>
    <w:rsid w:val="003354A7"/>
    <w:rsid w:val="00335566"/>
    <w:rsid w:val="003405AD"/>
    <w:rsid w:val="00341ABC"/>
    <w:rsid w:val="003507D9"/>
    <w:rsid w:val="003512FD"/>
    <w:rsid w:val="00352F68"/>
    <w:rsid w:val="003531EB"/>
    <w:rsid w:val="00354EB9"/>
    <w:rsid w:val="00355276"/>
    <w:rsid w:val="0035556A"/>
    <w:rsid w:val="00355C18"/>
    <w:rsid w:val="0035692E"/>
    <w:rsid w:val="0035765A"/>
    <w:rsid w:val="00357E33"/>
    <w:rsid w:val="00360179"/>
    <w:rsid w:val="00360328"/>
    <w:rsid w:val="00360F63"/>
    <w:rsid w:val="00361761"/>
    <w:rsid w:val="0036276C"/>
    <w:rsid w:val="0036467E"/>
    <w:rsid w:val="00365710"/>
    <w:rsid w:val="00366F57"/>
    <w:rsid w:val="0037004F"/>
    <w:rsid w:val="00372F90"/>
    <w:rsid w:val="00374275"/>
    <w:rsid w:val="00374AED"/>
    <w:rsid w:val="00374CF5"/>
    <w:rsid w:val="00375512"/>
    <w:rsid w:val="003759DA"/>
    <w:rsid w:val="00376D8B"/>
    <w:rsid w:val="00382D19"/>
    <w:rsid w:val="00382DC2"/>
    <w:rsid w:val="0038311C"/>
    <w:rsid w:val="003852EE"/>
    <w:rsid w:val="00386833"/>
    <w:rsid w:val="00391B42"/>
    <w:rsid w:val="0039200A"/>
    <w:rsid w:val="00393CFE"/>
    <w:rsid w:val="0039692C"/>
    <w:rsid w:val="00397A08"/>
    <w:rsid w:val="00397AD2"/>
    <w:rsid w:val="003A1797"/>
    <w:rsid w:val="003A183B"/>
    <w:rsid w:val="003A1FA7"/>
    <w:rsid w:val="003A4940"/>
    <w:rsid w:val="003A57D1"/>
    <w:rsid w:val="003A662B"/>
    <w:rsid w:val="003A6906"/>
    <w:rsid w:val="003A6CC7"/>
    <w:rsid w:val="003A6FC4"/>
    <w:rsid w:val="003B2FB5"/>
    <w:rsid w:val="003B31AA"/>
    <w:rsid w:val="003B5D69"/>
    <w:rsid w:val="003B6290"/>
    <w:rsid w:val="003B6B5E"/>
    <w:rsid w:val="003B6B66"/>
    <w:rsid w:val="003B7D03"/>
    <w:rsid w:val="003C01F6"/>
    <w:rsid w:val="003C1456"/>
    <w:rsid w:val="003C17AD"/>
    <w:rsid w:val="003C1E5E"/>
    <w:rsid w:val="003C7BD5"/>
    <w:rsid w:val="003D30F4"/>
    <w:rsid w:val="003D32CF"/>
    <w:rsid w:val="003D7371"/>
    <w:rsid w:val="003D7B27"/>
    <w:rsid w:val="003E2C61"/>
    <w:rsid w:val="003E564D"/>
    <w:rsid w:val="003E608D"/>
    <w:rsid w:val="003E6E92"/>
    <w:rsid w:val="003F1441"/>
    <w:rsid w:val="003F1AC4"/>
    <w:rsid w:val="003F3848"/>
    <w:rsid w:val="00400376"/>
    <w:rsid w:val="004029E6"/>
    <w:rsid w:val="0040388E"/>
    <w:rsid w:val="00403ADC"/>
    <w:rsid w:val="0040624D"/>
    <w:rsid w:val="00406CC8"/>
    <w:rsid w:val="00407296"/>
    <w:rsid w:val="00407B3D"/>
    <w:rsid w:val="00407D3D"/>
    <w:rsid w:val="00410466"/>
    <w:rsid w:val="00410DAB"/>
    <w:rsid w:val="0041177E"/>
    <w:rsid w:val="00412C17"/>
    <w:rsid w:val="00414D73"/>
    <w:rsid w:val="0041523C"/>
    <w:rsid w:val="0041567F"/>
    <w:rsid w:val="0041682D"/>
    <w:rsid w:val="00417996"/>
    <w:rsid w:val="00423438"/>
    <w:rsid w:val="004312F8"/>
    <w:rsid w:val="00431C4A"/>
    <w:rsid w:val="00431D2A"/>
    <w:rsid w:val="00433207"/>
    <w:rsid w:val="0043373E"/>
    <w:rsid w:val="004357B3"/>
    <w:rsid w:val="004427C9"/>
    <w:rsid w:val="0044601E"/>
    <w:rsid w:val="00446845"/>
    <w:rsid w:val="00446AB1"/>
    <w:rsid w:val="004473D6"/>
    <w:rsid w:val="00451A11"/>
    <w:rsid w:val="0045573F"/>
    <w:rsid w:val="00460195"/>
    <w:rsid w:val="00460E39"/>
    <w:rsid w:val="00466FA5"/>
    <w:rsid w:val="0046748A"/>
    <w:rsid w:val="00467938"/>
    <w:rsid w:val="00470040"/>
    <w:rsid w:val="00471180"/>
    <w:rsid w:val="00472643"/>
    <w:rsid w:val="004729F5"/>
    <w:rsid w:val="00476335"/>
    <w:rsid w:val="00477DEA"/>
    <w:rsid w:val="00485E48"/>
    <w:rsid w:val="00486920"/>
    <w:rsid w:val="00487D3B"/>
    <w:rsid w:val="00487E4F"/>
    <w:rsid w:val="00487EC2"/>
    <w:rsid w:val="004927FB"/>
    <w:rsid w:val="0049313E"/>
    <w:rsid w:val="004A01BF"/>
    <w:rsid w:val="004A2AEA"/>
    <w:rsid w:val="004A403C"/>
    <w:rsid w:val="004A5A43"/>
    <w:rsid w:val="004A61CA"/>
    <w:rsid w:val="004B7606"/>
    <w:rsid w:val="004C02F7"/>
    <w:rsid w:val="004C15C9"/>
    <w:rsid w:val="004C1607"/>
    <w:rsid w:val="004C2D0B"/>
    <w:rsid w:val="004C7445"/>
    <w:rsid w:val="004C7AD2"/>
    <w:rsid w:val="004D366B"/>
    <w:rsid w:val="004D62B6"/>
    <w:rsid w:val="004E0343"/>
    <w:rsid w:val="004E2C7E"/>
    <w:rsid w:val="004E52D0"/>
    <w:rsid w:val="004E6159"/>
    <w:rsid w:val="004E626B"/>
    <w:rsid w:val="004F2273"/>
    <w:rsid w:val="004F7218"/>
    <w:rsid w:val="004F7973"/>
    <w:rsid w:val="005021D0"/>
    <w:rsid w:val="005023FF"/>
    <w:rsid w:val="00505065"/>
    <w:rsid w:val="00505641"/>
    <w:rsid w:val="0050603B"/>
    <w:rsid w:val="00506298"/>
    <w:rsid w:val="005116CF"/>
    <w:rsid w:val="00512301"/>
    <w:rsid w:val="00513401"/>
    <w:rsid w:val="0051391A"/>
    <w:rsid w:val="0051518B"/>
    <w:rsid w:val="005153CC"/>
    <w:rsid w:val="00516BEA"/>
    <w:rsid w:val="005201CB"/>
    <w:rsid w:val="0052137F"/>
    <w:rsid w:val="00521479"/>
    <w:rsid w:val="0052598E"/>
    <w:rsid w:val="00525D6E"/>
    <w:rsid w:val="005264E1"/>
    <w:rsid w:val="00526505"/>
    <w:rsid w:val="00527ECA"/>
    <w:rsid w:val="0053001D"/>
    <w:rsid w:val="00530193"/>
    <w:rsid w:val="005302F8"/>
    <w:rsid w:val="00530424"/>
    <w:rsid w:val="00530EE4"/>
    <w:rsid w:val="00531BE5"/>
    <w:rsid w:val="005333C1"/>
    <w:rsid w:val="0053540D"/>
    <w:rsid w:val="005361F1"/>
    <w:rsid w:val="00536B02"/>
    <w:rsid w:val="00541F96"/>
    <w:rsid w:val="00542552"/>
    <w:rsid w:val="005426B8"/>
    <w:rsid w:val="0054791C"/>
    <w:rsid w:val="00547ECE"/>
    <w:rsid w:val="00552D77"/>
    <w:rsid w:val="00554A24"/>
    <w:rsid w:val="005609D9"/>
    <w:rsid w:val="0056157E"/>
    <w:rsid w:val="00561888"/>
    <w:rsid w:val="00561907"/>
    <w:rsid w:val="00562E74"/>
    <w:rsid w:val="005639B6"/>
    <w:rsid w:val="005659D9"/>
    <w:rsid w:val="00572213"/>
    <w:rsid w:val="0057221A"/>
    <w:rsid w:val="00572EF8"/>
    <w:rsid w:val="0057670C"/>
    <w:rsid w:val="0058092C"/>
    <w:rsid w:val="0058171B"/>
    <w:rsid w:val="00582040"/>
    <w:rsid w:val="00582B84"/>
    <w:rsid w:val="00587151"/>
    <w:rsid w:val="0058781C"/>
    <w:rsid w:val="0059092F"/>
    <w:rsid w:val="00590BFA"/>
    <w:rsid w:val="0059150E"/>
    <w:rsid w:val="00591BA6"/>
    <w:rsid w:val="00592EDD"/>
    <w:rsid w:val="0059619E"/>
    <w:rsid w:val="005978F2"/>
    <w:rsid w:val="005A1046"/>
    <w:rsid w:val="005A2ADB"/>
    <w:rsid w:val="005A2F1A"/>
    <w:rsid w:val="005A42E0"/>
    <w:rsid w:val="005A4CF5"/>
    <w:rsid w:val="005A61A6"/>
    <w:rsid w:val="005B3D05"/>
    <w:rsid w:val="005B4CAF"/>
    <w:rsid w:val="005B4FCC"/>
    <w:rsid w:val="005B5B02"/>
    <w:rsid w:val="005B64EC"/>
    <w:rsid w:val="005B73C8"/>
    <w:rsid w:val="005B750F"/>
    <w:rsid w:val="005B7A8F"/>
    <w:rsid w:val="005C00EB"/>
    <w:rsid w:val="005C06EA"/>
    <w:rsid w:val="005C0C63"/>
    <w:rsid w:val="005C10CA"/>
    <w:rsid w:val="005C3DBD"/>
    <w:rsid w:val="005C59A9"/>
    <w:rsid w:val="005D00ED"/>
    <w:rsid w:val="005D0887"/>
    <w:rsid w:val="005D0E6F"/>
    <w:rsid w:val="005D12CD"/>
    <w:rsid w:val="005D2A45"/>
    <w:rsid w:val="005D4776"/>
    <w:rsid w:val="005D68DB"/>
    <w:rsid w:val="005D7B01"/>
    <w:rsid w:val="005E42D5"/>
    <w:rsid w:val="005E4ABB"/>
    <w:rsid w:val="005E6B61"/>
    <w:rsid w:val="005E6FBF"/>
    <w:rsid w:val="005F3A72"/>
    <w:rsid w:val="005F4E60"/>
    <w:rsid w:val="005F69D0"/>
    <w:rsid w:val="005F6BED"/>
    <w:rsid w:val="005F7816"/>
    <w:rsid w:val="00600BC9"/>
    <w:rsid w:val="006011E0"/>
    <w:rsid w:val="00601C7C"/>
    <w:rsid w:val="006024E5"/>
    <w:rsid w:val="00603901"/>
    <w:rsid w:val="00603C34"/>
    <w:rsid w:val="00603E9F"/>
    <w:rsid w:val="00604391"/>
    <w:rsid w:val="006053A2"/>
    <w:rsid w:val="0060696F"/>
    <w:rsid w:val="006070EC"/>
    <w:rsid w:val="006112DE"/>
    <w:rsid w:val="006117FA"/>
    <w:rsid w:val="006121F6"/>
    <w:rsid w:val="0061642C"/>
    <w:rsid w:val="00617723"/>
    <w:rsid w:val="00620089"/>
    <w:rsid w:val="0062111D"/>
    <w:rsid w:val="006219CC"/>
    <w:rsid w:val="00623C54"/>
    <w:rsid w:val="0062459A"/>
    <w:rsid w:val="00630838"/>
    <w:rsid w:val="00630BBD"/>
    <w:rsid w:val="00635D68"/>
    <w:rsid w:val="0064008E"/>
    <w:rsid w:val="006412A1"/>
    <w:rsid w:val="0064455A"/>
    <w:rsid w:val="00644744"/>
    <w:rsid w:val="006451A8"/>
    <w:rsid w:val="00645E00"/>
    <w:rsid w:val="0064620B"/>
    <w:rsid w:val="006462F0"/>
    <w:rsid w:val="00651D7A"/>
    <w:rsid w:val="0065219D"/>
    <w:rsid w:val="00653AC6"/>
    <w:rsid w:val="00654C01"/>
    <w:rsid w:val="0065524B"/>
    <w:rsid w:val="00655DFC"/>
    <w:rsid w:val="00656E89"/>
    <w:rsid w:val="0065746A"/>
    <w:rsid w:val="00657B8D"/>
    <w:rsid w:val="0066068D"/>
    <w:rsid w:val="0066071A"/>
    <w:rsid w:val="0066229E"/>
    <w:rsid w:val="00662692"/>
    <w:rsid w:val="0066284C"/>
    <w:rsid w:val="006658E6"/>
    <w:rsid w:val="00666145"/>
    <w:rsid w:val="006669D0"/>
    <w:rsid w:val="006744E6"/>
    <w:rsid w:val="0067454D"/>
    <w:rsid w:val="00674B1B"/>
    <w:rsid w:val="006756CA"/>
    <w:rsid w:val="00675BB8"/>
    <w:rsid w:val="00681AF4"/>
    <w:rsid w:val="00681C7E"/>
    <w:rsid w:val="006834EF"/>
    <w:rsid w:val="00684430"/>
    <w:rsid w:val="0068447E"/>
    <w:rsid w:val="00684CFF"/>
    <w:rsid w:val="00687307"/>
    <w:rsid w:val="00687C9E"/>
    <w:rsid w:val="006907DA"/>
    <w:rsid w:val="00690C1F"/>
    <w:rsid w:val="00690F07"/>
    <w:rsid w:val="00691C39"/>
    <w:rsid w:val="00693E5E"/>
    <w:rsid w:val="006972C7"/>
    <w:rsid w:val="00697EB2"/>
    <w:rsid w:val="00697F23"/>
    <w:rsid w:val="006A018E"/>
    <w:rsid w:val="006A163D"/>
    <w:rsid w:val="006A294D"/>
    <w:rsid w:val="006A58BA"/>
    <w:rsid w:val="006A5F1A"/>
    <w:rsid w:val="006A61D6"/>
    <w:rsid w:val="006A62E4"/>
    <w:rsid w:val="006B08F6"/>
    <w:rsid w:val="006B1A44"/>
    <w:rsid w:val="006B7E3A"/>
    <w:rsid w:val="006C02E9"/>
    <w:rsid w:val="006C038A"/>
    <w:rsid w:val="006C16B9"/>
    <w:rsid w:val="006C1CF3"/>
    <w:rsid w:val="006C3C5C"/>
    <w:rsid w:val="006C3EC2"/>
    <w:rsid w:val="006C52A5"/>
    <w:rsid w:val="006C5487"/>
    <w:rsid w:val="006C560C"/>
    <w:rsid w:val="006C5896"/>
    <w:rsid w:val="006C5F90"/>
    <w:rsid w:val="006C721B"/>
    <w:rsid w:val="006D12CC"/>
    <w:rsid w:val="006D3A7A"/>
    <w:rsid w:val="006D4D56"/>
    <w:rsid w:val="006D5A06"/>
    <w:rsid w:val="006D6C90"/>
    <w:rsid w:val="006D7004"/>
    <w:rsid w:val="006E1458"/>
    <w:rsid w:val="006E1F5C"/>
    <w:rsid w:val="006E322A"/>
    <w:rsid w:val="006E3845"/>
    <w:rsid w:val="006E7E68"/>
    <w:rsid w:val="006F1C84"/>
    <w:rsid w:val="006F1DC3"/>
    <w:rsid w:val="006F3D3D"/>
    <w:rsid w:val="007007A8"/>
    <w:rsid w:val="00700F5A"/>
    <w:rsid w:val="0070137F"/>
    <w:rsid w:val="00702702"/>
    <w:rsid w:val="00702DF8"/>
    <w:rsid w:val="00703E6A"/>
    <w:rsid w:val="0070407B"/>
    <w:rsid w:val="007048FA"/>
    <w:rsid w:val="0070540B"/>
    <w:rsid w:val="00706DAC"/>
    <w:rsid w:val="00710DD9"/>
    <w:rsid w:val="0071228F"/>
    <w:rsid w:val="007138F9"/>
    <w:rsid w:val="00714579"/>
    <w:rsid w:val="00714871"/>
    <w:rsid w:val="007241BB"/>
    <w:rsid w:val="007247EE"/>
    <w:rsid w:val="0072614F"/>
    <w:rsid w:val="00727508"/>
    <w:rsid w:val="00730610"/>
    <w:rsid w:val="00730EE2"/>
    <w:rsid w:val="007318AD"/>
    <w:rsid w:val="00732910"/>
    <w:rsid w:val="007339C6"/>
    <w:rsid w:val="00733C62"/>
    <w:rsid w:val="0073503C"/>
    <w:rsid w:val="00735E74"/>
    <w:rsid w:val="007373D7"/>
    <w:rsid w:val="007405B1"/>
    <w:rsid w:val="007439CD"/>
    <w:rsid w:val="00744C1D"/>
    <w:rsid w:val="007454F1"/>
    <w:rsid w:val="00745BD9"/>
    <w:rsid w:val="00746F88"/>
    <w:rsid w:val="00751C38"/>
    <w:rsid w:val="00752291"/>
    <w:rsid w:val="00752A23"/>
    <w:rsid w:val="0075311B"/>
    <w:rsid w:val="00755741"/>
    <w:rsid w:val="007562B3"/>
    <w:rsid w:val="00760C02"/>
    <w:rsid w:val="00761F14"/>
    <w:rsid w:val="00764055"/>
    <w:rsid w:val="0076668D"/>
    <w:rsid w:val="0077466F"/>
    <w:rsid w:val="0077681A"/>
    <w:rsid w:val="00777D84"/>
    <w:rsid w:val="00780650"/>
    <w:rsid w:val="007809D6"/>
    <w:rsid w:val="00781495"/>
    <w:rsid w:val="00781FE1"/>
    <w:rsid w:val="00782A26"/>
    <w:rsid w:val="007839FC"/>
    <w:rsid w:val="00784E21"/>
    <w:rsid w:val="00785036"/>
    <w:rsid w:val="00791B28"/>
    <w:rsid w:val="0079294B"/>
    <w:rsid w:val="0079324F"/>
    <w:rsid w:val="00793949"/>
    <w:rsid w:val="007963AD"/>
    <w:rsid w:val="00797196"/>
    <w:rsid w:val="00797AC2"/>
    <w:rsid w:val="007A0557"/>
    <w:rsid w:val="007A306B"/>
    <w:rsid w:val="007A3B57"/>
    <w:rsid w:val="007A62D1"/>
    <w:rsid w:val="007A6571"/>
    <w:rsid w:val="007A73D7"/>
    <w:rsid w:val="007B0892"/>
    <w:rsid w:val="007B182B"/>
    <w:rsid w:val="007B2346"/>
    <w:rsid w:val="007B36AA"/>
    <w:rsid w:val="007B4209"/>
    <w:rsid w:val="007B70C5"/>
    <w:rsid w:val="007C36B3"/>
    <w:rsid w:val="007C50E2"/>
    <w:rsid w:val="007C7380"/>
    <w:rsid w:val="007D397C"/>
    <w:rsid w:val="007D3BFC"/>
    <w:rsid w:val="007D57F5"/>
    <w:rsid w:val="007D610E"/>
    <w:rsid w:val="007D6BE3"/>
    <w:rsid w:val="007D72B6"/>
    <w:rsid w:val="007E1183"/>
    <w:rsid w:val="007E279C"/>
    <w:rsid w:val="007E3C14"/>
    <w:rsid w:val="007E6E5D"/>
    <w:rsid w:val="007E79B4"/>
    <w:rsid w:val="007F0136"/>
    <w:rsid w:val="007F09F9"/>
    <w:rsid w:val="007F0C45"/>
    <w:rsid w:val="007F2F7B"/>
    <w:rsid w:val="007F3B3D"/>
    <w:rsid w:val="007F7364"/>
    <w:rsid w:val="007F7857"/>
    <w:rsid w:val="007F7D77"/>
    <w:rsid w:val="008006A6"/>
    <w:rsid w:val="00800912"/>
    <w:rsid w:val="00801293"/>
    <w:rsid w:val="0080224B"/>
    <w:rsid w:val="0080326C"/>
    <w:rsid w:val="00803F24"/>
    <w:rsid w:val="00804071"/>
    <w:rsid w:val="00804E2F"/>
    <w:rsid w:val="00804F5A"/>
    <w:rsid w:val="00805304"/>
    <w:rsid w:val="0080642B"/>
    <w:rsid w:val="00807391"/>
    <w:rsid w:val="008103F7"/>
    <w:rsid w:val="00814F51"/>
    <w:rsid w:val="008155E8"/>
    <w:rsid w:val="008156A9"/>
    <w:rsid w:val="008161AE"/>
    <w:rsid w:val="00820DA1"/>
    <w:rsid w:val="00823284"/>
    <w:rsid w:val="00823C45"/>
    <w:rsid w:val="00824A63"/>
    <w:rsid w:val="0082697A"/>
    <w:rsid w:val="008326A3"/>
    <w:rsid w:val="00832DAA"/>
    <w:rsid w:val="00835107"/>
    <w:rsid w:val="0083534A"/>
    <w:rsid w:val="0083772A"/>
    <w:rsid w:val="008378D9"/>
    <w:rsid w:val="00842A0A"/>
    <w:rsid w:val="00844A66"/>
    <w:rsid w:val="00844E16"/>
    <w:rsid w:val="008459E3"/>
    <w:rsid w:val="00847D68"/>
    <w:rsid w:val="0085049E"/>
    <w:rsid w:val="008562B3"/>
    <w:rsid w:val="00856A96"/>
    <w:rsid w:val="008576F8"/>
    <w:rsid w:val="00861CDC"/>
    <w:rsid w:val="00863D60"/>
    <w:rsid w:val="00864A1D"/>
    <w:rsid w:val="00865BAD"/>
    <w:rsid w:val="00865E30"/>
    <w:rsid w:val="008701D6"/>
    <w:rsid w:val="00870646"/>
    <w:rsid w:val="00871542"/>
    <w:rsid w:val="008725AA"/>
    <w:rsid w:val="00872E72"/>
    <w:rsid w:val="00872FF7"/>
    <w:rsid w:val="008763C2"/>
    <w:rsid w:val="00883915"/>
    <w:rsid w:val="008901F1"/>
    <w:rsid w:val="00890599"/>
    <w:rsid w:val="0089074F"/>
    <w:rsid w:val="00890D73"/>
    <w:rsid w:val="00891625"/>
    <w:rsid w:val="00893993"/>
    <w:rsid w:val="00893BA7"/>
    <w:rsid w:val="00894E8D"/>
    <w:rsid w:val="00895BFE"/>
    <w:rsid w:val="008973F2"/>
    <w:rsid w:val="00897AA9"/>
    <w:rsid w:val="008A05D9"/>
    <w:rsid w:val="008A2955"/>
    <w:rsid w:val="008A3775"/>
    <w:rsid w:val="008A5F5E"/>
    <w:rsid w:val="008A727C"/>
    <w:rsid w:val="008A7D1E"/>
    <w:rsid w:val="008B0BAE"/>
    <w:rsid w:val="008B2C43"/>
    <w:rsid w:val="008B3AD3"/>
    <w:rsid w:val="008B4C7C"/>
    <w:rsid w:val="008B56C3"/>
    <w:rsid w:val="008B6EE0"/>
    <w:rsid w:val="008B7153"/>
    <w:rsid w:val="008B7167"/>
    <w:rsid w:val="008C10E6"/>
    <w:rsid w:val="008C15AA"/>
    <w:rsid w:val="008C477A"/>
    <w:rsid w:val="008D47C9"/>
    <w:rsid w:val="008E0856"/>
    <w:rsid w:val="008E1018"/>
    <w:rsid w:val="008E2FB2"/>
    <w:rsid w:val="008E3152"/>
    <w:rsid w:val="008E3EB1"/>
    <w:rsid w:val="008E4052"/>
    <w:rsid w:val="008E6B08"/>
    <w:rsid w:val="008E7967"/>
    <w:rsid w:val="008F08F3"/>
    <w:rsid w:val="008F1DDA"/>
    <w:rsid w:val="008F6F8B"/>
    <w:rsid w:val="008F7A4B"/>
    <w:rsid w:val="00900DC6"/>
    <w:rsid w:val="00901B12"/>
    <w:rsid w:val="00904067"/>
    <w:rsid w:val="00907F48"/>
    <w:rsid w:val="00910B23"/>
    <w:rsid w:val="00912282"/>
    <w:rsid w:val="00912664"/>
    <w:rsid w:val="00915B0A"/>
    <w:rsid w:val="00915EF0"/>
    <w:rsid w:val="00915F0F"/>
    <w:rsid w:val="009166FA"/>
    <w:rsid w:val="009175EC"/>
    <w:rsid w:val="00922A49"/>
    <w:rsid w:val="00923B07"/>
    <w:rsid w:val="00926AAE"/>
    <w:rsid w:val="00927D05"/>
    <w:rsid w:val="00932157"/>
    <w:rsid w:val="00933E3B"/>
    <w:rsid w:val="009344F6"/>
    <w:rsid w:val="009355EE"/>
    <w:rsid w:val="0093695B"/>
    <w:rsid w:val="00940358"/>
    <w:rsid w:val="009425FD"/>
    <w:rsid w:val="00942794"/>
    <w:rsid w:val="00943B6F"/>
    <w:rsid w:val="00945963"/>
    <w:rsid w:val="00945C07"/>
    <w:rsid w:val="00946514"/>
    <w:rsid w:val="00946FC8"/>
    <w:rsid w:val="0095065B"/>
    <w:rsid w:val="00950F33"/>
    <w:rsid w:val="0095159E"/>
    <w:rsid w:val="00951BF5"/>
    <w:rsid w:val="00951D06"/>
    <w:rsid w:val="00951E26"/>
    <w:rsid w:val="0095315C"/>
    <w:rsid w:val="00953976"/>
    <w:rsid w:val="00957D05"/>
    <w:rsid w:val="00957D6F"/>
    <w:rsid w:val="00957EFD"/>
    <w:rsid w:val="00960020"/>
    <w:rsid w:val="00960D9D"/>
    <w:rsid w:val="0096253B"/>
    <w:rsid w:val="00963AFB"/>
    <w:rsid w:val="00963D6B"/>
    <w:rsid w:val="00965464"/>
    <w:rsid w:val="00966413"/>
    <w:rsid w:val="00966484"/>
    <w:rsid w:val="009676FF"/>
    <w:rsid w:val="009710C3"/>
    <w:rsid w:val="009711F9"/>
    <w:rsid w:val="00971F9F"/>
    <w:rsid w:val="00972182"/>
    <w:rsid w:val="009725A8"/>
    <w:rsid w:val="00972811"/>
    <w:rsid w:val="009730A5"/>
    <w:rsid w:val="009742B0"/>
    <w:rsid w:val="0097508D"/>
    <w:rsid w:val="00975369"/>
    <w:rsid w:val="00977242"/>
    <w:rsid w:val="00980602"/>
    <w:rsid w:val="0098356E"/>
    <w:rsid w:val="009838DD"/>
    <w:rsid w:val="00983B15"/>
    <w:rsid w:val="0098579A"/>
    <w:rsid w:val="00985BE6"/>
    <w:rsid w:val="009862B5"/>
    <w:rsid w:val="009877E6"/>
    <w:rsid w:val="00991F57"/>
    <w:rsid w:val="00992722"/>
    <w:rsid w:val="00993290"/>
    <w:rsid w:val="00994276"/>
    <w:rsid w:val="00995F37"/>
    <w:rsid w:val="009968E0"/>
    <w:rsid w:val="00996DA5"/>
    <w:rsid w:val="00997337"/>
    <w:rsid w:val="00997392"/>
    <w:rsid w:val="009A0281"/>
    <w:rsid w:val="009A0B5A"/>
    <w:rsid w:val="009A0ED6"/>
    <w:rsid w:val="009A17FB"/>
    <w:rsid w:val="009A2980"/>
    <w:rsid w:val="009A2F4D"/>
    <w:rsid w:val="009A500B"/>
    <w:rsid w:val="009A6409"/>
    <w:rsid w:val="009A6EEB"/>
    <w:rsid w:val="009B0AD8"/>
    <w:rsid w:val="009B0CF3"/>
    <w:rsid w:val="009B131B"/>
    <w:rsid w:val="009B19D8"/>
    <w:rsid w:val="009B1E5F"/>
    <w:rsid w:val="009B5442"/>
    <w:rsid w:val="009B699B"/>
    <w:rsid w:val="009B6B9E"/>
    <w:rsid w:val="009B7BE9"/>
    <w:rsid w:val="009C2AFD"/>
    <w:rsid w:val="009C3C56"/>
    <w:rsid w:val="009C748E"/>
    <w:rsid w:val="009D0024"/>
    <w:rsid w:val="009D016C"/>
    <w:rsid w:val="009D455C"/>
    <w:rsid w:val="009D635E"/>
    <w:rsid w:val="009D7F39"/>
    <w:rsid w:val="009E18A3"/>
    <w:rsid w:val="009E41A3"/>
    <w:rsid w:val="009E4E2D"/>
    <w:rsid w:val="009E53AF"/>
    <w:rsid w:val="009E543F"/>
    <w:rsid w:val="009E5AAC"/>
    <w:rsid w:val="009E674C"/>
    <w:rsid w:val="009E6852"/>
    <w:rsid w:val="009E7FCF"/>
    <w:rsid w:val="009F0256"/>
    <w:rsid w:val="009F1900"/>
    <w:rsid w:val="009F195C"/>
    <w:rsid w:val="009F1E87"/>
    <w:rsid w:val="009F200B"/>
    <w:rsid w:val="009F293B"/>
    <w:rsid w:val="009F3BA4"/>
    <w:rsid w:val="009F3C9B"/>
    <w:rsid w:val="009F6624"/>
    <w:rsid w:val="00A02BC1"/>
    <w:rsid w:val="00A0784B"/>
    <w:rsid w:val="00A10207"/>
    <w:rsid w:val="00A10A95"/>
    <w:rsid w:val="00A11A70"/>
    <w:rsid w:val="00A12E0D"/>
    <w:rsid w:val="00A1510B"/>
    <w:rsid w:val="00A156E5"/>
    <w:rsid w:val="00A169A4"/>
    <w:rsid w:val="00A17ECC"/>
    <w:rsid w:val="00A22A4D"/>
    <w:rsid w:val="00A26022"/>
    <w:rsid w:val="00A30E1F"/>
    <w:rsid w:val="00A32638"/>
    <w:rsid w:val="00A329B1"/>
    <w:rsid w:val="00A32EBF"/>
    <w:rsid w:val="00A34428"/>
    <w:rsid w:val="00A345D1"/>
    <w:rsid w:val="00A35627"/>
    <w:rsid w:val="00A37107"/>
    <w:rsid w:val="00A377A2"/>
    <w:rsid w:val="00A446CF"/>
    <w:rsid w:val="00A45415"/>
    <w:rsid w:val="00A459A8"/>
    <w:rsid w:val="00A47162"/>
    <w:rsid w:val="00A47319"/>
    <w:rsid w:val="00A47481"/>
    <w:rsid w:val="00A47807"/>
    <w:rsid w:val="00A503A1"/>
    <w:rsid w:val="00A50D5D"/>
    <w:rsid w:val="00A51281"/>
    <w:rsid w:val="00A51E30"/>
    <w:rsid w:val="00A538EA"/>
    <w:rsid w:val="00A55496"/>
    <w:rsid w:val="00A56400"/>
    <w:rsid w:val="00A56848"/>
    <w:rsid w:val="00A60193"/>
    <w:rsid w:val="00A61AA4"/>
    <w:rsid w:val="00A62AF8"/>
    <w:rsid w:val="00A6524B"/>
    <w:rsid w:val="00A65838"/>
    <w:rsid w:val="00A667EC"/>
    <w:rsid w:val="00A67BF6"/>
    <w:rsid w:val="00A720E2"/>
    <w:rsid w:val="00A73914"/>
    <w:rsid w:val="00A76B96"/>
    <w:rsid w:val="00A77C9E"/>
    <w:rsid w:val="00A77CC4"/>
    <w:rsid w:val="00A80BB2"/>
    <w:rsid w:val="00A82626"/>
    <w:rsid w:val="00A83B95"/>
    <w:rsid w:val="00A860C0"/>
    <w:rsid w:val="00A86270"/>
    <w:rsid w:val="00A86737"/>
    <w:rsid w:val="00A90E3A"/>
    <w:rsid w:val="00A93B3D"/>
    <w:rsid w:val="00A93FBA"/>
    <w:rsid w:val="00A9406D"/>
    <w:rsid w:val="00A95DCB"/>
    <w:rsid w:val="00AA3A03"/>
    <w:rsid w:val="00AA48A1"/>
    <w:rsid w:val="00AA4B68"/>
    <w:rsid w:val="00AB05B3"/>
    <w:rsid w:val="00AB1B85"/>
    <w:rsid w:val="00AB68E4"/>
    <w:rsid w:val="00AB70F2"/>
    <w:rsid w:val="00AB7307"/>
    <w:rsid w:val="00AB7320"/>
    <w:rsid w:val="00AC0EE4"/>
    <w:rsid w:val="00AC1367"/>
    <w:rsid w:val="00AC27EB"/>
    <w:rsid w:val="00AC5F93"/>
    <w:rsid w:val="00AC7750"/>
    <w:rsid w:val="00AD1A00"/>
    <w:rsid w:val="00AD32DE"/>
    <w:rsid w:val="00AD35D8"/>
    <w:rsid w:val="00AD4FF6"/>
    <w:rsid w:val="00AE0A00"/>
    <w:rsid w:val="00AE0E44"/>
    <w:rsid w:val="00AE1533"/>
    <w:rsid w:val="00AE495A"/>
    <w:rsid w:val="00AE5816"/>
    <w:rsid w:val="00AE588E"/>
    <w:rsid w:val="00AE58AE"/>
    <w:rsid w:val="00AE7721"/>
    <w:rsid w:val="00AF0617"/>
    <w:rsid w:val="00AF113D"/>
    <w:rsid w:val="00AF22C8"/>
    <w:rsid w:val="00AF7A16"/>
    <w:rsid w:val="00B015CC"/>
    <w:rsid w:val="00B10E0A"/>
    <w:rsid w:val="00B110AF"/>
    <w:rsid w:val="00B11F92"/>
    <w:rsid w:val="00B1206C"/>
    <w:rsid w:val="00B12B3C"/>
    <w:rsid w:val="00B12C01"/>
    <w:rsid w:val="00B14AEB"/>
    <w:rsid w:val="00B158E9"/>
    <w:rsid w:val="00B21E62"/>
    <w:rsid w:val="00B22079"/>
    <w:rsid w:val="00B242A2"/>
    <w:rsid w:val="00B24B0C"/>
    <w:rsid w:val="00B272C7"/>
    <w:rsid w:val="00B3050E"/>
    <w:rsid w:val="00B30D5B"/>
    <w:rsid w:val="00B34BAF"/>
    <w:rsid w:val="00B411F0"/>
    <w:rsid w:val="00B42C58"/>
    <w:rsid w:val="00B42F4E"/>
    <w:rsid w:val="00B44BC0"/>
    <w:rsid w:val="00B450FD"/>
    <w:rsid w:val="00B45EA8"/>
    <w:rsid w:val="00B475A3"/>
    <w:rsid w:val="00B477B5"/>
    <w:rsid w:val="00B47D03"/>
    <w:rsid w:val="00B505AC"/>
    <w:rsid w:val="00B5080C"/>
    <w:rsid w:val="00B51015"/>
    <w:rsid w:val="00B513EE"/>
    <w:rsid w:val="00B51D76"/>
    <w:rsid w:val="00B52F0B"/>
    <w:rsid w:val="00B53913"/>
    <w:rsid w:val="00B53F04"/>
    <w:rsid w:val="00B54909"/>
    <w:rsid w:val="00B56F7C"/>
    <w:rsid w:val="00B6054D"/>
    <w:rsid w:val="00B61176"/>
    <w:rsid w:val="00B613B5"/>
    <w:rsid w:val="00B6247E"/>
    <w:rsid w:val="00B63CFC"/>
    <w:rsid w:val="00B66363"/>
    <w:rsid w:val="00B6673D"/>
    <w:rsid w:val="00B71414"/>
    <w:rsid w:val="00B71EC8"/>
    <w:rsid w:val="00B72C09"/>
    <w:rsid w:val="00B72D74"/>
    <w:rsid w:val="00B763BA"/>
    <w:rsid w:val="00B76FB3"/>
    <w:rsid w:val="00B80569"/>
    <w:rsid w:val="00B812C9"/>
    <w:rsid w:val="00B81B82"/>
    <w:rsid w:val="00B8295E"/>
    <w:rsid w:val="00B82CAA"/>
    <w:rsid w:val="00B82DFA"/>
    <w:rsid w:val="00B83706"/>
    <w:rsid w:val="00B85792"/>
    <w:rsid w:val="00B874B0"/>
    <w:rsid w:val="00B91A8B"/>
    <w:rsid w:val="00B935EB"/>
    <w:rsid w:val="00B94C5D"/>
    <w:rsid w:val="00B95BB3"/>
    <w:rsid w:val="00B95D33"/>
    <w:rsid w:val="00B9676E"/>
    <w:rsid w:val="00B97D22"/>
    <w:rsid w:val="00B97DFA"/>
    <w:rsid w:val="00B97F27"/>
    <w:rsid w:val="00BA047B"/>
    <w:rsid w:val="00BA2B67"/>
    <w:rsid w:val="00BA3012"/>
    <w:rsid w:val="00BA68B9"/>
    <w:rsid w:val="00BA76B7"/>
    <w:rsid w:val="00BA79D4"/>
    <w:rsid w:val="00BA7B4E"/>
    <w:rsid w:val="00BB03B7"/>
    <w:rsid w:val="00BB0A8F"/>
    <w:rsid w:val="00BB2416"/>
    <w:rsid w:val="00BB56E2"/>
    <w:rsid w:val="00BB5C38"/>
    <w:rsid w:val="00BB7A7D"/>
    <w:rsid w:val="00BB7F27"/>
    <w:rsid w:val="00BC005B"/>
    <w:rsid w:val="00BC0A28"/>
    <w:rsid w:val="00BC144B"/>
    <w:rsid w:val="00BC19E7"/>
    <w:rsid w:val="00BC37CB"/>
    <w:rsid w:val="00BC43DA"/>
    <w:rsid w:val="00BC46FC"/>
    <w:rsid w:val="00BC5827"/>
    <w:rsid w:val="00BC73D5"/>
    <w:rsid w:val="00BC757E"/>
    <w:rsid w:val="00BC7DEA"/>
    <w:rsid w:val="00BD2B63"/>
    <w:rsid w:val="00BD575A"/>
    <w:rsid w:val="00BD5AA9"/>
    <w:rsid w:val="00BD5BCF"/>
    <w:rsid w:val="00BD72F7"/>
    <w:rsid w:val="00BE0F57"/>
    <w:rsid w:val="00BE15C9"/>
    <w:rsid w:val="00BE161B"/>
    <w:rsid w:val="00BE1B02"/>
    <w:rsid w:val="00BE4677"/>
    <w:rsid w:val="00BE631D"/>
    <w:rsid w:val="00BE63A5"/>
    <w:rsid w:val="00BF108E"/>
    <w:rsid w:val="00BF5636"/>
    <w:rsid w:val="00BF6A50"/>
    <w:rsid w:val="00C00948"/>
    <w:rsid w:val="00C04E00"/>
    <w:rsid w:val="00C0512A"/>
    <w:rsid w:val="00C0573F"/>
    <w:rsid w:val="00C10E8F"/>
    <w:rsid w:val="00C12255"/>
    <w:rsid w:val="00C14A2C"/>
    <w:rsid w:val="00C17D43"/>
    <w:rsid w:val="00C20810"/>
    <w:rsid w:val="00C27179"/>
    <w:rsid w:val="00C27AAC"/>
    <w:rsid w:val="00C31FBD"/>
    <w:rsid w:val="00C324E8"/>
    <w:rsid w:val="00C33495"/>
    <w:rsid w:val="00C33723"/>
    <w:rsid w:val="00C35ACE"/>
    <w:rsid w:val="00C35C0B"/>
    <w:rsid w:val="00C36940"/>
    <w:rsid w:val="00C37D81"/>
    <w:rsid w:val="00C40361"/>
    <w:rsid w:val="00C405F3"/>
    <w:rsid w:val="00C40BFA"/>
    <w:rsid w:val="00C4123E"/>
    <w:rsid w:val="00C41FA4"/>
    <w:rsid w:val="00C42E51"/>
    <w:rsid w:val="00C4383F"/>
    <w:rsid w:val="00C51217"/>
    <w:rsid w:val="00C516CD"/>
    <w:rsid w:val="00C522DF"/>
    <w:rsid w:val="00C54EFA"/>
    <w:rsid w:val="00C5555A"/>
    <w:rsid w:val="00C56B3F"/>
    <w:rsid w:val="00C56E66"/>
    <w:rsid w:val="00C60188"/>
    <w:rsid w:val="00C61696"/>
    <w:rsid w:val="00C61EF6"/>
    <w:rsid w:val="00C6289A"/>
    <w:rsid w:val="00C63A37"/>
    <w:rsid w:val="00C64BF4"/>
    <w:rsid w:val="00C666FB"/>
    <w:rsid w:val="00C679BB"/>
    <w:rsid w:val="00C67C45"/>
    <w:rsid w:val="00C7019F"/>
    <w:rsid w:val="00C70285"/>
    <w:rsid w:val="00C74CEE"/>
    <w:rsid w:val="00C76588"/>
    <w:rsid w:val="00C77153"/>
    <w:rsid w:val="00C809A6"/>
    <w:rsid w:val="00C81852"/>
    <w:rsid w:val="00C8519C"/>
    <w:rsid w:val="00C8537B"/>
    <w:rsid w:val="00C853A0"/>
    <w:rsid w:val="00C85819"/>
    <w:rsid w:val="00C85870"/>
    <w:rsid w:val="00C86C29"/>
    <w:rsid w:val="00C87212"/>
    <w:rsid w:val="00C87DF6"/>
    <w:rsid w:val="00C90359"/>
    <w:rsid w:val="00C90B7B"/>
    <w:rsid w:val="00C9175C"/>
    <w:rsid w:val="00C93D44"/>
    <w:rsid w:val="00C9441F"/>
    <w:rsid w:val="00C94F65"/>
    <w:rsid w:val="00C95732"/>
    <w:rsid w:val="00C96E92"/>
    <w:rsid w:val="00C9710C"/>
    <w:rsid w:val="00CA0FA9"/>
    <w:rsid w:val="00CA264F"/>
    <w:rsid w:val="00CA4319"/>
    <w:rsid w:val="00CA48CF"/>
    <w:rsid w:val="00CA54FF"/>
    <w:rsid w:val="00CA6C87"/>
    <w:rsid w:val="00CA77E3"/>
    <w:rsid w:val="00CB108E"/>
    <w:rsid w:val="00CB10EF"/>
    <w:rsid w:val="00CB2350"/>
    <w:rsid w:val="00CB2481"/>
    <w:rsid w:val="00CB3E44"/>
    <w:rsid w:val="00CB3ECF"/>
    <w:rsid w:val="00CB4934"/>
    <w:rsid w:val="00CB6D02"/>
    <w:rsid w:val="00CC1D83"/>
    <w:rsid w:val="00CC2F48"/>
    <w:rsid w:val="00CC37DA"/>
    <w:rsid w:val="00CC4EED"/>
    <w:rsid w:val="00CC55C2"/>
    <w:rsid w:val="00CC5BA4"/>
    <w:rsid w:val="00CC6E82"/>
    <w:rsid w:val="00CC7A85"/>
    <w:rsid w:val="00CD013C"/>
    <w:rsid w:val="00CD118D"/>
    <w:rsid w:val="00CD2A2D"/>
    <w:rsid w:val="00CD369C"/>
    <w:rsid w:val="00CD3E7B"/>
    <w:rsid w:val="00CD3F1A"/>
    <w:rsid w:val="00CD40D0"/>
    <w:rsid w:val="00CD4A1E"/>
    <w:rsid w:val="00CD544A"/>
    <w:rsid w:val="00CE06BA"/>
    <w:rsid w:val="00CE16F1"/>
    <w:rsid w:val="00CE3D41"/>
    <w:rsid w:val="00CE5081"/>
    <w:rsid w:val="00CE69AF"/>
    <w:rsid w:val="00CE6D3A"/>
    <w:rsid w:val="00CF2367"/>
    <w:rsid w:val="00CF23C7"/>
    <w:rsid w:val="00CF2519"/>
    <w:rsid w:val="00CF2A4F"/>
    <w:rsid w:val="00CF3320"/>
    <w:rsid w:val="00CF7D32"/>
    <w:rsid w:val="00D01C7A"/>
    <w:rsid w:val="00D02A77"/>
    <w:rsid w:val="00D03713"/>
    <w:rsid w:val="00D0374F"/>
    <w:rsid w:val="00D05816"/>
    <w:rsid w:val="00D0651D"/>
    <w:rsid w:val="00D16DF7"/>
    <w:rsid w:val="00D1717B"/>
    <w:rsid w:val="00D17F33"/>
    <w:rsid w:val="00D2126A"/>
    <w:rsid w:val="00D27DF3"/>
    <w:rsid w:val="00D325FB"/>
    <w:rsid w:val="00D33852"/>
    <w:rsid w:val="00D3458A"/>
    <w:rsid w:val="00D3678C"/>
    <w:rsid w:val="00D37EA6"/>
    <w:rsid w:val="00D40F46"/>
    <w:rsid w:val="00D46477"/>
    <w:rsid w:val="00D46492"/>
    <w:rsid w:val="00D47E5D"/>
    <w:rsid w:val="00D53816"/>
    <w:rsid w:val="00D55E06"/>
    <w:rsid w:val="00D56FA3"/>
    <w:rsid w:val="00D61222"/>
    <w:rsid w:val="00D613EF"/>
    <w:rsid w:val="00D61D52"/>
    <w:rsid w:val="00D666AD"/>
    <w:rsid w:val="00D675E1"/>
    <w:rsid w:val="00D70A03"/>
    <w:rsid w:val="00D71477"/>
    <w:rsid w:val="00D7180C"/>
    <w:rsid w:val="00D720B5"/>
    <w:rsid w:val="00D72571"/>
    <w:rsid w:val="00D7305D"/>
    <w:rsid w:val="00D73962"/>
    <w:rsid w:val="00D73DD9"/>
    <w:rsid w:val="00D7481B"/>
    <w:rsid w:val="00D75544"/>
    <w:rsid w:val="00D80907"/>
    <w:rsid w:val="00D82645"/>
    <w:rsid w:val="00D82C31"/>
    <w:rsid w:val="00D83B25"/>
    <w:rsid w:val="00D83D95"/>
    <w:rsid w:val="00D8791F"/>
    <w:rsid w:val="00D87955"/>
    <w:rsid w:val="00D87C61"/>
    <w:rsid w:val="00D90AC6"/>
    <w:rsid w:val="00D91992"/>
    <w:rsid w:val="00D91C91"/>
    <w:rsid w:val="00D920E2"/>
    <w:rsid w:val="00D957DD"/>
    <w:rsid w:val="00D9751B"/>
    <w:rsid w:val="00D9796E"/>
    <w:rsid w:val="00DA061D"/>
    <w:rsid w:val="00DA1728"/>
    <w:rsid w:val="00DA388D"/>
    <w:rsid w:val="00DA4706"/>
    <w:rsid w:val="00DA76F2"/>
    <w:rsid w:val="00DB31C9"/>
    <w:rsid w:val="00DB3BAC"/>
    <w:rsid w:val="00DB432F"/>
    <w:rsid w:val="00DB50E8"/>
    <w:rsid w:val="00DB53D7"/>
    <w:rsid w:val="00DB61B4"/>
    <w:rsid w:val="00DB686C"/>
    <w:rsid w:val="00DB7A0C"/>
    <w:rsid w:val="00DB7B06"/>
    <w:rsid w:val="00DC0CF7"/>
    <w:rsid w:val="00DC1220"/>
    <w:rsid w:val="00DC29CC"/>
    <w:rsid w:val="00DC3170"/>
    <w:rsid w:val="00DC7276"/>
    <w:rsid w:val="00DC7930"/>
    <w:rsid w:val="00DD093A"/>
    <w:rsid w:val="00DD0FB2"/>
    <w:rsid w:val="00DD5B78"/>
    <w:rsid w:val="00DD6C5A"/>
    <w:rsid w:val="00DD7813"/>
    <w:rsid w:val="00DE0052"/>
    <w:rsid w:val="00DE0D7C"/>
    <w:rsid w:val="00DE27CC"/>
    <w:rsid w:val="00DE2EA9"/>
    <w:rsid w:val="00DE4043"/>
    <w:rsid w:val="00DE494E"/>
    <w:rsid w:val="00DE4F19"/>
    <w:rsid w:val="00DE5603"/>
    <w:rsid w:val="00DE6167"/>
    <w:rsid w:val="00DE741E"/>
    <w:rsid w:val="00DE7915"/>
    <w:rsid w:val="00DF066A"/>
    <w:rsid w:val="00DF0820"/>
    <w:rsid w:val="00DF110F"/>
    <w:rsid w:val="00DF1DFF"/>
    <w:rsid w:val="00DF1F10"/>
    <w:rsid w:val="00DF2328"/>
    <w:rsid w:val="00DF2BEE"/>
    <w:rsid w:val="00DF36C9"/>
    <w:rsid w:val="00DF5948"/>
    <w:rsid w:val="00DF6300"/>
    <w:rsid w:val="00DF6527"/>
    <w:rsid w:val="00DF69C6"/>
    <w:rsid w:val="00DF7885"/>
    <w:rsid w:val="00DF7A9E"/>
    <w:rsid w:val="00DF7D7C"/>
    <w:rsid w:val="00E031B4"/>
    <w:rsid w:val="00E036B3"/>
    <w:rsid w:val="00E055AD"/>
    <w:rsid w:val="00E05F82"/>
    <w:rsid w:val="00E061AB"/>
    <w:rsid w:val="00E070BC"/>
    <w:rsid w:val="00E071CE"/>
    <w:rsid w:val="00E07945"/>
    <w:rsid w:val="00E07F09"/>
    <w:rsid w:val="00E10B74"/>
    <w:rsid w:val="00E15B18"/>
    <w:rsid w:val="00E16B80"/>
    <w:rsid w:val="00E2204A"/>
    <w:rsid w:val="00E225E0"/>
    <w:rsid w:val="00E22686"/>
    <w:rsid w:val="00E24A1A"/>
    <w:rsid w:val="00E27425"/>
    <w:rsid w:val="00E302E2"/>
    <w:rsid w:val="00E30AEB"/>
    <w:rsid w:val="00E315A0"/>
    <w:rsid w:val="00E33941"/>
    <w:rsid w:val="00E35A15"/>
    <w:rsid w:val="00E36322"/>
    <w:rsid w:val="00E36721"/>
    <w:rsid w:val="00E36F65"/>
    <w:rsid w:val="00E37331"/>
    <w:rsid w:val="00E41635"/>
    <w:rsid w:val="00E4532A"/>
    <w:rsid w:val="00E50F5B"/>
    <w:rsid w:val="00E524D6"/>
    <w:rsid w:val="00E540F2"/>
    <w:rsid w:val="00E546EC"/>
    <w:rsid w:val="00E564B6"/>
    <w:rsid w:val="00E603D3"/>
    <w:rsid w:val="00E611C6"/>
    <w:rsid w:val="00E618C4"/>
    <w:rsid w:val="00E623DD"/>
    <w:rsid w:val="00E647BA"/>
    <w:rsid w:val="00E650BA"/>
    <w:rsid w:val="00E65645"/>
    <w:rsid w:val="00E65AF8"/>
    <w:rsid w:val="00E70E01"/>
    <w:rsid w:val="00E71386"/>
    <w:rsid w:val="00E71837"/>
    <w:rsid w:val="00E720BB"/>
    <w:rsid w:val="00E73122"/>
    <w:rsid w:val="00E74F50"/>
    <w:rsid w:val="00E75438"/>
    <w:rsid w:val="00E81BE4"/>
    <w:rsid w:val="00E83EBE"/>
    <w:rsid w:val="00E87277"/>
    <w:rsid w:val="00E87A24"/>
    <w:rsid w:val="00E87E26"/>
    <w:rsid w:val="00E906C5"/>
    <w:rsid w:val="00E92711"/>
    <w:rsid w:val="00E94246"/>
    <w:rsid w:val="00E9495B"/>
    <w:rsid w:val="00E9534A"/>
    <w:rsid w:val="00E962BA"/>
    <w:rsid w:val="00E966D4"/>
    <w:rsid w:val="00EA2906"/>
    <w:rsid w:val="00EB1B0B"/>
    <w:rsid w:val="00EB2918"/>
    <w:rsid w:val="00EB4964"/>
    <w:rsid w:val="00EC0738"/>
    <w:rsid w:val="00EC1526"/>
    <w:rsid w:val="00EC189A"/>
    <w:rsid w:val="00EC1F7B"/>
    <w:rsid w:val="00EC255C"/>
    <w:rsid w:val="00EC2CA7"/>
    <w:rsid w:val="00EC3336"/>
    <w:rsid w:val="00EC4032"/>
    <w:rsid w:val="00EC4955"/>
    <w:rsid w:val="00EC4EFC"/>
    <w:rsid w:val="00EC6C22"/>
    <w:rsid w:val="00EC77A3"/>
    <w:rsid w:val="00ED07CB"/>
    <w:rsid w:val="00ED128F"/>
    <w:rsid w:val="00ED212B"/>
    <w:rsid w:val="00ED3546"/>
    <w:rsid w:val="00ED4BE6"/>
    <w:rsid w:val="00ED50AF"/>
    <w:rsid w:val="00EE2775"/>
    <w:rsid w:val="00EE4201"/>
    <w:rsid w:val="00EE4883"/>
    <w:rsid w:val="00EE4B89"/>
    <w:rsid w:val="00EE5596"/>
    <w:rsid w:val="00EE5614"/>
    <w:rsid w:val="00EE754F"/>
    <w:rsid w:val="00EF0B91"/>
    <w:rsid w:val="00EF1172"/>
    <w:rsid w:val="00EF137B"/>
    <w:rsid w:val="00EF2941"/>
    <w:rsid w:val="00EF47A1"/>
    <w:rsid w:val="00EF7283"/>
    <w:rsid w:val="00F01726"/>
    <w:rsid w:val="00F01AA4"/>
    <w:rsid w:val="00F02458"/>
    <w:rsid w:val="00F02D10"/>
    <w:rsid w:val="00F0375E"/>
    <w:rsid w:val="00F039E2"/>
    <w:rsid w:val="00F06377"/>
    <w:rsid w:val="00F066D3"/>
    <w:rsid w:val="00F10A22"/>
    <w:rsid w:val="00F12FAA"/>
    <w:rsid w:val="00F13AB4"/>
    <w:rsid w:val="00F21B0A"/>
    <w:rsid w:val="00F21FB7"/>
    <w:rsid w:val="00F227B8"/>
    <w:rsid w:val="00F24E33"/>
    <w:rsid w:val="00F34E86"/>
    <w:rsid w:val="00F37925"/>
    <w:rsid w:val="00F41071"/>
    <w:rsid w:val="00F4223D"/>
    <w:rsid w:val="00F45986"/>
    <w:rsid w:val="00F465B6"/>
    <w:rsid w:val="00F47014"/>
    <w:rsid w:val="00F472C1"/>
    <w:rsid w:val="00F47398"/>
    <w:rsid w:val="00F475F4"/>
    <w:rsid w:val="00F514BB"/>
    <w:rsid w:val="00F51BAC"/>
    <w:rsid w:val="00F527E9"/>
    <w:rsid w:val="00F57300"/>
    <w:rsid w:val="00F609E7"/>
    <w:rsid w:val="00F621A9"/>
    <w:rsid w:val="00F63996"/>
    <w:rsid w:val="00F65EDC"/>
    <w:rsid w:val="00F72657"/>
    <w:rsid w:val="00F731CB"/>
    <w:rsid w:val="00F732A1"/>
    <w:rsid w:val="00F74009"/>
    <w:rsid w:val="00F775D3"/>
    <w:rsid w:val="00F80026"/>
    <w:rsid w:val="00F810B5"/>
    <w:rsid w:val="00F826B4"/>
    <w:rsid w:val="00F83006"/>
    <w:rsid w:val="00F9017D"/>
    <w:rsid w:val="00F90869"/>
    <w:rsid w:val="00F92076"/>
    <w:rsid w:val="00F92FA4"/>
    <w:rsid w:val="00F939BD"/>
    <w:rsid w:val="00F93DDF"/>
    <w:rsid w:val="00FA2195"/>
    <w:rsid w:val="00FA29B3"/>
    <w:rsid w:val="00FA2FA7"/>
    <w:rsid w:val="00FA3763"/>
    <w:rsid w:val="00FB07F5"/>
    <w:rsid w:val="00FB2358"/>
    <w:rsid w:val="00FB281D"/>
    <w:rsid w:val="00FB7871"/>
    <w:rsid w:val="00FC13D9"/>
    <w:rsid w:val="00FC1A14"/>
    <w:rsid w:val="00FC1B74"/>
    <w:rsid w:val="00FC34B4"/>
    <w:rsid w:val="00FC5737"/>
    <w:rsid w:val="00FC586D"/>
    <w:rsid w:val="00FC5961"/>
    <w:rsid w:val="00FC6A95"/>
    <w:rsid w:val="00FD1A2D"/>
    <w:rsid w:val="00FD1F61"/>
    <w:rsid w:val="00FD2ED3"/>
    <w:rsid w:val="00FD2F3E"/>
    <w:rsid w:val="00FD4682"/>
    <w:rsid w:val="00FD4722"/>
    <w:rsid w:val="00FD493A"/>
    <w:rsid w:val="00FD511F"/>
    <w:rsid w:val="00FE0359"/>
    <w:rsid w:val="00FE2A7A"/>
    <w:rsid w:val="00FE30E5"/>
    <w:rsid w:val="00FE3938"/>
    <w:rsid w:val="00FE556D"/>
    <w:rsid w:val="00FE600D"/>
    <w:rsid w:val="00FE79C1"/>
    <w:rsid w:val="00FF011C"/>
    <w:rsid w:val="00FF0268"/>
    <w:rsid w:val="00FF114D"/>
    <w:rsid w:val="00FF1393"/>
    <w:rsid w:val="00FF1E3B"/>
    <w:rsid w:val="00FF2C4B"/>
    <w:rsid w:val="00FF4287"/>
    <w:rsid w:val="00FF456D"/>
    <w:rsid w:val="00FF49E1"/>
    <w:rsid w:val="00FF5FCF"/>
    <w:rsid w:val="00FF7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32D4876-D4C2-4A4A-9042-B39868A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A3"/>
    <w:pPr>
      <w:spacing w:before="80" w:after="120" w:line="280" w:lineRule="atLeast"/>
    </w:pPr>
    <w:rPr>
      <w:sz w:val="24"/>
      <w:szCs w:val="24"/>
      <w:lang w:eastAsia="en-US"/>
    </w:rPr>
  </w:style>
  <w:style w:type="paragraph" w:styleId="Heading1">
    <w:name w:val="heading 1"/>
    <w:basedOn w:val="ACMAHeading1"/>
    <w:next w:val="ACMABodyText"/>
    <w:qFormat/>
    <w:rsid w:val="005D7B01"/>
    <w:pPr>
      <w:outlineLvl w:val="0"/>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5D7B01"/>
    <w:pPr>
      <w:suppressAutoHyphens/>
      <w:spacing w:before="80" w:after="120" w:line="280" w:lineRule="atLeast"/>
    </w:pPr>
    <w:rPr>
      <w:snapToGrid w:val="0"/>
      <w:sz w:val="24"/>
      <w:lang w:eastAsia="en-US"/>
    </w:rPr>
  </w:style>
  <w:style w:type="paragraph" w:customStyle="1" w:styleId="ACMAHeading1">
    <w:name w:val="ACMA Heading 1"/>
    <w:next w:val="ACMABodyText"/>
    <w:rsid w:val="008D3613"/>
    <w:pPr>
      <w:keepNext/>
      <w:suppressAutoHyphens/>
      <w:spacing w:before="320"/>
      <w:outlineLvl w:val="1"/>
    </w:pPr>
    <w:rPr>
      <w:rFonts w:ascii="Arial" w:hAnsi="Arial"/>
      <w:b/>
      <w:sz w:val="32"/>
      <w:szCs w:val="32"/>
      <w:lang w:val="en-US" w:eastAsia="en-US"/>
    </w:rPr>
  </w:style>
  <w:style w:type="paragraph" w:customStyle="1" w:styleId="ACMABulletLevel1">
    <w:name w:val="ACMA Bullet Level 1"/>
    <w:rsid w:val="008D3613"/>
    <w:pPr>
      <w:numPr>
        <w:numId w:val="7"/>
      </w:numPr>
      <w:tabs>
        <w:tab w:val="clear" w:pos="-31680"/>
        <w:tab w:val="num" w:pos="1008"/>
      </w:tabs>
      <w:spacing w:after="120"/>
      <w:ind w:left="1008" w:hanging="360"/>
    </w:pPr>
    <w:rPr>
      <w:sz w:val="24"/>
      <w:lang w:eastAsia="en-US"/>
    </w:rPr>
  </w:style>
  <w:style w:type="paragraph" w:customStyle="1" w:styleId="ACMABulletLevel2">
    <w:name w:val="ACMA Bullet Level 2"/>
    <w:rsid w:val="00697F29"/>
    <w:pPr>
      <w:numPr>
        <w:numId w:val="8"/>
      </w:numPr>
      <w:tabs>
        <w:tab w:val="clear" w:pos="-31680"/>
        <w:tab w:val="num" w:pos="1008"/>
      </w:tabs>
      <w:spacing w:after="120"/>
      <w:ind w:left="1368" w:hanging="360"/>
    </w:pPr>
    <w:rPr>
      <w:sz w:val="24"/>
      <w:lang w:eastAsia="en-US"/>
    </w:rPr>
  </w:style>
  <w:style w:type="paragraph" w:customStyle="1" w:styleId="ACMAChapterHeading">
    <w:name w:val="ACMA Chapter Heading"/>
    <w:next w:val="ACMABodyText"/>
    <w:rsid w:val="008D3613"/>
    <w:pPr>
      <w:keepNext/>
      <w:suppressAutoHyphens/>
      <w:spacing w:before="2160" w:after="480"/>
      <w:outlineLvl w:val="0"/>
    </w:pPr>
    <w:rPr>
      <w:sz w:val="56"/>
      <w:szCs w:val="56"/>
      <w:lang w:eastAsia="en-US"/>
    </w:rPr>
  </w:style>
  <w:style w:type="paragraph" w:customStyle="1" w:styleId="ACMAConclusion">
    <w:name w:val="ACMA Conclusion"/>
    <w:rsid w:val="005D7B01"/>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D3613"/>
    <w:pPr>
      <w:spacing w:before="2160" w:after="480"/>
    </w:pPr>
    <w:rPr>
      <w:sz w:val="56"/>
      <w:szCs w:val="56"/>
      <w:lang w:val="en-US" w:eastAsia="en-US"/>
    </w:rPr>
  </w:style>
  <w:style w:type="paragraph" w:customStyle="1" w:styleId="ACMAFooterEven">
    <w:name w:val="ACMA Footer (Even)"/>
    <w:rsid w:val="008D3613"/>
    <w:pPr>
      <w:pBdr>
        <w:top w:val="single" w:sz="2" w:space="4" w:color="auto"/>
      </w:pBdr>
      <w:tabs>
        <w:tab w:val="right" w:pos="8959"/>
      </w:tabs>
    </w:pPr>
    <w:rPr>
      <w:lang w:eastAsia="en-US"/>
    </w:rPr>
  </w:style>
  <w:style w:type="paragraph" w:customStyle="1" w:styleId="ACMAFooterOdd">
    <w:name w:val="ACMA Footer (Odd)"/>
    <w:rsid w:val="008D3613"/>
    <w:pPr>
      <w:pBdr>
        <w:top w:val="single" w:sz="2" w:space="4" w:color="auto"/>
      </w:pBdr>
      <w:tabs>
        <w:tab w:val="right" w:pos="8959"/>
      </w:tabs>
    </w:pPr>
    <w:rPr>
      <w:lang w:eastAsia="en-US"/>
    </w:rPr>
  </w:style>
  <w:style w:type="paragraph" w:customStyle="1" w:styleId="ACMAFootnote">
    <w:name w:val="ACMA Footnote"/>
    <w:rsid w:val="005D7B01"/>
    <w:pPr>
      <w:ind w:left="144" w:hanging="144"/>
    </w:pPr>
    <w:rPr>
      <w:sz w:val="16"/>
      <w:lang w:eastAsia="en-US"/>
    </w:rPr>
  </w:style>
  <w:style w:type="paragraph" w:customStyle="1" w:styleId="ACMAHeaderEven">
    <w:name w:val="ACMA Header (Even)"/>
    <w:rsid w:val="008D3613"/>
    <w:rPr>
      <w:i/>
      <w:lang w:val="en-US" w:eastAsia="en-US"/>
    </w:rPr>
  </w:style>
  <w:style w:type="paragraph" w:customStyle="1" w:styleId="ACMAHeaderOdd">
    <w:name w:val="ACMA Header (Odd)"/>
    <w:rsid w:val="008D3613"/>
    <w:pPr>
      <w:jc w:val="right"/>
    </w:pPr>
    <w:rPr>
      <w:i/>
      <w:lang w:val="en-US" w:eastAsia="en-US"/>
    </w:rPr>
  </w:style>
  <w:style w:type="paragraph" w:customStyle="1" w:styleId="ACMAHeading2">
    <w:name w:val="ACMA Heading 2"/>
    <w:next w:val="ACMABodyText"/>
    <w:rsid w:val="008D3613"/>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8D3613"/>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8D3613"/>
    <w:pPr>
      <w:keepNext/>
      <w:suppressAutoHyphens/>
      <w:spacing w:before="80"/>
      <w:outlineLvl w:val="4"/>
    </w:pPr>
    <w:rPr>
      <w:rFonts w:ascii="Arial" w:hAnsi="Arial"/>
      <w:b/>
      <w:i/>
      <w:lang w:eastAsia="en-US"/>
    </w:rPr>
  </w:style>
  <w:style w:type="paragraph" w:customStyle="1" w:styleId="ACMAletteredlist">
    <w:name w:val="ACMA lettered list"/>
    <w:rsid w:val="005D7B01"/>
    <w:pPr>
      <w:numPr>
        <w:numId w:val="1"/>
      </w:numPr>
      <w:tabs>
        <w:tab w:val="clear" w:pos="360"/>
      </w:tabs>
      <w:spacing w:before="20" w:after="20"/>
    </w:pPr>
    <w:rPr>
      <w:sz w:val="24"/>
      <w:lang w:eastAsia="en-US"/>
    </w:rPr>
  </w:style>
  <w:style w:type="paragraph" w:customStyle="1" w:styleId="ACMANumberedList">
    <w:name w:val="ACMA Numbered List"/>
    <w:rsid w:val="005D7B01"/>
    <w:pPr>
      <w:numPr>
        <w:numId w:val="2"/>
      </w:numPr>
      <w:tabs>
        <w:tab w:val="clear" w:pos="720"/>
      </w:tabs>
      <w:spacing w:before="20" w:after="20"/>
      <w:ind w:left="360"/>
    </w:pPr>
    <w:rPr>
      <w:sz w:val="24"/>
      <w:lang w:eastAsia="en-US"/>
    </w:rPr>
  </w:style>
  <w:style w:type="paragraph" w:customStyle="1" w:styleId="ACMAQuote">
    <w:name w:val="ACMA Quote"/>
    <w:rsid w:val="005D7B01"/>
    <w:pPr>
      <w:spacing w:line="240" w:lineRule="atLeast"/>
      <w:ind w:left="562" w:right="562"/>
    </w:pPr>
    <w:rPr>
      <w:sz w:val="22"/>
      <w:lang w:eastAsia="en-US"/>
    </w:rPr>
  </w:style>
  <w:style w:type="paragraph" w:customStyle="1" w:styleId="ACMAReportDate">
    <w:name w:val="ACMA Report Date"/>
    <w:rsid w:val="008D3613"/>
    <w:rPr>
      <w:snapToGrid w:val="0"/>
      <w:lang w:eastAsia="en-US"/>
    </w:rPr>
  </w:style>
  <w:style w:type="paragraph" w:customStyle="1" w:styleId="ACMAReportImprint">
    <w:name w:val="ACMA Report Imprint"/>
    <w:rsid w:val="008D3613"/>
    <w:pPr>
      <w:spacing w:after="80"/>
    </w:pPr>
    <w:rPr>
      <w:rFonts w:cs="Arial"/>
      <w:lang w:eastAsia="en-US"/>
    </w:rPr>
  </w:style>
  <w:style w:type="paragraph" w:customStyle="1" w:styleId="ACMAReportSubtitle">
    <w:name w:val="ACMA Report Subtitle"/>
    <w:rsid w:val="008D3613"/>
    <w:pPr>
      <w:spacing w:before="1440"/>
    </w:pPr>
    <w:rPr>
      <w:sz w:val="36"/>
      <w:lang w:eastAsia="en-US"/>
    </w:rPr>
  </w:style>
  <w:style w:type="paragraph" w:customStyle="1" w:styleId="ACMAReportTitle">
    <w:name w:val="ACMA Report Title"/>
    <w:rsid w:val="008D3613"/>
    <w:pPr>
      <w:spacing w:before="1980"/>
    </w:pPr>
    <w:rPr>
      <w:sz w:val="80"/>
      <w:lang w:eastAsia="en-US"/>
    </w:rPr>
  </w:style>
  <w:style w:type="paragraph" w:customStyle="1" w:styleId="ACMATableBullet">
    <w:name w:val="ACMA Table Bullet"/>
    <w:rsid w:val="008D3613"/>
    <w:pPr>
      <w:numPr>
        <w:numId w:val="9"/>
      </w:numPr>
      <w:tabs>
        <w:tab w:val="clear" w:pos="720"/>
        <w:tab w:val="num" w:pos="1008"/>
      </w:tabs>
      <w:spacing w:before="40" w:after="40"/>
      <w:ind w:left="1008"/>
    </w:pPr>
    <w:rPr>
      <w:rFonts w:ascii="Arial" w:hAnsi="Arial"/>
      <w:lang w:eastAsia="en-US"/>
    </w:rPr>
  </w:style>
  <w:style w:type="paragraph" w:customStyle="1" w:styleId="ACMATableCaption">
    <w:name w:val="ACMA Table Caption"/>
    <w:rsid w:val="005D7B01"/>
    <w:pPr>
      <w:spacing w:after="120"/>
    </w:pPr>
    <w:rPr>
      <w:rFonts w:ascii="Arial" w:hAnsi="Arial"/>
      <w:lang w:eastAsia="en-US"/>
    </w:rPr>
  </w:style>
  <w:style w:type="paragraph" w:customStyle="1" w:styleId="ACMATableHeading">
    <w:name w:val="ACMA Table Heading"/>
    <w:rsid w:val="005D7B01"/>
    <w:pPr>
      <w:spacing w:before="40" w:after="40"/>
    </w:pPr>
    <w:rPr>
      <w:rFonts w:ascii="Arial" w:hAnsi="Arial"/>
      <w:b/>
      <w:lang w:eastAsia="en-US"/>
    </w:rPr>
  </w:style>
  <w:style w:type="paragraph" w:customStyle="1" w:styleId="ACMATableNumber">
    <w:name w:val="ACMA Table Number"/>
    <w:rsid w:val="005D7B01"/>
    <w:pPr>
      <w:spacing w:before="160"/>
    </w:pPr>
    <w:rPr>
      <w:rFonts w:ascii="Arial" w:hAnsi="Arial"/>
      <w:b/>
      <w:lang w:eastAsia="en-US"/>
    </w:rPr>
  </w:style>
  <w:style w:type="paragraph" w:customStyle="1" w:styleId="ACMATableText">
    <w:name w:val="ACMA Table Text"/>
    <w:rsid w:val="005D7B01"/>
    <w:pPr>
      <w:spacing w:before="40" w:after="40"/>
    </w:pPr>
    <w:rPr>
      <w:rFonts w:ascii="Arial" w:hAnsi="Arial"/>
      <w:lang w:eastAsia="en-US"/>
    </w:rPr>
  </w:style>
  <w:style w:type="paragraph" w:customStyle="1" w:styleId="LegislationLvl1">
    <w:name w:val="Legislation Lvl 1"/>
    <w:rsid w:val="005D7B01"/>
    <w:pPr>
      <w:numPr>
        <w:numId w:val="3"/>
      </w:numPr>
      <w:tabs>
        <w:tab w:val="clear" w:pos="1080"/>
        <w:tab w:val="num" w:pos="851"/>
      </w:tabs>
      <w:ind w:left="850" w:hanging="493"/>
    </w:pPr>
    <w:rPr>
      <w:bCs/>
      <w:sz w:val="22"/>
      <w:lang w:eastAsia="en-US"/>
    </w:rPr>
  </w:style>
  <w:style w:type="paragraph" w:customStyle="1" w:styleId="LegislationLvl2">
    <w:name w:val="Legislation Lvl 2"/>
    <w:rsid w:val="005D7B01"/>
    <w:pPr>
      <w:numPr>
        <w:ilvl w:val="1"/>
        <w:numId w:val="4"/>
      </w:numPr>
      <w:tabs>
        <w:tab w:val="clear" w:pos="1440"/>
        <w:tab w:val="num" w:pos="1418"/>
      </w:tabs>
      <w:ind w:left="1418" w:hanging="567"/>
    </w:pPr>
    <w:rPr>
      <w:sz w:val="22"/>
      <w:lang w:eastAsia="en-US"/>
    </w:rPr>
  </w:style>
  <w:style w:type="paragraph" w:customStyle="1" w:styleId="LegislationLvl3">
    <w:name w:val="Legislation Lvl 3"/>
    <w:rsid w:val="005D7B01"/>
    <w:pPr>
      <w:numPr>
        <w:ilvl w:val="2"/>
        <w:numId w:val="5"/>
      </w:numPr>
      <w:tabs>
        <w:tab w:val="clear" w:pos="2340"/>
        <w:tab w:val="num" w:pos="1985"/>
      </w:tabs>
      <w:ind w:left="1985" w:hanging="567"/>
    </w:pPr>
    <w:rPr>
      <w:sz w:val="22"/>
      <w:lang w:eastAsia="en-US"/>
    </w:rPr>
  </w:style>
  <w:style w:type="paragraph" w:customStyle="1" w:styleId="LegislationLvl4">
    <w:name w:val="Legislation Lvl 4"/>
    <w:rsid w:val="005D7B01"/>
    <w:pPr>
      <w:numPr>
        <w:ilvl w:val="3"/>
        <w:numId w:val="6"/>
      </w:numPr>
      <w:tabs>
        <w:tab w:val="clear" w:pos="2700"/>
        <w:tab w:val="num" w:pos="2694"/>
      </w:tabs>
      <w:ind w:left="2694" w:hanging="426"/>
    </w:pPr>
    <w:rPr>
      <w:sz w:val="22"/>
      <w:lang w:eastAsia="en-US"/>
    </w:rPr>
  </w:style>
  <w:style w:type="paragraph" w:styleId="FootnoteText">
    <w:name w:val="footnote text"/>
    <w:aliases w:val="ACMA Footnote Text"/>
    <w:rsid w:val="005D7B01"/>
    <w:pPr>
      <w:tabs>
        <w:tab w:val="left" w:pos="284"/>
      </w:tabs>
      <w:ind w:left="288" w:hanging="288"/>
    </w:pPr>
    <w:rPr>
      <w:lang w:eastAsia="en-US"/>
    </w:rPr>
  </w:style>
  <w:style w:type="paragraph" w:customStyle="1" w:styleId="Pre-NumberedLegisLvl1">
    <w:name w:val="Pre-Numbered Legis Lvl 1"/>
    <w:rsid w:val="005D7B01"/>
    <w:pPr>
      <w:ind w:left="850" w:hanging="493"/>
    </w:pPr>
    <w:rPr>
      <w:sz w:val="22"/>
      <w:lang w:eastAsia="en-US"/>
    </w:rPr>
  </w:style>
  <w:style w:type="paragraph" w:customStyle="1" w:styleId="Pre-NumberedLegisLvl2">
    <w:name w:val="Pre-Numbered Legis Lvl 2"/>
    <w:rsid w:val="005D7B01"/>
    <w:pPr>
      <w:ind w:left="1367" w:hanging="516"/>
    </w:pPr>
    <w:rPr>
      <w:sz w:val="22"/>
      <w:lang w:eastAsia="en-US"/>
    </w:rPr>
  </w:style>
  <w:style w:type="paragraph" w:customStyle="1" w:styleId="Pre-NumberedLegisLvl3">
    <w:name w:val="Pre-Numbered Legis Lvl 3"/>
    <w:rsid w:val="005D7B01"/>
    <w:pPr>
      <w:ind w:left="1985" w:hanging="567"/>
    </w:pPr>
    <w:rPr>
      <w:sz w:val="22"/>
      <w:lang w:eastAsia="en-US"/>
    </w:rPr>
  </w:style>
  <w:style w:type="paragraph" w:customStyle="1" w:styleId="Pre-NumberedLegisLvl4">
    <w:name w:val="Pre-Numbered Legis Lvl 4"/>
    <w:rsid w:val="005D7B01"/>
    <w:pPr>
      <w:ind w:left="2721" w:hanging="680"/>
    </w:pPr>
    <w:rPr>
      <w:sz w:val="22"/>
      <w:lang w:eastAsia="en-US"/>
    </w:rPr>
  </w:style>
  <w:style w:type="paragraph" w:styleId="TOC1">
    <w:name w:val="toc 1"/>
    <w:aliases w:val="ACMA 1"/>
    <w:uiPriority w:val="39"/>
    <w:rsid w:val="008D3613"/>
    <w:pPr>
      <w:spacing w:before="120" w:after="120" w:line="280" w:lineRule="atLeast"/>
    </w:pPr>
    <w:rPr>
      <w:rFonts w:asciiTheme="minorHAnsi" w:hAnsiTheme="minorHAnsi" w:cstheme="minorHAnsi"/>
      <w:b/>
      <w:bCs/>
      <w:caps/>
      <w:lang w:eastAsia="en-US"/>
    </w:rPr>
  </w:style>
  <w:style w:type="paragraph" w:styleId="TOC2">
    <w:name w:val="toc 2"/>
    <w:aliases w:val="ACMA 2"/>
    <w:uiPriority w:val="39"/>
    <w:rsid w:val="008D3613"/>
    <w:pPr>
      <w:spacing w:line="280" w:lineRule="atLeast"/>
      <w:ind w:left="240"/>
    </w:pPr>
    <w:rPr>
      <w:rFonts w:asciiTheme="minorHAnsi" w:hAnsiTheme="minorHAnsi" w:cstheme="minorHAnsi"/>
      <w:smallCaps/>
      <w:lang w:eastAsia="en-US"/>
    </w:rPr>
  </w:style>
  <w:style w:type="paragraph" w:styleId="TOC3">
    <w:name w:val="toc 3"/>
    <w:aliases w:val="ACMA 3"/>
    <w:uiPriority w:val="39"/>
    <w:rsid w:val="008D3613"/>
    <w:pPr>
      <w:spacing w:line="280" w:lineRule="atLeast"/>
      <w:ind w:left="480"/>
    </w:pPr>
    <w:rPr>
      <w:rFonts w:asciiTheme="minorHAnsi" w:hAnsiTheme="minorHAnsi" w:cstheme="minorHAnsi"/>
      <w:i/>
      <w:iCs/>
      <w:lang w:eastAsia="en-US"/>
    </w:rPr>
  </w:style>
  <w:style w:type="character" w:styleId="Hyperlink">
    <w:name w:val="Hyperlink"/>
    <w:basedOn w:val="DefaultParagraphFont"/>
    <w:uiPriority w:val="99"/>
    <w:rsid w:val="005D7B01"/>
    <w:rPr>
      <w:color w:val="0000FF"/>
      <w:u w:val="single"/>
    </w:rPr>
  </w:style>
  <w:style w:type="table" w:styleId="TableGrid">
    <w:name w:val="Table Grid"/>
    <w:basedOn w:val="TableNormal"/>
    <w:uiPriority w:val="59"/>
    <w:rsid w:val="005051EC"/>
    <w:pPr>
      <w:spacing w:before="80"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ImprintLast">
    <w:name w:val="ACMA Report Imprint Last"/>
    <w:basedOn w:val="ACMAReportImprint"/>
    <w:rsid w:val="008D3613"/>
    <w:pPr>
      <w:spacing w:before="480" w:after="420"/>
    </w:pPr>
  </w:style>
  <w:style w:type="paragraph" w:styleId="Footer">
    <w:name w:val="footer"/>
    <w:basedOn w:val="Normal"/>
    <w:rsid w:val="008D3613"/>
    <w:pPr>
      <w:tabs>
        <w:tab w:val="center" w:pos="4320"/>
        <w:tab w:val="right" w:pos="8640"/>
      </w:tabs>
    </w:pPr>
  </w:style>
  <w:style w:type="character" w:styleId="PageNumber">
    <w:name w:val="page number"/>
    <w:basedOn w:val="DefaultParagraphFont"/>
    <w:rsid w:val="00166B3A"/>
    <w:rPr>
      <w:rFonts w:ascii="Times New Roman" w:hAnsi="Times New Roman"/>
      <w:sz w:val="20"/>
      <w:szCs w:val="20"/>
    </w:rPr>
  </w:style>
  <w:style w:type="character" w:styleId="FootnoteReference">
    <w:name w:val="footnote reference"/>
    <w:basedOn w:val="DefaultParagraphFont"/>
    <w:semiHidden/>
    <w:rsid w:val="00697F29"/>
    <w:rPr>
      <w:vertAlign w:val="superscript"/>
    </w:rPr>
  </w:style>
  <w:style w:type="paragraph" w:customStyle="1" w:styleId="Default">
    <w:name w:val="Default"/>
    <w:rsid w:val="009E41A3"/>
    <w:pPr>
      <w:autoSpaceDE w:val="0"/>
      <w:autoSpaceDN w:val="0"/>
      <w:adjustRightInd w:val="0"/>
    </w:pPr>
    <w:rPr>
      <w:color w:val="000000"/>
      <w:sz w:val="24"/>
      <w:szCs w:val="24"/>
    </w:rPr>
  </w:style>
  <w:style w:type="paragraph" w:styleId="BalloonText">
    <w:name w:val="Balloon Text"/>
    <w:basedOn w:val="Normal"/>
    <w:semiHidden/>
    <w:rsid w:val="009E41A3"/>
    <w:rPr>
      <w:rFonts w:ascii="Tahoma" w:hAnsi="Tahoma" w:cs="Tahoma"/>
      <w:sz w:val="16"/>
      <w:szCs w:val="16"/>
    </w:rPr>
  </w:style>
  <w:style w:type="paragraph" w:customStyle="1" w:styleId="ABABodyText">
    <w:name w:val="ABA Body Text"/>
    <w:link w:val="ABABodyTextChar"/>
    <w:rsid w:val="009E41A3"/>
    <w:pPr>
      <w:suppressAutoHyphens/>
      <w:spacing w:before="80" w:after="120" w:line="280" w:lineRule="atLeast"/>
    </w:pPr>
    <w:rPr>
      <w:snapToGrid w:val="0"/>
      <w:sz w:val="24"/>
      <w:lang w:eastAsia="en-US"/>
    </w:rPr>
  </w:style>
  <w:style w:type="character" w:customStyle="1" w:styleId="ACMAHeading2Char">
    <w:name w:val="ACMA Heading 2 Char"/>
    <w:basedOn w:val="DefaultParagraphFont"/>
    <w:rsid w:val="009E41A3"/>
    <w:rPr>
      <w:rFonts w:ascii="Arial" w:hAnsi="Arial"/>
      <w:b/>
      <w:caps/>
      <w:sz w:val="26"/>
      <w:szCs w:val="26"/>
      <w:lang w:val="en-US" w:eastAsia="en-US" w:bidi="ar-SA"/>
    </w:rPr>
  </w:style>
  <w:style w:type="paragraph" w:styleId="Header">
    <w:name w:val="header"/>
    <w:basedOn w:val="Normal"/>
    <w:rsid w:val="00DF7A9E"/>
    <w:pPr>
      <w:tabs>
        <w:tab w:val="center" w:pos="4153"/>
        <w:tab w:val="right" w:pos="8306"/>
      </w:tabs>
    </w:pPr>
  </w:style>
  <w:style w:type="paragraph" w:styleId="TOC4">
    <w:name w:val="toc 4"/>
    <w:basedOn w:val="Normal"/>
    <w:next w:val="Normal"/>
    <w:autoRedefine/>
    <w:uiPriority w:val="39"/>
    <w:rsid w:val="00635D68"/>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rsid w:val="00635D68"/>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rsid w:val="00635D68"/>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rsid w:val="00635D68"/>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rsid w:val="00635D68"/>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rsid w:val="00635D68"/>
    <w:pPr>
      <w:spacing w:before="0" w:after="0"/>
      <w:ind w:left="1920"/>
    </w:pPr>
    <w:rPr>
      <w:rFonts w:asciiTheme="minorHAnsi" w:hAnsiTheme="minorHAnsi" w:cstheme="minorHAnsi"/>
      <w:sz w:val="18"/>
      <w:szCs w:val="18"/>
    </w:rPr>
  </w:style>
  <w:style w:type="character" w:customStyle="1" w:styleId="ABABodyTextChar">
    <w:name w:val="ABA Body Text Char"/>
    <w:basedOn w:val="DefaultParagraphFont"/>
    <w:link w:val="ABABodyText"/>
    <w:rsid w:val="004312F8"/>
    <w:rPr>
      <w:snapToGrid w:val="0"/>
      <w:sz w:val="24"/>
      <w:lang w:val="en-AU" w:eastAsia="en-US" w:bidi="ar-SA"/>
    </w:rPr>
  </w:style>
  <w:style w:type="character" w:styleId="CommentReference">
    <w:name w:val="annotation reference"/>
    <w:basedOn w:val="DefaultParagraphFont"/>
    <w:semiHidden/>
    <w:rsid w:val="004C02F7"/>
    <w:rPr>
      <w:sz w:val="16"/>
      <w:szCs w:val="16"/>
    </w:rPr>
  </w:style>
  <w:style w:type="paragraph" w:styleId="CommentText">
    <w:name w:val="annotation text"/>
    <w:basedOn w:val="Normal"/>
    <w:semiHidden/>
    <w:rsid w:val="004C02F7"/>
    <w:rPr>
      <w:sz w:val="20"/>
      <w:szCs w:val="20"/>
    </w:rPr>
  </w:style>
  <w:style w:type="paragraph" w:styleId="CommentSubject">
    <w:name w:val="annotation subject"/>
    <w:basedOn w:val="CommentText"/>
    <w:next w:val="CommentText"/>
    <w:semiHidden/>
    <w:rsid w:val="004C02F7"/>
    <w:rPr>
      <w:b/>
      <w:bCs/>
    </w:rPr>
  </w:style>
  <w:style w:type="character" w:styleId="FollowedHyperlink">
    <w:name w:val="FollowedHyperlink"/>
    <w:basedOn w:val="DefaultParagraphFont"/>
    <w:rsid w:val="00E906C5"/>
    <w:rPr>
      <w:color w:val="800080"/>
      <w:u w:val="single"/>
    </w:rPr>
  </w:style>
  <w:style w:type="paragraph" w:styleId="NormalWeb">
    <w:name w:val="Normal (Web)"/>
    <w:basedOn w:val="Normal"/>
    <w:uiPriority w:val="99"/>
    <w:unhideWhenUsed/>
    <w:rsid w:val="00A17ECC"/>
    <w:pPr>
      <w:spacing w:before="100" w:beforeAutospacing="1" w:after="100" w:afterAutospacing="1" w:line="240" w:lineRule="auto"/>
    </w:pPr>
    <w:rPr>
      <w:rFonts w:eastAsia="Calibri"/>
      <w:lang w:eastAsia="en-AU"/>
    </w:rPr>
  </w:style>
  <w:style w:type="paragraph" w:styleId="ListParagraph">
    <w:name w:val="List Paragraph"/>
    <w:basedOn w:val="Normal"/>
    <w:uiPriority w:val="34"/>
    <w:qFormat/>
    <w:rsid w:val="000A619F"/>
    <w:pPr>
      <w:ind w:left="720"/>
      <w:contextualSpacing/>
    </w:pPr>
  </w:style>
  <w:style w:type="paragraph" w:styleId="Revision">
    <w:name w:val="Revision"/>
    <w:hidden/>
    <w:uiPriority w:val="99"/>
    <w:semiHidden/>
    <w:rsid w:val="00D171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17343">
      <w:bodyDiv w:val="1"/>
      <w:marLeft w:val="0"/>
      <w:marRight w:val="0"/>
      <w:marTop w:val="0"/>
      <w:marBottom w:val="0"/>
      <w:divBdr>
        <w:top w:val="none" w:sz="0" w:space="0" w:color="auto"/>
        <w:left w:val="none" w:sz="0" w:space="0" w:color="auto"/>
        <w:bottom w:val="none" w:sz="0" w:space="0" w:color="auto"/>
        <w:right w:val="none" w:sz="0" w:space="0" w:color="auto"/>
      </w:divBdr>
      <w:divsChild>
        <w:div w:id="64842927">
          <w:marLeft w:val="0"/>
          <w:marRight w:val="0"/>
          <w:marTop w:val="0"/>
          <w:marBottom w:val="0"/>
          <w:divBdr>
            <w:top w:val="none" w:sz="0" w:space="0" w:color="auto"/>
            <w:left w:val="none" w:sz="0" w:space="0" w:color="auto"/>
            <w:bottom w:val="none" w:sz="0" w:space="0" w:color="auto"/>
            <w:right w:val="none" w:sz="0" w:space="0" w:color="auto"/>
          </w:divBdr>
          <w:divsChild>
            <w:div w:id="768740105">
              <w:marLeft w:val="0"/>
              <w:marRight w:val="0"/>
              <w:marTop w:val="0"/>
              <w:marBottom w:val="0"/>
              <w:divBdr>
                <w:top w:val="none" w:sz="0" w:space="0" w:color="auto"/>
                <w:left w:val="none" w:sz="0" w:space="0" w:color="auto"/>
                <w:bottom w:val="none" w:sz="0" w:space="0" w:color="auto"/>
                <w:right w:val="none" w:sz="0" w:space="0" w:color="auto"/>
              </w:divBdr>
            </w:div>
            <w:div w:id="1094668412">
              <w:marLeft w:val="0"/>
              <w:marRight w:val="0"/>
              <w:marTop w:val="0"/>
              <w:marBottom w:val="0"/>
              <w:divBdr>
                <w:top w:val="none" w:sz="0" w:space="0" w:color="auto"/>
                <w:left w:val="none" w:sz="0" w:space="0" w:color="auto"/>
                <w:bottom w:val="none" w:sz="0" w:space="0" w:color="auto"/>
                <w:right w:val="none" w:sz="0" w:space="0" w:color="auto"/>
              </w:divBdr>
            </w:div>
            <w:div w:id="1189831944">
              <w:marLeft w:val="0"/>
              <w:marRight w:val="0"/>
              <w:marTop w:val="0"/>
              <w:marBottom w:val="0"/>
              <w:divBdr>
                <w:top w:val="none" w:sz="0" w:space="0" w:color="auto"/>
                <w:left w:val="none" w:sz="0" w:space="0" w:color="auto"/>
                <w:bottom w:val="none" w:sz="0" w:space="0" w:color="auto"/>
                <w:right w:val="none" w:sz="0" w:space="0" w:color="auto"/>
              </w:divBdr>
            </w:div>
            <w:div w:id="1957515988">
              <w:marLeft w:val="0"/>
              <w:marRight w:val="0"/>
              <w:marTop w:val="0"/>
              <w:marBottom w:val="0"/>
              <w:divBdr>
                <w:top w:val="none" w:sz="0" w:space="0" w:color="auto"/>
                <w:left w:val="none" w:sz="0" w:space="0" w:color="auto"/>
                <w:bottom w:val="none" w:sz="0" w:space="0" w:color="auto"/>
                <w:right w:val="none" w:sz="0" w:space="0" w:color="auto"/>
              </w:divBdr>
            </w:div>
            <w:div w:id="19670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0593">
      <w:bodyDiv w:val="1"/>
      <w:marLeft w:val="0"/>
      <w:marRight w:val="0"/>
      <w:marTop w:val="0"/>
      <w:marBottom w:val="0"/>
      <w:divBdr>
        <w:top w:val="none" w:sz="0" w:space="0" w:color="auto"/>
        <w:left w:val="none" w:sz="0" w:space="0" w:color="auto"/>
        <w:bottom w:val="none" w:sz="0" w:space="0" w:color="auto"/>
        <w:right w:val="none" w:sz="0" w:space="0" w:color="auto"/>
      </w:divBdr>
    </w:div>
    <w:div w:id="347222652">
      <w:bodyDiv w:val="1"/>
      <w:marLeft w:val="0"/>
      <w:marRight w:val="0"/>
      <w:marTop w:val="0"/>
      <w:marBottom w:val="0"/>
      <w:divBdr>
        <w:top w:val="none" w:sz="0" w:space="0" w:color="auto"/>
        <w:left w:val="none" w:sz="0" w:space="0" w:color="auto"/>
        <w:bottom w:val="none" w:sz="0" w:space="0" w:color="auto"/>
        <w:right w:val="none" w:sz="0" w:space="0" w:color="auto"/>
      </w:divBdr>
    </w:div>
    <w:div w:id="1268852955">
      <w:bodyDiv w:val="1"/>
      <w:marLeft w:val="0"/>
      <w:marRight w:val="0"/>
      <w:marTop w:val="0"/>
      <w:marBottom w:val="0"/>
      <w:divBdr>
        <w:top w:val="none" w:sz="0" w:space="0" w:color="auto"/>
        <w:left w:val="none" w:sz="0" w:space="0" w:color="auto"/>
        <w:bottom w:val="none" w:sz="0" w:space="0" w:color="auto"/>
        <w:right w:val="none" w:sz="0" w:space="0" w:color="auto"/>
      </w:divBdr>
    </w:div>
    <w:div w:id="1884898813">
      <w:bodyDiv w:val="1"/>
      <w:marLeft w:val="0"/>
      <w:marRight w:val="0"/>
      <w:marTop w:val="0"/>
      <w:marBottom w:val="0"/>
      <w:divBdr>
        <w:top w:val="none" w:sz="0" w:space="0" w:color="auto"/>
        <w:left w:val="none" w:sz="0" w:space="0" w:color="auto"/>
        <w:bottom w:val="none" w:sz="0" w:space="0" w:color="auto"/>
        <w:right w:val="none" w:sz="0" w:space="0" w:color="auto"/>
      </w:divBdr>
    </w:div>
    <w:div w:id="2055428393">
      <w:bodyDiv w:val="1"/>
      <w:marLeft w:val="0"/>
      <w:marRight w:val="0"/>
      <w:marTop w:val="0"/>
      <w:marBottom w:val="0"/>
      <w:divBdr>
        <w:top w:val="none" w:sz="0" w:space="0" w:color="auto"/>
        <w:left w:val="none" w:sz="0" w:space="0" w:color="auto"/>
        <w:bottom w:val="none" w:sz="0" w:space="0" w:color="auto"/>
        <w:right w:val="none" w:sz="0" w:space="0" w:color="auto"/>
      </w:divBdr>
    </w:div>
    <w:div w:id="2073769178">
      <w:bodyDiv w:val="1"/>
      <w:marLeft w:val="0"/>
      <w:marRight w:val="0"/>
      <w:marTop w:val="0"/>
      <w:marBottom w:val="0"/>
      <w:divBdr>
        <w:top w:val="none" w:sz="0" w:space="0" w:color="auto"/>
        <w:left w:val="none" w:sz="0" w:space="0" w:color="auto"/>
        <w:bottom w:val="none" w:sz="0" w:space="0" w:color="auto"/>
        <w:right w:val="none" w:sz="0" w:space="0" w:color="auto"/>
      </w:divBdr>
      <w:divsChild>
        <w:div w:id="240260968">
          <w:marLeft w:val="0"/>
          <w:marRight w:val="0"/>
          <w:marTop w:val="0"/>
          <w:marBottom w:val="0"/>
          <w:divBdr>
            <w:top w:val="none" w:sz="0" w:space="0" w:color="auto"/>
            <w:left w:val="none" w:sz="0" w:space="0" w:color="auto"/>
            <w:bottom w:val="none" w:sz="0" w:space="0" w:color="auto"/>
            <w:right w:val="none" w:sz="0" w:space="0" w:color="auto"/>
          </w:divBdr>
          <w:divsChild>
            <w:div w:id="99032431">
              <w:marLeft w:val="0"/>
              <w:marRight w:val="0"/>
              <w:marTop w:val="0"/>
              <w:marBottom w:val="0"/>
              <w:divBdr>
                <w:top w:val="none" w:sz="0" w:space="0" w:color="auto"/>
                <w:left w:val="none" w:sz="0" w:space="0" w:color="auto"/>
                <w:bottom w:val="none" w:sz="0" w:space="0" w:color="auto"/>
                <w:right w:val="none" w:sz="0" w:space="0" w:color="auto"/>
              </w:divBdr>
            </w:div>
            <w:div w:id="308750634">
              <w:marLeft w:val="0"/>
              <w:marRight w:val="0"/>
              <w:marTop w:val="0"/>
              <w:marBottom w:val="0"/>
              <w:divBdr>
                <w:top w:val="none" w:sz="0" w:space="0" w:color="auto"/>
                <w:left w:val="none" w:sz="0" w:space="0" w:color="auto"/>
                <w:bottom w:val="none" w:sz="0" w:space="0" w:color="auto"/>
                <w:right w:val="none" w:sz="0" w:space="0" w:color="auto"/>
              </w:divBdr>
            </w:div>
            <w:div w:id="775640604">
              <w:marLeft w:val="0"/>
              <w:marRight w:val="0"/>
              <w:marTop w:val="0"/>
              <w:marBottom w:val="0"/>
              <w:divBdr>
                <w:top w:val="none" w:sz="0" w:space="0" w:color="auto"/>
                <w:left w:val="none" w:sz="0" w:space="0" w:color="auto"/>
                <w:bottom w:val="none" w:sz="0" w:space="0" w:color="auto"/>
                <w:right w:val="none" w:sz="0" w:space="0" w:color="auto"/>
              </w:divBdr>
            </w:div>
            <w:div w:id="921450683">
              <w:marLeft w:val="0"/>
              <w:marRight w:val="0"/>
              <w:marTop w:val="0"/>
              <w:marBottom w:val="0"/>
              <w:divBdr>
                <w:top w:val="none" w:sz="0" w:space="0" w:color="auto"/>
                <w:left w:val="none" w:sz="0" w:space="0" w:color="auto"/>
                <w:bottom w:val="none" w:sz="0" w:space="0" w:color="auto"/>
                <w:right w:val="none" w:sz="0" w:space="0" w:color="auto"/>
              </w:divBdr>
            </w:div>
            <w:div w:id="14579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obaccess.gov.au/Services/A-Z_list/pages/Supported_Wage_System.asp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3D36-4E20-4EAD-A8F5-FF682BC5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20944</Words>
  <Characters>119383</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ACMA enterprise agreement 2011-2014</vt:lpstr>
    </vt:vector>
  </TitlesOfParts>
  <Company>Australian Broadcasting Authority</Company>
  <LinksUpToDate>false</LinksUpToDate>
  <CharactersWithSpaces>140047</CharactersWithSpaces>
  <SharedDoc>false</SharedDoc>
  <HLinks>
    <vt:vector size="666" baseType="variant">
      <vt:variant>
        <vt:i4>327775</vt:i4>
      </vt:variant>
      <vt:variant>
        <vt:i4>675</vt:i4>
      </vt:variant>
      <vt:variant>
        <vt:i4>0</vt:i4>
      </vt:variant>
      <vt:variant>
        <vt:i4>5</vt:i4>
      </vt:variant>
      <vt:variant>
        <vt:lpwstr>http://www.jobaccess.gov.au/JOAC</vt:lpwstr>
      </vt:variant>
      <vt:variant>
        <vt:lpwstr/>
      </vt:variant>
      <vt:variant>
        <vt:i4>1507376</vt:i4>
      </vt:variant>
      <vt:variant>
        <vt:i4>664</vt:i4>
      </vt:variant>
      <vt:variant>
        <vt:i4>0</vt:i4>
      </vt:variant>
      <vt:variant>
        <vt:i4>5</vt:i4>
      </vt:variant>
      <vt:variant>
        <vt:lpwstr/>
      </vt:variant>
      <vt:variant>
        <vt:lpwstr>_Toc266711500</vt:lpwstr>
      </vt:variant>
      <vt:variant>
        <vt:i4>1966129</vt:i4>
      </vt:variant>
      <vt:variant>
        <vt:i4>658</vt:i4>
      </vt:variant>
      <vt:variant>
        <vt:i4>0</vt:i4>
      </vt:variant>
      <vt:variant>
        <vt:i4>5</vt:i4>
      </vt:variant>
      <vt:variant>
        <vt:lpwstr/>
      </vt:variant>
      <vt:variant>
        <vt:lpwstr>_Toc266711499</vt:lpwstr>
      </vt:variant>
      <vt:variant>
        <vt:i4>1966129</vt:i4>
      </vt:variant>
      <vt:variant>
        <vt:i4>652</vt:i4>
      </vt:variant>
      <vt:variant>
        <vt:i4>0</vt:i4>
      </vt:variant>
      <vt:variant>
        <vt:i4>5</vt:i4>
      </vt:variant>
      <vt:variant>
        <vt:lpwstr/>
      </vt:variant>
      <vt:variant>
        <vt:lpwstr>_Toc266711498</vt:lpwstr>
      </vt:variant>
      <vt:variant>
        <vt:i4>1966129</vt:i4>
      </vt:variant>
      <vt:variant>
        <vt:i4>646</vt:i4>
      </vt:variant>
      <vt:variant>
        <vt:i4>0</vt:i4>
      </vt:variant>
      <vt:variant>
        <vt:i4>5</vt:i4>
      </vt:variant>
      <vt:variant>
        <vt:lpwstr/>
      </vt:variant>
      <vt:variant>
        <vt:lpwstr>_Toc266711497</vt:lpwstr>
      </vt:variant>
      <vt:variant>
        <vt:i4>1966129</vt:i4>
      </vt:variant>
      <vt:variant>
        <vt:i4>640</vt:i4>
      </vt:variant>
      <vt:variant>
        <vt:i4>0</vt:i4>
      </vt:variant>
      <vt:variant>
        <vt:i4>5</vt:i4>
      </vt:variant>
      <vt:variant>
        <vt:lpwstr/>
      </vt:variant>
      <vt:variant>
        <vt:lpwstr>_Toc266711496</vt:lpwstr>
      </vt:variant>
      <vt:variant>
        <vt:i4>1966129</vt:i4>
      </vt:variant>
      <vt:variant>
        <vt:i4>634</vt:i4>
      </vt:variant>
      <vt:variant>
        <vt:i4>0</vt:i4>
      </vt:variant>
      <vt:variant>
        <vt:i4>5</vt:i4>
      </vt:variant>
      <vt:variant>
        <vt:lpwstr/>
      </vt:variant>
      <vt:variant>
        <vt:lpwstr>_Toc266711495</vt:lpwstr>
      </vt:variant>
      <vt:variant>
        <vt:i4>1966129</vt:i4>
      </vt:variant>
      <vt:variant>
        <vt:i4>628</vt:i4>
      </vt:variant>
      <vt:variant>
        <vt:i4>0</vt:i4>
      </vt:variant>
      <vt:variant>
        <vt:i4>5</vt:i4>
      </vt:variant>
      <vt:variant>
        <vt:lpwstr/>
      </vt:variant>
      <vt:variant>
        <vt:lpwstr>_Toc266711494</vt:lpwstr>
      </vt:variant>
      <vt:variant>
        <vt:i4>1966129</vt:i4>
      </vt:variant>
      <vt:variant>
        <vt:i4>622</vt:i4>
      </vt:variant>
      <vt:variant>
        <vt:i4>0</vt:i4>
      </vt:variant>
      <vt:variant>
        <vt:i4>5</vt:i4>
      </vt:variant>
      <vt:variant>
        <vt:lpwstr/>
      </vt:variant>
      <vt:variant>
        <vt:lpwstr>_Toc266711493</vt:lpwstr>
      </vt:variant>
      <vt:variant>
        <vt:i4>1966129</vt:i4>
      </vt:variant>
      <vt:variant>
        <vt:i4>616</vt:i4>
      </vt:variant>
      <vt:variant>
        <vt:i4>0</vt:i4>
      </vt:variant>
      <vt:variant>
        <vt:i4>5</vt:i4>
      </vt:variant>
      <vt:variant>
        <vt:lpwstr/>
      </vt:variant>
      <vt:variant>
        <vt:lpwstr>_Toc266711492</vt:lpwstr>
      </vt:variant>
      <vt:variant>
        <vt:i4>1966129</vt:i4>
      </vt:variant>
      <vt:variant>
        <vt:i4>610</vt:i4>
      </vt:variant>
      <vt:variant>
        <vt:i4>0</vt:i4>
      </vt:variant>
      <vt:variant>
        <vt:i4>5</vt:i4>
      </vt:variant>
      <vt:variant>
        <vt:lpwstr/>
      </vt:variant>
      <vt:variant>
        <vt:lpwstr>_Toc266711491</vt:lpwstr>
      </vt:variant>
      <vt:variant>
        <vt:i4>1966129</vt:i4>
      </vt:variant>
      <vt:variant>
        <vt:i4>604</vt:i4>
      </vt:variant>
      <vt:variant>
        <vt:i4>0</vt:i4>
      </vt:variant>
      <vt:variant>
        <vt:i4>5</vt:i4>
      </vt:variant>
      <vt:variant>
        <vt:lpwstr/>
      </vt:variant>
      <vt:variant>
        <vt:lpwstr>_Toc266711490</vt:lpwstr>
      </vt:variant>
      <vt:variant>
        <vt:i4>2031665</vt:i4>
      </vt:variant>
      <vt:variant>
        <vt:i4>598</vt:i4>
      </vt:variant>
      <vt:variant>
        <vt:i4>0</vt:i4>
      </vt:variant>
      <vt:variant>
        <vt:i4>5</vt:i4>
      </vt:variant>
      <vt:variant>
        <vt:lpwstr/>
      </vt:variant>
      <vt:variant>
        <vt:lpwstr>_Toc266711489</vt:lpwstr>
      </vt:variant>
      <vt:variant>
        <vt:i4>2031665</vt:i4>
      </vt:variant>
      <vt:variant>
        <vt:i4>592</vt:i4>
      </vt:variant>
      <vt:variant>
        <vt:i4>0</vt:i4>
      </vt:variant>
      <vt:variant>
        <vt:i4>5</vt:i4>
      </vt:variant>
      <vt:variant>
        <vt:lpwstr/>
      </vt:variant>
      <vt:variant>
        <vt:lpwstr>_Toc266711488</vt:lpwstr>
      </vt:variant>
      <vt:variant>
        <vt:i4>2031665</vt:i4>
      </vt:variant>
      <vt:variant>
        <vt:i4>586</vt:i4>
      </vt:variant>
      <vt:variant>
        <vt:i4>0</vt:i4>
      </vt:variant>
      <vt:variant>
        <vt:i4>5</vt:i4>
      </vt:variant>
      <vt:variant>
        <vt:lpwstr/>
      </vt:variant>
      <vt:variant>
        <vt:lpwstr>_Toc266711487</vt:lpwstr>
      </vt:variant>
      <vt:variant>
        <vt:i4>2031665</vt:i4>
      </vt:variant>
      <vt:variant>
        <vt:i4>580</vt:i4>
      </vt:variant>
      <vt:variant>
        <vt:i4>0</vt:i4>
      </vt:variant>
      <vt:variant>
        <vt:i4>5</vt:i4>
      </vt:variant>
      <vt:variant>
        <vt:lpwstr/>
      </vt:variant>
      <vt:variant>
        <vt:lpwstr>_Toc266711486</vt:lpwstr>
      </vt:variant>
      <vt:variant>
        <vt:i4>2031665</vt:i4>
      </vt:variant>
      <vt:variant>
        <vt:i4>574</vt:i4>
      </vt:variant>
      <vt:variant>
        <vt:i4>0</vt:i4>
      </vt:variant>
      <vt:variant>
        <vt:i4>5</vt:i4>
      </vt:variant>
      <vt:variant>
        <vt:lpwstr/>
      </vt:variant>
      <vt:variant>
        <vt:lpwstr>_Toc266711485</vt:lpwstr>
      </vt:variant>
      <vt:variant>
        <vt:i4>2031665</vt:i4>
      </vt:variant>
      <vt:variant>
        <vt:i4>568</vt:i4>
      </vt:variant>
      <vt:variant>
        <vt:i4>0</vt:i4>
      </vt:variant>
      <vt:variant>
        <vt:i4>5</vt:i4>
      </vt:variant>
      <vt:variant>
        <vt:lpwstr/>
      </vt:variant>
      <vt:variant>
        <vt:lpwstr>_Toc266711484</vt:lpwstr>
      </vt:variant>
      <vt:variant>
        <vt:i4>2031665</vt:i4>
      </vt:variant>
      <vt:variant>
        <vt:i4>562</vt:i4>
      </vt:variant>
      <vt:variant>
        <vt:i4>0</vt:i4>
      </vt:variant>
      <vt:variant>
        <vt:i4>5</vt:i4>
      </vt:variant>
      <vt:variant>
        <vt:lpwstr/>
      </vt:variant>
      <vt:variant>
        <vt:lpwstr>_Toc266711483</vt:lpwstr>
      </vt:variant>
      <vt:variant>
        <vt:i4>2031665</vt:i4>
      </vt:variant>
      <vt:variant>
        <vt:i4>556</vt:i4>
      </vt:variant>
      <vt:variant>
        <vt:i4>0</vt:i4>
      </vt:variant>
      <vt:variant>
        <vt:i4>5</vt:i4>
      </vt:variant>
      <vt:variant>
        <vt:lpwstr/>
      </vt:variant>
      <vt:variant>
        <vt:lpwstr>_Toc266711482</vt:lpwstr>
      </vt:variant>
      <vt:variant>
        <vt:i4>2031665</vt:i4>
      </vt:variant>
      <vt:variant>
        <vt:i4>550</vt:i4>
      </vt:variant>
      <vt:variant>
        <vt:i4>0</vt:i4>
      </vt:variant>
      <vt:variant>
        <vt:i4>5</vt:i4>
      </vt:variant>
      <vt:variant>
        <vt:lpwstr/>
      </vt:variant>
      <vt:variant>
        <vt:lpwstr>_Toc266711481</vt:lpwstr>
      </vt:variant>
      <vt:variant>
        <vt:i4>2031665</vt:i4>
      </vt:variant>
      <vt:variant>
        <vt:i4>544</vt:i4>
      </vt:variant>
      <vt:variant>
        <vt:i4>0</vt:i4>
      </vt:variant>
      <vt:variant>
        <vt:i4>5</vt:i4>
      </vt:variant>
      <vt:variant>
        <vt:lpwstr/>
      </vt:variant>
      <vt:variant>
        <vt:lpwstr>_Toc266711480</vt:lpwstr>
      </vt:variant>
      <vt:variant>
        <vt:i4>1048625</vt:i4>
      </vt:variant>
      <vt:variant>
        <vt:i4>538</vt:i4>
      </vt:variant>
      <vt:variant>
        <vt:i4>0</vt:i4>
      </vt:variant>
      <vt:variant>
        <vt:i4>5</vt:i4>
      </vt:variant>
      <vt:variant>
        <vt:lpwstr/>
      </vt:variant>
      <vt:variant>
        <vt:lpwstr>_Toc266711479</vt:lpwstr>
      </vt:variant>
      <vt:variant>
        <vt:i4>1048625</vt:i4>
      </vt:variant>
      <vt:variant>
        <vt:i4>532</vt:i4>
      </vt:variant>
      <vt:variant>
        <vt:i4>0</vt:i4>
      </vt:variant>
      <vt:variant>
        <vt:i4>5</vt:i4>
      </vt:variant>
      <vt:variant>
        <vt:lpwstr/>
      </vt:variant>
      <vt:variant>
        <vt:lpwstr>_Toc266711478</vt:lpwstr>
      </vt:variant>
      <vt:variant>
        <vt:i4>1048625</vt:i4>
      </vt:variant>
      <vt:variant>
        <vt:i4>526</vt:i4>
      </vt:variant>
      <vt:variant>
        <vt:i4>0</vt:i4>
      </vt:variant>
      <vt:variant>
        <vt:i4>5</vt:i4>
      </vt:variant>
      <vt:variant>
        <vt:lpwstr/>
      </vt:variant>
      <vt:variant>
        <vt:lpwstr>_Toc266711477</vt:lpwstr>
      </vt:variant>
      <vt:variant>
        <vt:i4>1048625</vt:i4>
      </vt:variant>
      <vt:variant>
        <vt:i4>520</vt:i4>
      </vt:variant>
      <vt:variant>
        <vt:i4>0</vt:i4>
      </vt:variant>
      <vt:variant>
        <vt:i4>5</vt:i4>
      </vt:variant>
      <vt:variant>
        <vt:lpwstr/>
      </vt:variant>
      <vt:variant>
        <vt:lpwstr>_Toc266711476</vt:lpwstr>
      </vt:variant>
      <vt:variant>
        <vt:i4>1048625</vt:i4>
      </vt:variant>
      <vt:variant>
        <vt:i4>514</vt:i4>
      </vt:variant>
      <vt:variant>
        <vt:i4>0</vt:i4>
      </vt:variant>
      <vt:variant>
        <vt:i4>5</vt:i4>
      </vt:variant>
      <vt:variant>
        <vt:lpwstr/>
      </vt:variant>
      <vt:variant>
        <vt:lpwstr>_Toc266711475</vt:lpwstr>
      </vt:variant>
      <vt:variant>
        <vt:i4>1048625</vt:i4>
      </vt:variant>
      <vt:variant>
        <vt:i4>508</vt:i4>
      </vt:variant>
      <vt:variant>
        <vt:i4>0</vt:i4>
      </vt:variant>
      <vt:variant>
        <vt:i4>5</vt:i4>
      </vt:variant>
      <vt:variant>
        <vt:lpwstr/>
      </vt:variant>
      <vt:variant>
        <vt:lpwstr>_Toc266711474</vt:lpwstr>
      </vt:variant>
      <vt:variant>
        <vt:i4>1048625</vt:i4>
      </vt:variant>
      <vt:variant>
        <vt:i4>502</vt:i4>
      </vt:variant>
      <vt:variant>
        <vt:i4>0</vt:i4>
      </vt:variant>
      <vt:variant>
        <vt:i4>5</vt:i4>
      </vt:variant>
      <vt:variant>
        <vt:lpwstr/>
      </vt:variant>
      <vt:variant>
        <vt:lpwstr>_Toc266711473</vt:lpwstr>
      </vt:variant>
      <vt:variant>
        <vt:i4>1048625</vt:i4>
      </vt:variant>
      <vt:variant>
        <vt:i4>496</vt:i4>
      </vt:variant>
      <vt:variant>
        <vt:i4>0</vt:i4>
      </vt:variant>
      <vt:variant>
        <vt:i4>5</vt:i4>
      </vt:variant>
      <vt:variant>
        <vt:lpwstr/>
      </vt:variant>
      <vt:variant>
        <vt:lpwstr>_Toc266711472</vt:lpwstr>
      </vt:variant>
      <vt:variant>
        <vt:i4>1048625</vt:i4>
      </vt:variant>
      <vt:variant>
        <vt:i4>490</vt:i4>
      </vt:variant>
      <vt:variant>
        <vt:i4>0</vt:i4>
      </vt:variant>
      <vt:variant>
        <vt:i4>5</vt:i4>
      </vt:variant>
      <vt:variant>
        <vt:lpwstr/>
      </vt:variant>
      <vt:variant>
        <vt:lpwstr>_Toc266711471</vt:lpwstr>
      </vt:variant>
      <vt:variant>
        <vt:i4>1048625</vt:i4>
      </vt:variant>
      <vt:variant>
        <vt:i4>484</vt:i4>
      </vt:variant>
      <vt:variant>
        <vt:i4>0</vt:i4>
      </vt:variant>
      <vt:variant>
        <vt:i4>5</vt:i4>
      </vt:variant>
      <vt:variant>
        <vt:lpwstr/>
      </vt:variant>
      <vt:variant>
        <vt:lpwstr>_Toc266711470</vt:lpwstr>
      </vt:variant>
      <vt:variant>
        <vt:i4>1114161</vt:i4>
      </vt:variant>
      <vt:variant>
        <vt:i4>478</vt:i4>
      </vt:variant>
      <vt:variant>
        <vt:i4>0</vt:i4>
      </vt:variant>
      <vt:variant>
        <vt:i4>5</vt:i4>
      </vt:variant>
      <vt:variant>
        <vt:lpwstr/>
      </vt:variant>
      <vt:variant>
        <vt:lpwstr>_Toc266711469</vt:lpwstr>
      </vt:variant>
      <vt:variant>
        <vt:i4>1114161</vt:i4>
      </vt:variant>
      <vt:variant>
        <vt:i4>472</vt:i4>
      </vt:variant>
      <vt:variant>
        <vt:i4>0</vt:i4>
      </vt:variant>
      <vt:variant>
        <vt:i4>5</vt:i4>
      </vt:variant>
      <vt:variant>
        <vt:lpwstr/>
      </vt:variant>
      <vt:variant>
        <vt:lpwstr>_Toc266711468</vt:lpwstr>
      </vt:variant>
      <vt:variant>
        <vt:i4>1114161</vt:i4>
      </vt:variant>
      <vt:variant>
        <vt:i4>466</vt:i4>
      </vt:variant>
      <vt:variant>
        <vt:i4>0</vt:i4>
      </vt:variant>
      <vt:variant>
        <vt:i4>5</vt:i4>
      </vt:variant>
      <vt:variant>
        <vt:lpwstr/>
      </vt:variant>
      <vt:variant>
        <vt:lpwstr>_Toc266711467</vt:lpwstr>
      </vt:variant>
      <vt:variant>
        <vt:i4>1114161</vt:i4>
      </vt:variant>
      <vt:variant>
        <vt:i4>460</vt:i4>
      </vt:variant>
      <vt:variant>
        <vt:i4>0</vt:i4>
      </vt:variant>
      <vt:variant>
        <vt:i4>5</vt:i4>
      </vt:variant>
      <vt:variant>
        <vt:lpwstr/>
      </vt:variant>
      <vt:variant>
        <vt:lpwstr>_Toc266711466</vt:lpwstr>
      </vt:variant>
      <vt:variant>
        <vt:i4>1114161</vt:i4>
      </vt:variant>
      <vt:variant>
        <vt:i4>454</vt:i4>
      </vt:variant>
      <vt:variant>
        <vt:i4>0</vt:i4>
      </vt:variant>
      <vt:variant>
        <vt:i4>5</vt:i4>
      </vt:variant>
      <vt:variant>
        <vt:lpwstr/>
      </vt:variant>
      <vt:variant>
        <vt:lpwstr>_Toc266711465</vt:lpwstr>
      </vt:variant>
      <vt:variant>
        <vt:i4>1114161</vt:i4>
      </vt:variant>
      <vt:variant>
        <vt:i4>448</vt:i4>
      </vt:variant>
      <vt:variant>
        <vt:i4>0</vt:i4>
      </vt:variant>
      <vt:variant>
        <vt:i4>5</vt:i4>
      </vt:variant>
      <vt:variant>
        <vt:lpwstr/>
      </vt:variant>
      <vt:variant>
        <vt:lpwstr>_Toc266711464</vt:lpwstr>
      </vt:variant>
      <vt:variant>
        <vt:i4>1114161</vt:i4>
      </vt:variant>
      <vt:variant>
        <vt:i4>442</vt:i4>
      </vt:variant>
      <vt:variant>
        <vt:i4>0</vt:i4>
      </vt:variant>
      <vt:variant>
        <vt:i4>5</vt:i4>
      </vt:variant>
      <vt:variant>
        <vt:lpwstr/>
      </vt:variant>
      <vt:variant>
        <vt:lpwstr>_Toc266711463</vt:lpwstr>
      </vt:variant>
      <vt:variant>
        <vt:i4>1114161</vt:i4>
      </vt:variant>
      <vt:variant>
        <vt:i4>436</vt:i4>
      </vt:variant>
      <vt:variant>
        <vt:i4>0</vt:i4>
      </vt:variant>
      <vt:variant>
        <vt:i4>5</vt:i4>
      </vt:variant>
      <vt:variant>
        <vt:lpwstr/>
      </vt:variant>
      <vt:variant>
        <vt:lpwstr>_Toc266711462</vt:lpwstr>
      </vt:variant>
      <vt:variant>
        <vt:i4>1114161</vt:i4>
      </vt:variant>
      <vt:variant>
        <vt:i4>430</vt:i4>
      </vt:variant>
      <vt:variant>
        <vt:i4>0</vt:i4>
      </vt:variant>
      <vt:variant>
        <vt:i4>5</vt:i4>
      </vt:variant>
      <vt:variant>
        <vt:lpwstr/>
      </vt:variant>
      <vt:variant>
        <vt:lpwstr>_Toc266711461</vt:lpwstr>
      </vt:variant>
      <vt:variant>
        <vt:i4>1114161</vt:i4>
      </vt:variant>
      <vt:variant>
        <vt:i4>424</vt:i4>
      </vt:variant>
      <vt:variant>
        <vt:i4>0</vt:i4>
      </vt:variant>
      <vt:variant>
        <vt:i4>5</vt:i4>
      </vt:variant>
      <vt:variant>
        <vt:lpwstr/>
      </vt:variant>
      <vt:variant>
        <vt:lpwstr>_Toc266711460</vt:lpwstr>
      </vt:variant>
      <vt:variant>
        <vt:i4>1179697</vt:i4>
      </vt:variant>
      <vt:variant>
        <vt:i4>418</vt:i4>
      </vt:variant>
      <vt:variant>
        <vt:i4>0</vt:i4>
      </vt:variant>
      <vt:variant>
        <vt:i4>5</vt:i4>
      </vt:variant>
      <vt:variant>
        <vt:lpwstr/>
      </vt:variant>
      <vt:variant>
        <vt:lpwstr>_Toc266711459</vt:lpwstr>
      </vt:variant>
      <vt:variant>
        <vt:i4>1179697</vt:i4>
      </vt:variant>
      <vt:variant>
        <vt:i4>412</vt:i4>
      </vt:variant>
      <vt:variant>
        <vt:i4>0</vt:i4>
      </vt:variant>
      <vt:variant>
        <vt:i4>5</vt:i4>
      </vt:variant>
      <vt:variant>
        <vt:lpwstr/>
      </vt:variant>
      <vt:variant>
        <vt:lpwstr>_Toc266711458</vt:lpwstr>
      </vt:variant>
      <vt:variant>
        <vt:i4>1179697</vt:i4>
      </vt:variant>
      <vt:variant>
        <vt:i4>406</vt:i4>
      </vt:variant>
      <vt:variant>
        <vt:i4>0</vt:i4>
      </vt:variant>
      <vt:variant>
        <vt:i4>5</vt:i4>
      </vt:variant>
      <vt:variant>
        <vt:lpwstr/>
      </vt:variant>
      <vt:variant>
        <vt:lpwstr>_Toc266711457</vt:lpwstr>
      </vt:variant>
      <vt:variant>
        <vt:i4>1179697</vt:i4>
      </vt:variant>
      <vt:variant>
        <vt:i4>400</vt:i4>
      </vt:variant>
      <vt:variant>
        <vt:i4>0</vt:i4>
      </vt:variant>
      <vt:variant>
        <vt:i4>5</vt:i4>
      </vt:variant>
      <vt:variant>
        <vt:lpwstr/>
      </vt:variant>
      <vt:variant>
        <vt:lpwstr>_Toc266711456</vt:lpwstr>
      </vt:variant>
      <vt:variant>
        <vt:i4>1179697</vt:i4>
      </vt:variant>
      <vt:variant>
        <vt:i4>394</vt:i4>
      </vt:variant>
      <vt:variant>
        <vt:i4>0</vt:i4>
      </vt:variant>
      <vt:variant>
        <vt:i4>5</vt:i4>
      </vt:variant>
      <vt:variant>
        <vt:lpwstr/>
      </vt:variant>
      <vt:variant>
        <vt:lpwstr>_Toc266711455</vt:lpwstr>
      </vt:variant>
      <vt:variant>
        <vt:i4>1179697</vt:i4>
      </vt:variant>
      <vt:variant>
        <vt:i4>388</vt:i4>
      </vt:variant>
      <vt:variant>
        <vt:i4>0</vt:i4>
      </vt:variant>
      <vt:variant>
        <vt:i4>5</vt:i4>
      </vt:variant>
      <vt:variant>
        <vt:lpwstr/>
      </vt:variant>
      <vt:variant>
        <vt:lpwstr>_Toc266711454</vt:lpwstr>
      </vt:variant>
      <vt:variant>
        <vt:i4>1179697</vt:i4>
      </vt:variant>
      <vt:variant>
        <vt:i4>382</vt:i4>
      </vt:variant>
      <vt:variant>
        <vt:i4>0</vt:i4>
      </vt:variant>
      <vt:variant>
        <vt:i4>5</vt:i4>
      </vt:variant>
      <vt:variant>
        <vt:lpwstr/>
      </vt:variant>
      <vt:variant>
        <vt:lpwstr>_Toc266711453</vt:lpwstr>
      </vt:variant>
      <vt:variant>
        <vt:i4>1179697</vt:i4>
      </vt:variant>
      <vt:variant>
        <vt:i4>376</vt:i4>
      </vt:variant>
      <vt:variant>
        <vt:i4>0</vt:i4>
      </vt:variant>
      <vt:variant>
        <vt:i4>5</vt:i4>
      </vt:variant>
      <vt:variant>
        <vt:lpwstr/>
      </vt:variant>
      <vt:variant>
        <vt:lpwstr>_Toc266711452</vt:lpwstr>
      </vt:variant>
      <vt:variant>
        <vt:i4>1179697</vt:i4>
      </vt:variant>
      <vt:variant>
        <vt:i4>370</vt:i4>
      </vt:variant>
      <vt:variant>
        <vt:i4>0</vt:i4>
      </vt:variant>
      <vt:variant>
        <vt:i4>5</vt:i4>
      </vt:variant>
      <vt:variant>
        <vt:lpwstr/>
      </vt:variant>
      <vt:variant>
        <vt:lpwstr>_Toc266711451</vt:lpwstr>
      </vt:variant>
      <vt:variant>
        <vt:i4>1179697</vt:i4>
      </vt:variant>
      <vt:variant>
        <vt:i4>364</vt:i4>
      </vt:variant>
      <vt:variant>
        <vt:i4>0</vt:i4>
      </vt:variant>
      <vt:variant>
        <vt:i4>5</vt:i4>
      </vt:variant>
      <vt:variant>
        <vt:lpwstr/>
      </vt:variant>
      <vt:variant>
        <vt:lpwstr>_Toc266711450</vt:lpwstr>
      </vt:variant>
      <vt:variant>
        <vt:i4>1245233</vt:i4>
      </vt:variant>
      <vt:variant>
        <vt:i4>358</vt:i4>
      </vt:variant>
      <vt:variant>
        <vt:i4>0</vt:i4>
      </vt:variant>
      <vt:variant>
        <vt:i4>5</vt:i4>
      </vt:variant>
      <vt:variant>
        <vt:lpwstr/>
      </vt:variant>
      <vt:variant>
        <vt:lpwstr>_Toc266711449</vt:lpwstr>
      </vt:variant>
      <vt:variant>
        <vt:i4>1245233</vt:i4>
      </vt:variant>
      <vt:variant>
        <vt:i4>352</vt:i4>
      </vt:variant>
      <vt:variant>
        <vt:i4>0</vt:i4>
      </vt:variant>
      <vt:variant>
        <vt:i4>5</vt:i4>
      </vt:variant>
      <vt:variant>
        <vt:lpwstr/>
      </vt:variant>
      <vt:variant>
        <vt:lpwstr>_Toc266711448</vt:lpwstr>
      </vt:variant>
      <vt:variant>
        <vt:i4>1245233</vt:i4>
      </vt:variant>
      <vt:variant>
        <vt:i4>346</vt:i4>
      </vt:variant>
      <vt:variant>
        <vt:i4>0</vt:i4>
      </vt:variant>
      <vt:variant>
        <vt:i4>5</vt:i4>
      </vt:variant>
      <vt:variant>
        <vt:lpwstr/>
      </vt:variant>
      <vt:variant>
        <vt:lpwstr>_Toc266711447</vt:lpwstr>
      </vt:variant>
      <vt:variant>
        <vt:i4>1245233</vt:i4>
      </vt:variant>
      <vt:variant>
        <vt:i4>340</vt:i4>
      </vt:variant>
      <vt:variant>
        <vt:i4>0</vt:i4>
      </vt:variant>
      <vt:variant>
        <vt:i4>5</vt:i4>
      </vt:variant>
      <vt:variant>
        <vt:lpwstr/>
      </vt:variant>
      <vt:variant>
        <vt:lpwstr>_Toc266711446</vt:lpwstr>
      </vt:variant>
      <vt:variant>
        <vt:i4>1245233</vt:i4>
      </vt:variant>
      <vt:variant>
        <vt:i4>334</vt:i4>
      </vt:variant>
      <vt:variant>
        <vt:i4>0</vt:i4>
      </vt:variant>
      <vt:variant>
        <vt:i4>5</vt:i4>
      </vt:variant>
      <vt:variant>
        <vt:lpwstr/>
      </vt:variant>
      <vt:variant>
        <vt:lpwstr>_Toc266711445</vt:lpwstr>
      </vt:variant>
      <vt:variant>
        <vt:i4>1245233</vt:i4>
      </vt:variant>
      <vt:variant>
        <vt:i4>328</vt:i4>
      </vt:variant>
      <vt:variant>
        <vt:i4>0</vt:i4>
      </vt:variant>
      <vt:variant>
        <vt:i4>5</vt:i4>
      </vt:variant>
      <vt:variant>
        <vt:lpwstr/>
      </vt:variant>
      <vt:variant>
        <vt:lpwstr>_Toc266711444</vt:lpwstr>
      </vt:variant>
      <vt:variant>
        <vt:i4>1245233</vt:i4>
      </vt:variant>
      <vt:variant>
        <vt:i4>322</vt:i4>
      </vt:variant>
      <vt:variant>
        <vt:i4>0</vt:i4>
      </vt:variant>
      <vt:variant>
        <vt:i4>5</vt:i4>
      </vt:variant>
      <vt:variant>
        <vt:lpwstr/>
      </vt:variant>
      <vt:variant>
        <vt:lpwstr>_Toc266711443</vt:lpwstr>
      </vt:variant>
      <vt:variant>
        <vt:i4>1245233</vt:i4>
      </vt:variant>
      <vt:variant>
        <vt:i4>316</vt:i4>
      </vt:variant>
      <vt:variant>
        <vt:i4>0</vt:i4>
      </vt:variant>
      <vt:variant>
        <vt:i4>5</vt:i4>
      </vt:variant>
      <vt:variant>
        <vt:lpwstr/>
      </vt:variant>
      <vt:variant>
        <vt:lpwstr>_Toc266711442</vt:lpwstr>
      </vt:variant>
      <vt:variant>
        <vt:i4>1245233</vt:i4>
      </vt:variant>
      <vt:variant>
        <vt:i4>310</vt:i4>
      </vt:variant>
      <vt:variant>
        <vt:i4>0</vt:i4>
      </vt:variant>
      <vt:variant>
        <vt:i4>5</vt:i4>
      </vt:variant>
      <vt:variant>
        <vt:lpwstr/>
      </vt:variant>
      <vt:variant>
        <vt:lpwstr>_Toc266711441</vt:lpwstr>
      </vt:variant>
      <vt:variant>
        <vt:i4>1245233</vt:i4>
      </vt:variant>
      <vt:variant>
        <vt:i4>304</vt:i4>
      </vt:variant>
      <vt:variant>
        <vt:i4>0</vt:i4>
      </vt:variant>
      <vt:variant>
        <vt:i4>5</vt:i4>
      </vt:variant>
      <vt:variant>
        <vt:lpwstr/>
      </vt:variant>
      <vt:variant>
        <vt:lpwstr>_Toc266711440</vt:lpwstr>
      </vt:variant>
      <vt:variant>
        <vt:i4>1310769</vt:i4>
      </vt:variant>
      <vt:variant>
        <vt:i4>298</vt:i4>
      </vt:variant>
      <vt:variant>
        <vt:i4>0</vt:i4>
      </vt:variant>
      <vt:variant>
        <vt:i4>5</vt:i4>
      </vt:variant>
      <vt:variant>
        <vt:lpwstr/>
      </vt:variant>
      <vt:variant>
        <vt:lpwstr>_Toc266711439</vt:lpwstr>
      </vt:variant>
      <vt:variant>
        <vt:i4>1310769</vt:i4>
      </vt:variant>
      <vt:variant>
        <vt:i4>292</vt:i4>
      </vt:variant>
      <vt:variant>
        <vt:i4>0</vt:i4>
      </vt:variant>
      <vt:variant>
        <vt:i4>5</vt:i4>
      </vt:variant>
      <vt:variant>
        <vt:lpwstr/>
      </vt:variant>
      <vt:variant>
        <vt:lpwstr>_Toc266711438</vt:lpwstr>
      </vt:variant>
      <vt:variant>
        <vt:i4>1310769</vt:i4>
      </vt:variant>
      <vt:variant>
        <vt:i4>286</vt:i4>
      </vt:variant>
      <vt:variant>
        <vt:i4>0</vt:i4>
      </vt:variant>
      <vt:variant>
        <vt:i4>5</vt:i4>
      </vt:variant>
      <vt:variant>
        <vt:lpwstr/>
      </vt:variant>
      <vt:variant>
        <vt:lpwstr>_Toc266711437</vt:lpwstr>
      </vt:variant>
      <vt:variant>
        <vt:i4>1310769</vt:i4>
      </vt:variant>
      <vt:variant>
        <vt:i4>280</vt:i4>
      </vt:variant>
      <vt:variant>
        <vt:i4>0</vt:i4>
      </vt:variant>
      <vt:variant>
        <vt:i4>5</vt:i4>
      </vt:variant>
      <vt:variant>
        <vt:lpwstr/>
      </vt:variant>
      <vt:variant>
        <vt:lpwstr>_Toc266711436</vt:lpwstr>
      </vt:variant>
      <vt:variant>
        <vt:i4>1310769</vt:i4>
      </vt:variant>
      <vt:variant>
        <vt:i4>274</vt:i4>
      </vt:variant>
      <vt:variant>
        <vt:i4>0</vt:i4>
      </vt:variant>
      <vt:variant>
        <vt:i4>5</vt:i4>
      </vt:variant>
      <vt:variant>
        <vt:lpwstr/>
      </vt:variant>
      <vt:variant>
        <vt:lpwstr>_Toc266711435</vt:lpwstr>
      </vt:variant>
      <vt:variant>
        <vt:i4>1310769</vt:i4>
      </vt:variant>
      <vt:variant>
        <vt:i4>268</vt:i4>
      </vt:variant>
      <vt:variant>
        <vt:i4>0</vt:i4>
      </vt:variant>
      <vt:variant>
        <vt:i4>5</vt:i4>
      </vt:variant>
      <vt:variant>
        <vt:lpwstr/>
      </vt:variant>
      <vt:variant>
        <vt:lpwstr>_Toc266711434</vt:lpwstr>
      </vt:variant>
      <vt:variant>
        <vt:i4>1310769</vt:i4>
      </vt:variant>
      <vt:variant>
        <vt:i4>262</vt:i4>
      </vt:variant>
      <vt:variant>
        <vt:i4>0</vt:i4>
      </vt:variant>
      <vt:variant>
        <vt:i4>5</vt:i4>
      </vt:variant>
      <vt:variant>
        <vt:lpwstr/>
      </vt:variant>
      <vt:variant>
        <vt:lpwstr>_Toc266711433</vt:lpwstr>
      </vt:variant>
      <vt:variant>
        <vt:i4>1310769</vt:i4>
      </vt:variant>
      <vt:variant>
        <vt:i4>256</vt:i4>
      </vt:variant>
      <vt:variant>
        <vt:i4>0</vt:i4>
      </vt:variant>
      <vt:variant>
        <vt:i4>5</vt:i4>
      </vt:variant>
      <vt:variant>
        <vt:lpwstr/>
      </vt:variant>
      <vt:variant>
        <vt:lpwstr>_Toc266711432</vt:lpwstr>
      </vt:variant>
      <vt:variant>
        <vt:i4>1310769</vt:i4>
      </vt:variant>
      <vt:variant>
        <vt:i4>250</vt:i4>
      </vt:variant>
      <vt:variant>
        <vt:i4>0</vt:i4>
      </vt:variant>
      <vt:variant>
        <vt:i4>5</vt:i4>
      </vt:variant>
      <vt:variant>
        <vt:lpwstr/>
      </vt:variant>
      <vt:variant>
        <vt:lpwstr>_Toc266711431</vt:lpwstr>
      </vt:variant>
      <vt:variant>
        <vt:i4>1310769</vt:i4>
      </vt:variant>
      <vt:variant>
        <vt:i4>244</vt:i4>
      </vt:variant>
      <vt:variant>
        <vt:i4>0</vt:i4>
      </vt:variant>
      <vt:variant>
        <vt:i4>5</vt:i4>
      </vt:variant>
      <vt:variant>
        <vt:lpwstr/>
      </vt:variant>
      <vt:variant>
        <vt:lpwstr>_Toc266711430</vt:lpwstr>
      </vt:variant>
      <vt:variant>
        <vt:i4>1376305</vt:i4>
      </vt:variant>
      <vt:variant>
        <vt:i4>238</vt:i4>
      </vt:variant>
      <vt:variant>
        <vt:i4>0</vt:i4>
      </vt:variant>
      <vt:variant>
        <vt:i4>5</vt:i4>
      </vt:variant>
      <vt:variant>
        <vt:lpwstr/>
      </vt:variant>
      <vt:variant>
        <vt:lpwstr>_Toc266711429</vt:lpwstr>
      </vt:variant>
      <vt:variant>
        <vt:i4>1376305</vt:i4>
      </vt:variant>
      <vt:variant>
        <vt:i4>232</vt:i4>
      </vt:variant>
      <vt:variant>
        <vt:i4>0</vt:i4>
      </vt:variant>
      <vt:variant>
        <vt:i4>5</vt:i4>
      </vt:variant>
      <vt:variant>
        <vt:lpwstr/>
      </vt:variant>
      <vt:variant>
        <vt:lpwstr>_Toc266711428</vt:lpwstr>
      </vt:variant>
      <vt:variant>
        <vt:i4>1376305</vt:i4>
      </vt:variant>
      <vt:variant>
        <vt:i4>226</vt:i4>
      </vt:variant>
      <vt:variant>
        <vt:i4>0</vt:i4>
      </vt:variant>
      <vt:variant>
        <vt:i4>5</vt:i4>
      </vt:variant>
      <vt:variant>
        <vt:lpwstr/>
      </vt:variant>
      <vt:variant>
        <vt:lpwstr>_Toc266711427</vt:lpwstr>
      </vt:variant>
      <vt:variant>
        <vt:i4>1376305</vt:i4>
      </vt:variant>
      <vt:variant>
        <vt:i4>220</vt:i4>
      </vt:variant>
      <vt:variant>
        <vt:i4>0</vt:i4>
      </vt:variant>
      <vt:variant>
        <vt:i4>5</vt:i4>
      </vt:variant>
      <vt:variant>
        <vt:lpwstr/>
      </vt:variant>
      <vt:variant>
        <vt:lpwstr>_Toc266711426</vt:lpwstr>
      </vt:variant>
      <vt:variant>
        <vt:i4>1376305</vt:i4>
      </vt:variant>
      <vt:variant>
        <vt:i4>214</vt:i4>
      </vt:variant>
      <vt:variant>
        <vt:i4>0</vt:i4>
      </vt:variant>
      <vt:variant>
        <vt:i4>5</vt:i4>
      </vt:variant>
      <vt:variant>
        <vt:lpwstr/>
      </vt:variant>
      <vt:variant>
        <vt:lpwstr>_Toc266711425</vt:lpwstr>
      </vt:variant>
      <vt:variant>
        <vt:i4>1376305</vt:i4>
      </vt:variant>
      <vt:variant>
        <vt:i4>208</vt:i4>
      </vt:variant>
      <vt:variant>
        <vt:i4>0</vt:i4>
      </vt:variant>
      <vt:variant>
        <vt:i4>5</vt:i4>
      </vt:variant>
      <vt:variant>
        <vt:lpwstr/>
      </vt:variant>
      <vt:variant>
        <vt:lpwstr>_Toc266711424</vt:lpwstr>
      </vt:variant>
      <vt:variant>
        <vt:i4>1376305</vt:i4>
      </vt:variant>
      <vt:variant>
        <vt:i4>202</vt:i4>
      </vt:variant>
      <vt:variant>
        <vt:i4>0</vt:i4>
      </vt:variant>
      <vt:variant>
        <vt:i4>5</vt:i4>
      </vt:variant>
      <vt:variant>
        <vt:lpwstr/>
      </vt:variant>
      <vt:variant>
        <vt:lpwstr>_Toc266711423</vt:lpwstr>
      </vt:variant>
      <vt:variant>
        <vt:i4>1376305</vt:i4>
      </vt:variant>
      <vt:variant>
        <vt:i4>196</vt:i4>
      </vt:variant>
      <vt:variant>
        <vt:i4>0</vt:i4>
      </vt:variant>
      <vt:variant>
        <vt:i4>5</vt:i4>
      </vt:variant>
      <vt:variant>
        <vt:lpwstr/>
      </vt:variant>
      <vt:variant>
        <vt:lpwstr>_Toc266711422</vt:lpwstr>
      </vt:variant>
      <vt:variant>
        <vt:i4>1376305</vt:i4>
      </vt:variant>
      <vt:variant>
        <vt:i4>190</vt:i4>
      </vt:variant>
      <vt:variant>
        <vt:i4>0</vt:i4>
      </vt:variant>
      <vt:variant>
        <vt:i4>5</vt:i4>
      </vt:variant>
      <vt:variant>
        <vt:lpwstr/>
      </vt:variant>
      <vt:variant>
        <vt:lpwstr>_Toc266711421</vt:lpwstr>
      </vt:variant>
      <vt:variant>
        <vt:i4>1376305</vt:i4>
      </vt:variant>
      <vt:variant>
        <vt:i4>184</vt:i4>
      </vt:variant>
      <vt:variant>
        <vt:i4>0</vt:i4>
      </vt:variant>
      <vt:variant>
        <vt:i4>5</vt:i4>
      </vt:variant>
      <vt:variant>
        <vt:lpwstr/>
      </vt:variant>
      <vt:variant>
        <vt:lpwstr>_Toc266711420</vt:lpwstr>
      </vt:variant>
      <vt:variant>
        <vt:i4>1441841</vt:i4>
      </vt:variant>
      <vt:variant>
        <vt:i4>178</vt:i4>
      </vt:variant>
      <vt:variant>
        <vt:i4>0</vt:i4>
      </vt:variant>
      <vt:variant>
        <vt:i4>5</vt:i4>
      </vt:variant>
      <vt:variant>
        <vt:lpwstr/>
      </vt:variant>
      <vt:variant>
        <vt:lpwstr>_Toc266711419</vt:lpwstr>
      </vt:variant>
      <vt:variant>
        <vt:i4>1441841</vt:i4>
      </vt:variant>
      <vt:variant>
        <vt:i4>172</vt:i4>
      </vt:variant>
      <vt:variant>
        <vt:i4>0</vt:i4>
      </vt:variant>
      <vt:variant>
        <vt:i4>5</vt:i4>
      </vt:variant>
      <vt:variant>
        <vt:lpwstr/>
      </vt:variant>
      <vt:variant>
        <vt:lpwstr>_Toc266711418</vt:lpwstr>
      </vt:variant>
      <vt:variant>
        <vt:i4>1441841</vt:i4>
      </vt:variant>
      <vt:variant>
        <vt:i4>166</vt:i4>
      </vt:variant>
      <vt:variant>
        <vt:i4>0</vt:i4>
      </vt:variant>
      <vt:variant>
        <vt:i4>5</vt:i4>
      </vt:variant>
      <vt:variant>
        <vt:lpwstr/>
      </vt:variant>
      <vt:variant>
        <vt:lpwstr>_Toc266711417</vt:lpwstr>
      </vt:variant>
      <vt:variant>
        <vt:i4>1441841</vt:i4>
      </vt:variant>
      <vt:variant>
        <vt:i4>160</vt:i4>
      </vt:variant>
      <vt:variant>
        <vt:i4>0</vt:i4>
      </vt:variant>
      <vt:variant>
        <vt:i4>5</vt:i4>
      </vt:variant>
      <vt:variant>
        <vt:lpwstr/>
      </vt:variant>
      <vt:variant>
        <vt:lpwstr>_Toc266711416</vt:lpwstr>
      </vt:variant>
      <vt:variant>
        <vt:i4>1441841</vt:i4>
      </vt:variant>
      <vt:variant>
        <vt:i4>154</vt:i4>
      </vt:variant>
      <vt:variant>
        <vt:i4>0</vt:i4>
      </vt:variant>
      <vt:variant>
        <vt:i4>5</vt:i4>
      </vt:variant>
      <vt:variant>
        <vt:lpwstr/>
      </vt:variant>
      <vt:variant>
        <vt:lpwstr>_Toc266711415</vt:lpwstr>
      </vt:variant>
      <vt:variant>
        <vt:i4>1441841</vt:i4>
      </vt:variant>
      <vt:variant>
        <vt:i4>148</vt:i4>
      </vt:variant>
      <vt:variant>
        <vt:i4>0</vt:i4>
      </vt:variant>
      <vt:variant>
        <vt:i4>5</vt:i4>
      </vt:variant>
      <vt:variant>
        <vt:lpwstr/>
      </vt:variant>
      <vt:variant>
        <vt:lpwstr>_Toc266711414</vt:lpwstr>
      </vt:variant>
      <vt:variant>
        <vt:i4>1441841</vt:i4>
      </vt:variant>
      <vt:variant>
        <vt:i4>142</vt:i4>
      </vt:variant>
      <vt:variant>
        <vt:i4>0</vt:i4>
      </vt:variant>
      <vt:variant>
        <vt:i4>5</vt:i4>
      </vt:variant>
      <vt:variant>
        <vt:lpwstr/>
      </vt:variant>
      <vt:variant>
        <vt:lpwstr>_Toc266711413</vt:lpwstr>
      </vt:variant>
      <vt:variant>
        <vt:i4>1441841</vt:i4>
      </vt:variant>
      <vt:variant>
        <vt:i4>136</vt:i4>
      </vt:variant>
      <vt:variant>
        <vt:i4>0</vt:i4>
      </vt:variant>
      <vt:variant>
        <vt:i4>5</vt:i4>
      </vt:variant>
      <vt:variant>
        <vt:lpwstr/>
      </vt:variant>
      <vt:variant>
        <vt:lpwstr>_Toc266711412</vt:lpwstr>
      </vt:variant>
      <vt:variant>
        <vt:i4>1441841</vt:i4>
      </vt:variant>
      <vt:variant>
        <vt:i4>130</vt:i4>
      </vt:variant>
      <vt:variant>
        <vt:i4>0</vt:i4>
      </vt:variant>
      <vt:variant>
        <vt:i4>5</vt:i4>
      </vt:variant>
      <vt:variant>
        <vt:lpwstr/>
      </vt:variant>
      <vt:variant>
        <vt:lpwstr>_Toc266711411</vt:lpwstr>
      </vt:variant>
      <vt:variant>
        <vt:i4>1441841</vt:i4>
      </vt:variant>
      <vt:variant>
        <vt:i4>124</vt:i4>
      </vt:variant>
      <vt:variant>
        <vt:i4>0</vt:i4>
      </vt:variant>
      <vt:variant>
        <vt:i4>5</vt:i4>
      </vt:variant>
      <vt:variant>
        <vt:lpwstr/>
      </vt:variant>
      <vt:variant>
        <vt:lpwstr>_Toc266711410</vt:lpwstr>
      </vt:variant>
      <vt:variant>
        <vt:i4>1507377</vt:i4>
      </vt:variant>
      <vt:variant>
        <vt:i4>118</vt:i4>
      </vt:variant>
      <vt:variant>
        <vt:i4>0</vt:i4>
      </vt:variant>
      <vt:variant>
        <vt:i4>5</vt:i4>
      </vt:variant>
      <vt:variant>
        <vt:lpwstr/>
      </vt:variant>
      <vt:variant>
        <vt:lpwstr>_Toc266711409</vt:lpwstr>
      </vt:variant>
      <vt:variant>
        <vt:i4>1507377</vt:i4>
      </vt:variant>
      <vt:variant>
        <vt:i4>112</vt:i4>
      </vt:variant>
      <vt:variant>
        <vt:i4>0</vt:i4>
      </vt:variant>
      <vt:variant>
        <vt:i4>5</vt:i4>
      </vt:variant>
      <vt:variant>
        <vt:lpwstr/>
      </vt:variant>
      <vt:variant>
        <vt:lpwstr>_Toc266711408</vt:lpwstr>
      </vt:variant>
      <vt:variant>
        <vt:i4>1507377</vt:i4>
      </vt:variant>
      <vt:variant>
        <vt:i4>106</vt:i4>
      </vt:variant>
      <vt:variant>
        <vt:i4>0</vt:i4>
      </vt:variant>
      <vt:variant>
        <vt:i4>5</vt:i4>
      </vt:variant>
      <vt:variant>
        <vt:lpwstr/>
      </vt:variant>
      <vt:variant>
        <vt:lpwstr>_Toc266711407</vt:lpwstr>
      </vt:variant>
      <vt:variant>
        <vt:i4>1507377</vt:i4>
      </vt:variant>
      <vt:variant>
        <vt:i4>100</vt:i4>
      </vt:variant>
      <vt:variant>
        <vt:i4>0</vt:i4>
      </vt:variant>
      <vt:variant>
        <vt:i4>5</vt:i4>
      </vt:variant>
      <vt:variant>
        <vt:lpwstr/>
      </vt:variant>
      <vt:variant>
        <vt:lpwstr>_Toc266711406</vt:lpwstr>
      </vt:variant>
      <vt:variant>
        <vt:i4>1507377</vt:i4>
      </vt:variant>
      <vt:variant>
        <vt:i4>94</vt:i4>
      </vt:variant>
      <vt:variant>
        <vt:i4>0</vt:i4>
      </vt:variant>
      <vt:variant>
        <vt:i4>5</vt:i4>
      </vt:variant>
      <vt:variant>
        <vt:lpwstr/>
      </vt:variant>
      <vt:variant>
        <vt:lpwstr>_Toc266711405</vt:lpwstr>
      </vt:variant>
      <vt:variant>
        <vt:i4>1507377</vt:i4>
      </vt:variant>
      <vt:variant>
        <vt:i4>88</vt:i4>
      </vt:variant>
      <vt:variant>
        <vt:i4>0</vt:i4>
      </vt:variant>
      <vt:variant>
        <vt:i4>5</vt:i4>
      </vt:variant>
      <vt:variant>
        <vt:lpwstr/>
      </vt:variant>
      <vt:variant>
        <vt:lpwstr>_Toc266711404</vt:lpwstr>
      </vt:variant>
      <vt:variant>
        <vt:i4>1507377</vt:i4>
      </vt:variant>
      <vt:variant>
        <vt:i4>82</vt:i4>
      </vt:variant>
      <vt:variant>
        <vt:i4>0</vt:i4>
      </vt:variant>
      <vt:variant>
        <vt:i4>5</vt:i4>
      </vt:variant>
      <vt:variant>
        <vt:lpwstr/>
      </vt:variant>
      <vt:variant>
        <vt:lpwstr>_Toc266711403</vt:lpwstr>
      </vt:variant>
      <vt:variant>
        <vt:i4>1507377</vt:i4>
      </vt:variant>
      <vt:variant>
        <vt:i4>76</vt:i4>
      </vt:variant>
      <vt:variant>
        <vt:i4>0</vt:i4>
      </vt:variant>
      <vt:variant>
        <vt:i4>5</vt:i4>
      </vt:variant>
      <vt:variant>
        <vt:lpwstr/>
      </vt:variant>
      <vt:variant>
        <vt:lpwstr>_Toc266711402</vt:lpwstr>
      </vt:variant>
      <vt:variant>
        <vt:i4>1507377</vt:i4>
      </vt:variant>
      <vt:variant>
        <vt:i4>70</vt:i4>
      </vt:variant>
      <vt:variant>
        <vt:i4>0</vt:i4>
      </vt:variant>
      <vt:variant>
        <vt:i4>5</vt:i4>
      </vt:variant>
      <vt:variant>
        <vt:lpwstr/>
      </vt:variant>
      <vt:variant>
        <vt:lpwstr>_Toc266711401</vt:lpwstr>
      </vt:variant>
      <vt:variant>
        <vt:i4>1507377</vt:i4>
      </vt:variant>
      <vt:variant>
        <vt:i4>64</vt:i4>
      </vt:variant>
      <vt:variant>
        <vt:i4>0</vt:i4>
      </vt:variant>
      <vt:variant>
        <vt:i4>5</vt:i4>
      </vt:variant>
      <vt:variant>
        <vt:lpwstr/>
      </vt:variant>
      <vt:variant>
        <vt:lpwstr>_Toc266711400</vt:lpwstr>
      </vt:variant>
      <vt:variant>
        <vt:i4>1966134</vt:i4>
      </vt:variant>
      <vt:variant>
        <vt:i4>58</vt:i4>
      </vt:variant>
      <vt:variant>
        <vt:i4>0</vt:i4>
      </vt:variant>
      <vt:variant>
        <vt:i4>5</vt:i4>
      </vt:variant>
      <vt:variant>
        <vt:lpwstr/>
      </vt:variant>
      <vt:variant>
        <vt:lpwstr>_Toc266711399</vt:lpwstr>
      </vt:variant>
      <vt:variant>
        <vt:i4>1966134</vt:i4>
      </vt:variant>
      <vt:variant>
        <vt:i4>52</vt:i4>
      </vt:variant>
      <vt:variant>
        <vt:i4>0</vt:i4>
      </vt:variant>
      <vt:variant>
        <vt:i4>5</vt:i4>
      </vt:variant>
      <vt:variant>
        <vt:lpwstr/>
      </vt:variant>
      <vt:variant>
        <vt:lpwstr>_Toc266711398</vt:lpwstr>
      </vt:variant>
      <vt:variant>
        <vt:i4>1966134</vt:i4>
      </vt:variant>
      <vt:variant>
        <vt:i4>46</vt:i4>
      </vt:variant>
      <vt:variant>
        <vt:i4>0</vt:i4>
      </vt:variant>
      <vt:variant>
        <vt:i4>5</vt:i4>
      </vt:variant>
      <vt:variant>
        <vt:lpwstr/>
      </vt:variant>
      <vt:variant>
        <vt:lpwstr>_Toc266711397</vt:lpwstr>
      </vt:variant>
      <vt:variant>
        <vt:i4>1966134</vt:i4>
      </vt:variant>
      <vt:variant>
        <vt:i4>40</vt:i4>
      </vt:variant>
      <vt:variant>
        <vt:i4>0</vt:i4>
      </vt:variant>
      <vt:variant>
        <vt:i4>5</vt:i4>
      </vt:variant>
      <vt:variant>
        <vt:lpwstr/>
      </vt:variant>
      <vt:variant>
        <vt:lpwstr>_Toc266711396</vt:lpwstr>
      </vt:variant>
      <vt:variant>
        <vt:i4>1966134</vt:i4>
      </vt:variant>
      <vt:variant>
        <vt:i4>34</vt:i4>
      </vt:variant>
      <vt:variant>
        <vt:i4>0</vt:i4>
      </vt:variant>
      <vt:variant>
        <vt:i4>5</vt:i4>
      </vt:variant>
      <vt:variant>
        <vt:lpwstr/>
      </vt:variant>
      <vt:variant>
        <vt:lpwstr>_Toc266711395</vt:lpwstr>
      </vt:variant>
      <vt:variant>
        <vt:i4>1966134</vt:i4>
      </vt:variant>
      <vt:variant>
        <vt:i4>28</vt:i4>
      </vt:variant>
      <vt:variant>
        <vt:i4>0</vt:i4>
      </vt:variant>
      <vt:variant>
        <vt:i4>5</vt:i4>
      </vt:variant>
      <vt:variant>
        <vt:lpwstr/>
      </vt:variant>
      <vt:variant>
        <vt:lpwstr>_Toc266711394</vt:lpwstr>
      </vt:variant>
      <vt:variant>
        <vt:i4>1966134</vt:i4>
      </vt:variant>
      <vt:variant>
        <vt:i4>22</vt:i4>
      </vt:variant>
      <vt:variant>
        <vt:i4>0</vt:i4>
      </vt:variant>
      <vt:variant>
        <vt:i4>5</vt:i4>
      </vt:variant>
      <vt:variant>
        <vt:lpwstr/>
      </vt:variant>
      <vt:variant>
        <vt:lpwstr>_Toc266711393</vt:lpwstr>
      </vt:variant>
      <vt:variant>
        <vt:i4>1966134</vt:i4>
      </vt:variant>
      <vt:variant>
        <vt:i4>16</vt:i4>
      </vt:variant>
      <vt:variant>
        <vt:i4>0</vt:i4>
      </vt:variant>
      <vt:variant>
        <vt:i4>5</vt:i4>
      </vt:variant>
      <vt:variant>
        <vt:lpwstr/>
      </vt:variant>
      <vt:variant>
        <vt:lpwstr>_Toc266711392</vt:lpwstr>
      </vt:variant>
      <vt:variant>
        <vt:i4>1966134</vt:i4>
      </vt:variant>
      <vt:variant>
        <vt:i4>10</vt:i4>
      </vt:variant>
      <vt:variant>
        <vt:i4>0</vt:i4>
      </vt:variant>
      <vt:variant>
        <vt:i4>5</vt:i4>
      </vt:variant>
      <vt:variant>
        <vt:lpwstr/>
      </vt:variant>
      <vt:variant>
        <vt:lpwstr>_Toc266711391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ACMA enterprise agreement 2011-2014</dc:title>
  <dc:creator>D</dc:creator>
  <cp:lastModifiedBy>D</cp:lastModifiedBy>
  <cp:revision>2</cp:revision>
  <cp:lastPrinted>2011-11-29T05:38:00Z</cp:lastPrinted>
  <dcterms:created xsi:type="dcterms:W3CDTF">2014-10-22T04:58:00Z</dcterms:created>
  <dcterms:modified xsi:type="dcterms:W3CDTF">2014-10-22T04:58:00Z</dcterms:modified>
</cp:coreProperties>
</file>